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ED2" w:rsidRPr="00233729" w:rsidRDefault="000B6732" w:rsidP="008C7ED2">
      <w:pPr>
        <w:ind w:firstLine="0"/>
        <w:jc w:val="center"/>
        <w:rPr>
          <w:rtl/>
          <w:lang w:bidi="fa-IR"/>
        </w:rPr>
      </w:pPr>
      <w:r w:rsidRPr="00233729">
        <w:rPr>
          <w:rFonts w:hint="cs"/>
          <w:noProof/>
          <w:rtl/>
        </w:rPr>
        <mc:AlternateContent>
          <mc:Choice Requires="wps">
            <w:drawing>
              <wp:anchor distT="0" distB="0" distL="114300" distR="114300" simplePos="0" relativeHeight="251658240" behindDoc="0" locked="0" layoutInCell="1" allowOverlap="1" wp14:anchorId="4CCD2F74" wp14:editId="76A249BB">
                <wp:simplePos x="0" y="0"/>
                <wp:positionH relativeFrom="column">
                  <wp:posOffset>-195304</wp:posOffset>
                </wp:positionH>
                <wp:positionV relativeFrom="paragraph">
                  <wp:posOffset>-425892</wp:posOffset>
                </wp:positionV>
                <wp:extent cx="4969565" cy="214685"/>
                <wp:effectExtent l="0" t="0" r="21590" b="13970"/>
                <wp:wrapNone/>
                <wp:docPr id="5" name="Rectangle 5"/>
                <wp:cNvGraphicFramePr/>
                <a:graphic xmlns:a="http://schemas.openxmlformats.org/drawingml/2006/main">
                  <a:graphicData uri="http://schemas.microsoft.com/office/word/2010/wordprocessingShape">
                    <wps:wsp>
                      <wps:cNvSpPr/>
                      <wps:spPr>
                        <a:xfrm>
                          <a:off x="0" y="0"/>
                          <a:ext cx="4969565" cy="2146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A1CB2B" id="Rectangle 5" o:spid="_x0000_s1026" style="position:absolute;margin-left:-15.4pt;margin-top:-33.55pt;width:391.3pt;height:16.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bYkgIAAKwFAAAOAAAAZHJzL2Uyb0RvYy54bWysVN9vGjEMfp+0/yHK+3ocAlYQR4WoOk2q&#10;2qrt1OeQS7iTkjhLAgf76+fkftB11R6q8RDi2P5sf2d7eXXUihyE8zWYguYXI0qE4VDWZlfQH883&#10;Xy4p8YGZkikwoqAn4enV6vOnZWMXYgwVqFI4giDGLxpb0CoEu8gyzyuhmb8AKwwqJTjNAopul5WO&#10;NYiuVTYejWZZA660DrjwHl+vWyVdJXwpBQ/3UnoRiCoo5hbS6dK5jWe2WrLFzjFb1bxLg30gC81q&#10;g0EHqGsWGNm7+i8oXXMHHmS44KAzkLLmItWA1eSjN9U8VcyKVAuS4+1Ak/9/sPzu8OBIXRZ0Solh&#10;Gj/RI5LGzE4JMo30NNYv0OrJPrhO8niNtR6l0/EfqyDHROlpoFQcA+H4OJnP5tMZYnPUjfPJ7DKB&#10;Zmdv63z4JkCTeCmow+iJSXa49QEjomlvEoN5UHV5UyuVhNgmYqMcOTD8wNtdHjNGjz+slPmQI8JE&#10;zywS0JacbuGkRMRT5lFIZA6LHKeEU8+ek2GcCxPyVlWxUrQ5Tkf467Ps0085J8CILLG6AbsD6C1b&#10;kB67Lbazj64itfzgPPpXYq3z4JEigwmDs64NuPcAFFbVRW7te5JaaiJLWyhP2FcO2oHzlt/U+Hlv&#10;mQ8PzOGE4Szi1gj3eEgFTUGhu1FSgfv13nu0x8ZHLSUNTmxB/c89c4IS9d3gSMzzySSOeBIm069j&#10;FNxrzfa1xuz1BrBnctxPlqdrtA+qf5UO9Asul3WMiipmOMYuKA+uFzah3SS4nrhYr5MZjrVl4dY8&#10;WR7BI6uxfZ+PL8zZrscDTscd9NPNFm9avbWNngbW+wCyTnNw5rXjG1dCapxufcWd81pOVuclu/oN&#10;AAD//wMAUEsDBBQABgAIAAAAIQCW2FpC3wAAAAsBAAAPAAAAZHJzL2Rvd25yZXYueG1sTI/NTsMw&#10;EITvSLyDtUhcUOuEqH9pnAohcQVRuHBzYzeOGq8je5sGnp7tCW67O6PZb6rd5Hsx2pi6gAryeQbC&#10;YhNMh62Cz4+X2RpEIo1G9wGtgm+bYFff3lS6NOGC73bcUys4BFOpFTiioZQyNc56neZhsMjaMUSv&#10;idfYShP1hcN9Lx+zbCm97pA/OD3YZ2eb0/7sFWx+mjdah2HhqPvatD5/PcbxQan7u+lpC4LsRH9m&#10;uOIzOtTMdAhnNEn0CmZFxujEw3KVg2DHapHz5XCVigJkXcn/HepfAAAA//8DAFBLAQItABQABgAI&#10;AAAAIQC2gziS/gAAAOEBAAATAAAAAAAAAAAAAAAAAAAAAABbQ29udGVudF9UeXBlc10ueG1sUEsB&#10;Ai0AFAAGAAgAAAAhADj9If/WAAAAlAEAAAsAAAAAAAAAAAAAAAAALwEAAF9yZWxzLy5yZWxzUEsB&#10;Ai0AFAAGAAgAAAAhAEWXZtiSAgAArAUAAA4AAAAAAAAAAAAAAAAALgIAAGRycy9lMm9Eb2MueG1s&#10;UEsBAi0AFAAGAAgAAAAhAJbYWkLfAAAACwEAAA8AAAAAAAAAAAAAAAAA7AQAAGRycy9kb3ducmV2&#10;LnhtbFBLBQYAAAAABAAEAPMAAAD4BQAAAAA=&#10;" fillcolor="white [3212]" strokecolor="white [3212]" strokeweight="2pt"/>
            </w:pict>
          </mc:Fallback>
        </mc:AlternateContent>
      </w:r>
      <w:r>
        <w:rPr>
          <w:rFonts w:hint="cs"/>
          <w:rtl/>
          <w:lang w:bidi="fa-IR"/>
        </w:rPr>
        <w:t>پ</w:t>
      </w:r>
      <w:r w:rsidR="003270B7" w:rsidRPr="00233729">
        <w:rPr>
          <w:rFonts w:hint="cs"/>
          <w:rtl/>
          <w:lang w:bidi="fa-IR"/>
        </w:rPr>
        <w:t>ژوهش‌نامه توسعه مالی، شماره سوم، سال دوم، بهار و تابستان 1395</w:t>
      </w:r>
    </w:p>
    <w:p w:rsidR="008C7ED2" w:rsidRDefault="008C7ED2" w:rsidP="003270B7">
      <w:pPr>
        <w:pStyle w:val="anvan"/>
        <w:rPr>
          <w:rtl/>
        </w:rPr>
      </w:pPr>
    </w:p>
    <w:p w:rsidR="003270B7" w:rsidRPr="00233729" w:rsidRDefault="003270B7" w:rsidP="003270B7">
      <w:pPr>
        <w:pStyle w:val="anvan"/>
        <w:rPr>
          <w:rtl/>
        </w:rPr>
      </w:pPr>
      <w:r w:rsidRPr="00233729">
        <w:rPr>
          <w:rFonts w:hint="cs"/>
          <w:rtl/>
        </w:rPr>
        <w:t>بررسی رابطه بین ریسک اعتباری و کیفیت سود شرکت‌های پذیرفته شده در بورس اوراق بهادار تهران</w:t>
      </w:r>
    </w:p>
    <w:p w:rsidR="003270B7" w:rsidRPr="00233729" w:rsidRDefault="003270B7" w:rsidP="003270B7">
      <w:pPr>
        <w:pStyle w:val="anvan"/>
        <w:rPr>
          <w:sz w:val="20"/>
          <w:szCs w:val="26"/>
          <w:rtl/>
        </w:rPr>
      </w:pPr>
    </w:p>
    <w:p w:rsidR="003270B7" w:rsidRPr="00233729" w:rsidRDefault="003270B7" w:rsidP="003270B7">
      <w:pPr>
        <w:pStyle w:val="asami"/>
        <w:ind w:left="4165"/>
        <w:rPr>
          <w:sz w:val="24"/>
          <w:szCs w:val="24"/>
          <w:rtl/>
        </w:rPr>
      </w:pPr>
      <w:r w:rsidRPr="00233729">
        <w:rPr>
          <w:rFonts w:hint="cs"/>
          <w:sz w:val="24"/>
          <w:szCs w:val="24"/>
          <w:rtl/>
        </w:rPr>
        <w:t>سحر سپاسی</w:t>
      </w:r>
      <w:r w:rsidRPr="00233729">
        <w:rPr>
          <w:sz w:val="24"/>
          <w:szCs w:val="24"/>
          <w:vertAlign w:val="superscript"/>
          <w:rtl/>
        </w:rPr>
        <w:footnoteReference w:customMarkFollows="1" w:id="1"/>
        <w:t>*</w:t>
      </w:r>
    </w:p>
    <w:p w:rsidR="003270B7" w:rsidRPr="00233729" w:rsidRDefault="003270B7" w:rsidP="003270B7">
      <w:pPr>
        <w:pStyle w:val="asami"/>
        <w:ind w:left="4165"/>
        <w:jc w:val="left"/>
        <w:rPr>
          <w:b w:val="0"/>
          <w:bCs w:val="0"/>
          <w:i/>
          <w:iCs/>
          <w:rtl/>
        </w:rPr>
      </w:pPr>
      <w:r w:rsidRPr="00233729">
        <w:rPr>
          <w:rFonts w:hint="cs"/>
          <w:b w:val="0"/>
          <w:bCs w:val="0"/>
          <w:i/>
          <w:iCs/>
          <w:rtl/>
        </w:rPr>
        <w:t>استادیار گروه حسابداری دانشگاه تربیت مدرس تهران</w:t>
      </w:r>
    </w:p>
    <w:p w:rsidR="003270B7" w:rsidRPr="00233729" w:rsidRDefault="003270B7" w:rsidP="003270B7">
      <w:pPr>
        <w:pStyle w:val="asami"/>
        <w:ind w:left="4165"/>
        <w:rPr>
          <w:sz w:val="24"/>
          <w:szCs w:val="24"/>
          <w:rtl/>
        </w:rPr>
      </w:pPr>
      <w:r w:rsidRPr="00233729">
        <w:rPr>
          <w:rFonts w:hint="cs"/>
          <w:sz w:val="24"/>
          <w:szCs w:val="24"/>
          <w:rtl/>
        </w:rPr>
        <w:t>سعید سیرغانی</w:t>
      </w:r>
    </w:p>
    <w:p w:rsidR="003270B7" w:rsidRPr="00233729" w:rsidRDefault="003270B7" w:rsidP="003270B7">
      <w:pPr>
        <w:pStyle w:val="asami"/>
        <w:ind w:left="4165"/>
        <w:jc w:val="left"/>
        <w:rPr>
          <w:b w:val="0"/>
          <w:bCs w:val="0"/>
          <w:i/>
          <w:iCs/>
          <w:rtl/>
        </w:rPr>
      </w:pPr>
      <w:r w:rsidRPr="00233729">
        <w:rPr>
          <w:rFonts w:hint="cs"/>
          <w:b w:val="0"/>
          <w:bCs w:val="0"/>
          <w:i/>
          <w:iCs/>
          <w:rtl/>
        </w:rPr>
        <w:t>کارشناس ارشد حسابداری دانشگاه تربیت مدرس تهران</w:t>
      </w:r>
    </w:p>
    <w:p w:rsidR="003270B7" w:rsidRPr="00233729" w:rsidRDefault="003270B7" w:rsidP="003270B7">
      <w:pPr>
        <w:pStyle w:val="asami"/>
        <w:ind w:left="4165"/>
        <w:rPr>
          <w:sz w:val="24"/>
          <w:szCs w:val="24"/>
          <w:rtl/>
        </w:rPr>
      </w:pPr>
      <w:r w:rsidRPr="00233729">
        <w:rPr>
          <w:rFonts w:hint="cs"/>
          <w:sz w:val="24"/>
          <w:szCs w:val="24"/>
          <w:rtl/>
        </w:rPr>
        <w:t>عباس قدرت پناه</w:t>
      </w:r>
    </w:p>
    <w:p w:rsidR="003270B7" w:rsidRPr="00233729" w:rsidRDefault="003270B7" w:rsidP="003270B7">
      <w:pPr>
        <w:pStyle w:val="asami"/>
        <w:ind w:left="4165"/>
        <w:jc w:val="left"/>
        <w:rPr>
          <w:b w:val="0"/>
          <w:bCs w:val="0"/>
          <w:i/>
          <w:iCs/>
          <w:rtl/>
        </w:rPr>
      </w:pPr>
      <w:r w:rsidRPr="00233729">
        <w:rPr>
          <w:rFonts w:hint="cs"/>
          <w:b w:val="0"/>
          <w:bCs w:val="0"/>
          <w:i/>
          <w:iCs/>
          <w:rtl/>
        </w:rPr>
        <w:t>عضو هیات علمی گروه حسابداری موسسه آموزش عالی عطار</w:t>
      </w:r>
    </w:p>
    <w:p w:rsidR="003270B7" w:rsidRPr="00233729" w:rsidRDefault="003270B7" w:rsidP="003270B7">
      <w:pPr>
        <w:pStyle w:val="Heading1"/>
        <w:rPr>
          <w:rtl/>
          <w:lang w:bidi="fa-IR"/>
        </w:rPr>
      </w:pPr>
      <w:r w:rsidRPr="00233729">
        <w:rPr>
          <w:rFonts w:hint="cs"/>
          <w:rtl/>
          <w:lang w:bidi="fa-IR"/>
        </w:rPr>
        <w:t>چکیده</w:t>
      </w:r>
    </w:p>
    <w:p w:rsidR="003270B7" w:rsidRPr="00233729" w:rsidRDefault="003270B7" w:rsidP="003270B7">
      <w:pPr>
        <w:pStyle w:val="mchekedeh"/>
        <w:spacing w:line="300" w:lineRule="exact"/>
        <w:rPr>
          <w:sz w:val="18"/>
          <w:rtl/>
        </w:rPr>
      </w:pPr>
      <w:r w:rsidRPr="00233729">
        <w:rPr>
          <w:rFonts w:hint="cs"/>
          <w:sz w:val="18"/>
          <w:rtl/>
        </w:rPr>
        <w:t>یکی از عناصر کلیدی تصمیم‌گیری در بازارهای سرمایه، عنصر سود خالص در صورت سود‌وزیان شرکت‌هاست. كيفيت</w:t>
      </w:r>
      <w:r w:rsidRPr="00233729">
        <w:rPr>
          <w:sz w:val="18"/>
        </w:rPr>
        <w:t xml:space="preserve"> </w:t>
      </w:r>
      <w:r w:rsidRPr="00233729">
        <w:rPr>
          <w:rFonts w:hint="cs"/>
          <w:sz w:val="18"/>
          <w:rtl/>
        </w:rPr>
        <w:t>سود جنبه بسيار</w:t>
      </w:r>
      <w:r w:rsidRPr="00233729">
        <w:rPr>
          <w:sz w:val="18"/>
        </w:rPr>
        <w:t xml:space="preserve"> </w:t>
      </w:r>
      <w:r w:rsidRPr="00233729">
        <w:rPr>
          <w:rFonts w:hint="cs"/>
          <w:sz w:val="18"/>
          <w:rtl/>
        </w:rPr>
        <w:t>مهمي</w:t>
      </w:r>
      <w:r w:rsidRPr="00233729">
        <w:rPr>
          <w:sz w:val="18"/>
        </w:rPr>
        <w:t xml:space="preserve"> </w:t>
      </w:r>
      <w:r w:rsidRPr="00233729">
        <w:rPr>
          <w:rFonts w:hint="cs"/>
          <w:sz w:val="18"/>
          <w:rtl/>
        </w:rPr>
        <w:t>از</w:t>
      </w:r>
      <w:r w:rsidRPr="00233729">
        <w:rPr>
          <w:sz w:val="18"/>
        </w:rPr>
        <w:t xml:space="preserve"> </w:t>
      </w:r>
      <w:r w:rsidRPr="00233729">
        <w:rPr>
          <w:rFonts w:hint="cs"/>
          <w:sz w:val="18"/>
          <w:rtl/>
        </w:rPr>
        <w:t>سود</w:t>
      </w:r>
      <w:r w:rsidRPr="00233729">
        <w:rPr>
          <w:sz w:val="18"/>
        </w:rPr>
        <w:t xml:space="preserve"> </w:t>
      </w:r>
      <w:r w:rsidRPr="00233729">
        <w:rPr>
          <w:rFonts w:hint="cs"/>
          <w:sz w:val="18"/>
          <w:rtl/>
        </w:rPr>
        <w:t>حسابداري</w:t>
      </w:r>
      <w:r w:rsidRPr="00233729">
        <w:rPr>
          <w:sz w:val="18"/>
        </w:rPr>
        <w:t xml:space="preserve"> </w:t>
      </w:r>
      <w:r w:rsidRPr="00233729">
        <w:rPr>
          <w:rFonts w:hint="cs"/>
          <w:sz w:val="18"/>
          <w:rtl/>
        </w:rPr>
        <w:t>را</w:t>
      </w:r>
      <w:r w:rsidRPr="00233729">
        <w:rPr>
          <w:sz w:val="18"/>
        </w:rPr>
        <w:t xml:space="preserve"> </w:t>
      </w:r>
      <w:r w:rsidRPr="00233729">
        <w:rPr>
          <w:rFonts w:hint="cs"/>
          <w:sz w:val="18"/>
          <w:rtl/>
        </w:rPr>
        <w:t>نشان مي</w:t>
      </w:r>
      <w:r w:rsidRPr="00233729">
        <w:rPr>
          <w:sz w:val="18"/>
          <w:rtl/>
        </w:rPr>
        <w:softHyphen/>
      </w:r>
      <w:r w:rsidRPr="00233729">
        <w:rPr>
          <w:rFonts w:hint="cs"/>
          <w:sz w:val="18"/>
          <w:rtl/>
        </w:rPr>
        <w:t>دهد؛</w:t>
      </w:r>
      <w:r w:rsidRPr="00233729">
        <w:rPr>
          <w:sz w:val="18"/>
        </w:rPr>
        <w:t xml:space="preserve"> </w:t>
      </w:r>
      <w:r w:rsidRPr="00233729">
        <w:rPr>
          <w:rFonts w:hint="cs"/>
          <w:sz w:val="18"/>
          <w:rtl/>
        </w:rPr>
        <w:t>زيرا</w:t>
      </w:r>
      <w:r w:rsidRPr="00233729">
        <w:rPr>
          <w:sz w:val="18"/>
        </w:rPr>
        <w:t xml:space="preserve"> </w:t>
      </w:r>
      <w:r w:rsidRPr="00233729">
        <w:rPr>
          <w:rFonts w:hint="cs"/>
          <w:sz w:val="18"/>
          <w:rtl/>
        </w:rPr>
        <w:t>آگاهي</w:t>
      </w:r>
      <w:r w:rsidRPr="00233729">
        <w:rPr>
          <w:sz w:val="18"/>
        </w:rPr>
        <w:t xml:space="preserve"> </w:t>
      </w:r>
      <w:r w:rsidRPr="00233729">
        <w:rPr>
          <w:rFonts w:hint="cs"/>
          <w:sz w:val="18"/>
          <w:rtl/>
        </w:rPr>
        <w:t>سهام‌داران</w:t>
      </w:r>
      <w:r w:rsidRPr="00233729">
        <w:rPr>
          <w:sz w:val="18"/>
        </w:rPr>
        <w:t xml:space="preserve"> </w:t>
      </w:r>
      <w:r w:rsidRPr="00233729">
        <w:rPr>
          <w:rFonts w:hint="cs"/>
          <w:sz w:val="18"/>
          <w:rtl/>
        </w:rPr>
        <w:t>از</w:t>
      </w:r>
      <w:r w:rsidRPr="00233729">
        <w:rPr>
          <w:sz w:val="18"/>
        </w:rPr>
        <w:t xml:space="preserve"> </w:t>
      </w:r>
      <w:r w:rsidRPr="00233729">
        <w:rPr>
          <w:rFonts w:hint="cs"/>
          <w:sz w:val="18"/>
          <w:rtl/>
        </w:rPr>
        <w:t>كيفيت</w:t>
      </w:r>
      <w:r w:rsidRPr="00233729">
        <w:rPr>
          <w:sz w:val="18"/>
        </w:rPr>
        <w:t xml:space="preserve"> </w:t>
      </w:r>
      <w:r w:rsidRPr="00233729">
        <w:rPr>
          <w:rFonts w:hint="cs"/>
          <w:sz w:val="18"/>
          <w:rtl/>
        </w:rPr>
        <w:t>سود می‌تواند در تصمیمات سرمایه‌گذاری آن‌ها</w:t>
      </w:r>
      <w:r w:rsidRPr="00233729">
        <w:rPr>
          <w:sz w:val="18"/>
        </w:rPr>
        <w:t xml:space="preserve"> </w:t>
      </w:r>
      <w:r w:rsidRPr="00233729">
        <w:rPr>
          <w:rFonts w:hint="cs"/>
          <w:sz w:val="18"/>
          <w:rtl/>
        </w:rPr>
        <w:t>تأثيرگذار</w:t>
      </w:r>
      <w:r w:rsidRPr="00233729">
        <w:rPr>
          <w:sz w:val="18"/>
        </w:rPr>
        <w:t xml:space="preserve"> </w:t>
      </w:r>
      <w:r w:rsidRPr="00233729">
        <w:rPr>
          <w:rFonts w:hint="cs"/>
          <w:sz w:val="18"/>
          <w:rtl/>
        </w:rPr>
        <w:t>باشد. از سویی، به دلیل عدم توجه کافی سرمایه</w:t>
      </w:r>
      <w:r w:rsidRPr="00233729">
        <w:rPr>
          <w:sz w:val="18"/>
        </w:rPr>
        <w:softHyphen/>
      </w:r>
      <w:r w:rsidRPr="00233729">
        <w:rPr>
          <w:rFonts w:hint="cs"/>
          <w:sz w:val="18"/>
          <w:rtl/>
        </w:rPr>
        <w:t>گذاران</w:t>
      </w:r>
      <w:r w:rsidRPr="00233729">
        <w:rPr>
          <w:sz w:val="18"/>
        </w:rPr>
        <w:t xml:space="preserve"> </w:t>
      </w:r>
      <w:r w:rsidRPr="00233729">
        <w:rPr>
          <w:rFonts w:hint="cs"/>
          <w:sz w:val="18"/>
          <w:rtl/>
        </w:rPr>
        <w:t>به ریسک</w:t>
      </w:r>
      <w:r w:rsidRPr="00233729">
        <w:rPr>
          <w:sz w:val="18"/>
        </w:rPr>
        <w:t xml:space="preserve"> </w:t>
      </w:r>
      <w:r w:rsidRPr="00233729">
        <w:rPr>
          <w:rFonts w:hint="cs"/>
          <w:sz w:val="18"/>
          <w:rtl/>
        </w:rPr>
        <w:t>سرمایه‌گذاری، بررسی وضعیت ریسک اعتباری شرکت‌ها در تصمیم‌گیری نیز بسیار حائز اهمیت واقع شده است؛</w:t>
      </w:r>
      <w:r w:rsidRPr="00233729">
        <w:rPr>
          <w:sz w:val="18"/>
          <w:rtl/>
        </w:rPr>
        <w:t xml:space="preserve"> </w:t>
      </w:r>
      <w:r w:rsidRPr="00233729">
        <w:rPr>
          <w:rFonts w:hint="cs"/>
          <w:sz w:val="18"/>
          <w:rtl/>
        </w:rPr>
        <w:t>بنابراین هدف پژوهش حاضر این است که آیا کیفیت سود شرکت‌ها تأثیری بر ریسک اعتباری آن‌ها دارد یا خیر. به‌منظور دستیابی به هدف پژوهش، برای متغیر کیفیت سود از پنج معیار کیفیت اقلام تعهدی، هموارسازی سود، توان پیش‌بینی سود، پایداری سود و محافظه‌کاری سود استفاده شده است. همچنین برای اندازه‌گیری ریسک اعتباری شرکت از ضرایب مدل پژوهش تهرانی و شمس (۱۳۸۴) بهره گرفته شده است. رابطه هر یک از معیارهای کیفیت سود با ریسک اعتباری در قالب پنج فرضیه با استفاده از اطلاعات ۸۶ شرکت پذیرفته شده در بورس اوراق بهادار تهران، طی بازه زمانی ۱۳۸۴ الی ۱۳۹۳ مورد بررسی قرار گرفت. یافته‌های پژوهش نشان می‌دهد، شرکت‌هایی که دارای کیفیت اقلام تعهدی بالا، توانایی پیش‌بینی سود بالا و پایداری سود بهتری هستند، از ریسک اعتباری کمتری برخوردارند و شرکت‌هایی که به هموارسازی سود خود می‌پردازند و آن را محافظه‌کارانه‌تر نشان می‌دهند، دارای ریسک اعتباری بیشتری می‌باشند؛</w:t>
      </w:r>
      <w:r w:rsidRPr="00233729">
        <w:rPr>
          <w:sz w:val="18"/>
          <w:rtl/>
        </w:rPr>
        <w:t xml:space="preserve"> </w:t>
      </w:r>
      <w:r w:rsidRPr="00233729">
        <w:rPr>
          <w:rFonts w:hint="cs"/>
          <w:sz w:val="18"/>
          <w:rtl/>
        </w:rPr>
        <w:t>بنابراین استفاده‌کنندگان صورت‌های مالی می‌توانند با اندازه‌گیری هموارسازی سود و محافظه‌کاری سود به صورت مستقیم و کیفیت اقلام تعهدی، توان پیش‌بینی سود و پایداری سود به‌صورت معکوس، به میزان ریسک اعتباری شرکت‌ها دست یابند.</w:t>
      </w:r>
    </w:p>
    <w:p w:rsidR="003270B7" w:rsidRDefault="003270B7" w:rsidP="003270B7">
      <w:pPr>
        <w:pStyle w:val="mchekedeh"/>
        <w:spacing w:line="300" w:lineRule="exact"/>
        <w:rPr>
          <w:sz w:val="18"/>
          <w:rtl/>
        </w:rPr>
      </w:pPr>
      <w:r w:rsidRPr="00233729">
        <w:rPr>
          <w:rFonts w:hint="cs"/>
          <w:sz w:val="18"/>
          <w:rtl/>
        </w:rPr>
        <w:t>واژه‌های کلیدی: کیفیت سود، ریسک اعتباری، کیفیت اقلام تعهدی، هموارسازی سود، توان پیش‌بینی سود، پایداری سود، محافظه‌کاری سود</w:t>
      </w:r>
    </w:p>
    <w:p w:rsidR="008C7ED2" w:rsidRPr="00233729" w:rsidRDefault="008C7ED2" w:rsidP="003270B7">
      <w:pPr>
        <w:pStyle w:val="mchekedeh"/>
        <w:spacing w:line="300" w:lineRule="exact"/>
        <w:rPr>
          <w:sz w:val="18"/>
          <w:rtl/>
        </w:rPr>
      </w:pPr>
    </w:p>
    <w:p w:rsidR="003270B7" w:rsidRPr="00233729" w:rsidRDefault="003270B7" w:rsidP="003270B7">
      <w:pPr>
        <w:pStyle w:val="Heading1"/>
        <w:rPr>
          <w:rtl/>
        </w:rPr>
      </w:pPr>
      <w:r w:rsidRPr="00233729">
        <w:rPr>
          <w:rFonts w:hint="cs"/>
          <w:rtl/>
        </w:rPr>
        <w:lastRenderedPageBreak/>
        <w:t xml:space="preserve">1. </w:t>
      </w:r>
      <w:r w:rsidRPr="00233729">
        <w:rPr>
          <w:rtl/>
        </w:rPr>
        <w:t xml:space="preserve"> </w:t>
      </w:r>
      <w:r w:rsidRPr="00233729">
        <w:rPr>
          <w:rFonts w:hint="cs"/>
          <w:rtl/>
        </w:rPr>
        <w:t>مقدمه</w:t>
      </w:r>
    </w:p>
    <w:p w:rsidR="003270B7" w:rsidRPr="00233729" w:rsidRDefault="003270B7" w:rsidP="003270B7">
      <w:pPr>
        <w:rPr>
          <w:rtl/>
        </w:rPr>
      </w:pPr>
      <w:r w:rsidRPr="00233729">
        <w:rPr>
          <w:rFonts w:hint="cs"/>
          <w:rtl/>
        </w:rPr>
        <w:t>بازار</w:t>
      </w:r>
      <w:r w:rsidRPr="00233729">
        <w:t xml:space="preserve"> </w:t>
      </w:r>
      <w:r w:rsidRPr="00233729">
        <w:rPr>
          <w:rFonts w:hint="cs"/>
          <w:rtl/>
        </w:rPr>
        <w:t>سرمايه</w:t>
      </w:r>
      <w:r w:rsidRPr="00233729">
        <w:t xml:space="preserve"> </w:t>
      </w:r>
      <w:r w:rsidRPr="00233729">
        <w:rPr>
          <w:rFonts w:hint="cs"/>
          <w:rtl/>
        </w:rPr>
        <w:t>در</w:t>
      </w:r>
      <w:r w:rsidRPr="00233729">
        <w:t xml:space="preserve"> </w:t>
      </w:r>
      <w:r w:rsidRPr="00233729">
        <w:rPr>
          <w:rFonts w:hint="cs"/>
          <w:rtl/>
        </w:rPr>
        <w:t>اقتصاد</w:t>
      </w:r>
      <w:r w:rsidRPr="00233729">
        <w:t xml:space="preserve"> </w:t>
      </w:r>
      <w:r w:rsidRPr="00233729">
        <w:rPr>
          <w:rFonts w:hint="cs"/>
          <w:rtl/>
        </w:rPr>
        <w:t>كشورها</w:t>
      </w:r>
      <w:r w:rsidRPr="00233729">
        <w:t xml:space="preserve"> </w:t>
      </w:r>
      <w:r w:rsidRPr="00233729">
        <w:rPr>
          <w:rFonts w:hint="cs"/>
          <w:rtl/>
        </w:rPr>
        <w:t>نقش</w:t>
      </w:r>
      <w:r w:rsidRPr="00233729">
        <w:t xml:space="preserve"> </w:t>
      </w:r>
      <w:r w:rsidRPr="00233729">
        <w:rPr>
          <w:rFonts w:hint="cs"/>
          <w:rtl/>
        </w:rPr>
        <w:t>مهم</w:t>
      </w:r>
      <w:r w:rsidRPr="00233729">
        <w:t xml:space="preserve"> </w:t>
      </w:r>
      <w:r w:rsidRPr="00233729">
        <w:rPr>
          <w:rFonts w:hint="cs"/>
          <w:rtl/>
        </w:rPr>
        <w:t>و</w:t>
      </w:r>
      <w:r w:rsidRPr="00233729">
        <w:t xml:space="preserve"> </w:t>
      </w:r>
      <w:r w:rsidRPr="00233729">
        <w:rPr>
          <w:rFonts w:hint="cs"/>
          <w:rtl/>
        </w:rPr>
        <w:t>حياتي</w:t>
      </w:r>
      <w:r w:rsidRPr="00233729">
        <w:t xml:space="preserve"> </w:t>
      </w:r>
      <w:r w:rsidRPr="00233729">
        <w:rPr>
          <w:rFonts w:hint="cs"/>
          <w:rtl/>
        </w:rPr>
        <w:t>ايفا</w:t>
      </w:r>
      <w:r w:rsidRPr="00233729">
        <w:t xml:space="preserve"> </w:t>
      </w:r>
      <w:r w:rsidRPr="00233729">
        <w:rPr>
          <w:rFonts w:hint="cs"/>
          <w:rtl/>
        </w:rPr>
        <w:t>مي</w:t>
      </w:r>
      <w:r w:rsidRPr="00233729">
        <w:rPr>
          <w:rtl/>
        </w:rPr>
        <w:softHyphen/>
      </w:r>
      <w:r w:rsidRPr="00233729">
        <w:rPr>
          <w:rFonts w:hint="cs"/>
          <w:rtl/>
        </w:rPr>
        <w:t>كند. اين</w:t>
      </w:r>
      <w:r w:rsidRPr="00233729">
        <w:t xml:space="preserve"> </w:t>
      </w:r>
      <w:r w:rsidRPr="00233729">
        <w:rPr>
          <w:rFonts w:hint="cs"/>
          <w:rtl/>
        </w:rPr>
        <w:t>بازار</w:t>
      </w:r>
      <w:r w:rsidRPr="00233729">
        <w:t xml:space="preserve"> </w:t>
      </w:r>
      <w:r w:rsidRPr="00233729">
        <w:rPr>
          <w:rFonts w:hint="cs"/>
          <w:rtl/>
        </w:rPr>
        <w:t>نه‌تنها</w:t>
      </w:r>
      <w:r w:rsidRPr="00233729">
        <w:t xml:space="preserve"> </w:t>
      </w:r>
      <w:r w:rsidRPr="00233729">
        <w:rPr>
          <w:rFonts w:hint="cs"/>
          <w:rtl/>
        </w:rPr>
        <w:t>پول</w:t>
      </w:r>
      <w:r w:rsidRPr="00233729">
        <w:rPr>
          <w:rtl/>
        </w:rPr>
        <w:softHyphen/>
      </w:r>
      <w:r w:rsidRPr="00233729">
        <w:rPr>
          <w:rFonts w:hint="cs"/>
          <w:rtl/>
        </w:rPr>
        <w:t>ها</w:t>
      </w:r>
      <w:r w:rsidRPr="00233729">
        <w:t xml:space="preserve"> </w:t>
      </w:r>
      <w:r w:rsidRPr="00233729">
        <w:rPr>
          <w:rFonts w:hint="cs"/>
          <w:rtl/>
        </w:rPr>
        <w:t>و سرمايه</w:t>
      </w:r>
      <w:r w:rsidRPr="00233729">
        <w:rPr>
          <w:rtl/>
        </w:rPr>
        <w:softHyphen/>
      </w:r>
      <w:r w:rsidRPr="00233729">
        <w:rPr>
          <w:rFonts w:hint="cs"/>
          <w:rtl/>
        </w:rPr>
        <w:t>هاي</w:t>
      </w:r>
      <w:r w:rsidRPr="00233729">
        <w:t xml:space="preserve"> </w:t>
      </w:r>
      <w:r w:rsidRPr="00233729">
        <w:rPr>
          <w:rFonts w:hint="cs"/>
          <w:rtl/>
        </w:rPr>
        <w:t>راكد</w:t>
      </w:r>
      <w:r w:rsidRPr="00233729">
        <w:t xml:space="preserve"> </w:t>
      </w:r>
      <w:r w:rsidRPr="00233729">
        <w:rPr>
          <w:rFonts w:hint="cs"/>
          <w:rtl/>
        </w:rPr>
        <w:t>را</w:t>
      </w:r>
      <w:r w:rsidRPr="00233729">
        <w:t xml:space="preserve"> </w:t>
      </w:r>
      <w:r w:rsidRPr="00233729">
        <w:rPr>
          <w:rFonts w:hint="cs"/>
          <w:rtl/>
        </w:rPr>
        <w:t>از</w:t>
      </w:r>
      <w:r w:rsidRPr="00233729">
        <w:t xml:space="preserve"> </w:t>
      </w:r>
      <w:r w:rsidRPr="00233729">
        <w:rPr>
          <w:rFonts w:hint="cs"/>
          <w:rtl/>
        </w:rPr>
        <w:t>طريق</w:t>
      </w:r>
      <w:r w:rsidRPr="00233729">
        <w:t xml:space="preserve"> </w:t>
      </w:r>
      <w:r w:rsidRPr="00233729">
        <w:rPr>
          <w:rFonts w:hint="cs"/>
          <w:rtl/>
        </w:rPr>
        <w:t>شرکت‌ها</w:t>
      </w:r>
      <w:r w:rsidRPr="00233729">
        <w:t xml:space="preserve"> </w:t>
      </w:r>
      <w:r w:rsidRPr="00233729">
        <w:rPr>
          <w:rFonts w:hint="cs"/>
          <w:rtl/>
        </w:rPr>
        <w:t>به</w:t>
      </w:r>
      <w:r w:rsidRPr="00233729">
        <w:t xml:space="preserve"> </w:t>
      </w:r>
      <w:r w:rsidRPr="00233729">
        <w:rPr>
          <w:rFonts w:hint="cs"/>
          <w:rtl/>
        </w:rPr>
        <w:t>فعاليت</w:t>
      </w:r>
      <w:r w:rsidRPr="00233729">
        <w:t xml:space="preserve"> </w:t>
      </w:r>
      <w:r w:rsidRPr="00233729">
        <w:rPr>
          <w:rFonts w:hint="cs"/>
          <w:rtl/>
        </w:rPr>
        <w:t>مي</w:t>
      </w:r>
      <w:r w:rsidRPr="00233729">
        <w:softHyphen/>
      </w:r>
      <w:r w:rsidRPr="00233729">
        <w:rPr>
          <w:rFonts w:hint="cs"/>
          <w:rtl/>
        </w:rPr>
        <w:t>اندازد؛</w:t>
      </w:r>
      <w:r w:rsidRPr="00233729">
        <w:t xml:space="preserve"> </w:t>
      </w:r>
      <w:r w:rsidRPr="00233729">
        <w:rPr>
          <w:rFonts w:hint="cs"/>
          <w:rtl/>
        </w:rPr>
        <w:t>بلكه</w:t>
      </w:r>
      <w:r w:rsidRPr="00233729">
        <w:t xml:space="preserve"> </w:t>
      </w:r>
      <w:r w:rsidRPr="00233729">
        <w:rPr>
          <w:rFonts w:hint="cs"/>
          <w:rtl/>
        </w:rPr>
        <w:t>خود</w:t>
      </w:r>
      <w:r w:rsidRPr="00233729">
        <w:t xml:space="preserve"> </w:t>
      </w:r>
      <w:r w:rsidRPr="00233729">
        <w:rPr>
          <w:rFonts w:hint="cs"/>
          <w:rtl/>
        </w:rPr>
        <w:t>به</w:t>
      </w:r>
      <w:r w:rsidRPr="00233729">
        <w:t xml:space="preserve"> </w:t>
      </w:r>
      <w:r w:rsidRPr="00233729">
        <w:rPr>
          <w:rFonts w:hint="cs"/>
          <w:rtl/>
        </w:rPr>
        <w:t>عنوان</w:t>
      </w:r>
      <w:r w:rsidRPr="00233729">
        <w:t xml:space="preserve"> </w:t>
      </w:r>
      <w:r w:rsidRPr="00233729">
        <w:rPr>
          <w:rFonts w:hint="cs"/>
          <w:rtl/>
        </w:rPr>
        <w:t>شاخص رونق اقتصادي</w:t>
      </w:r>
      <w:r w:rsidRPr="00233729">
        <w:t xml:space="preserve"> </w:t>
      </w:r>
      <w:r w:rsidRPr="00233729">
        <w:rPr>
          <w:rFonts w:hint="cs"/>
          <w:rtl/>
        </w:rPr>
        <w:t>كشورها</w:t>
      </w:r>
      <w:r w:rsidRPr="00233729">
        <w:t xml:space="preserve"> </w:t>
      </w:r>
      <w:r w:rsidRPr="00233729">
        <w:rPr>
          <w:rFonts w:hint="cs"/>
          <w:rtl/>
        </w:rPr>
        <w:t>رفتار</w:t>
      </w:r>
      <w:r w:rsidRPr="00233729">
        <w:t xml:space="preserve"> </w:t>
      </w:r>
      <w:r w:rsidRPr="00233729">
        <w:rPr>
          <w:rFonts w:hint="cs"/>
          <w:rtl/>
        </w:rPr>
        <w:t>مي</w:t>
      </w:r>
      <w:r w:rsidRPr="00233729">
        <w:rPr>
          <w:rtl/>
        </w:rPr>
        <w:softHyphen/>
      </w:r>
      <w:r w:rsidRPr="00233729">
        <w:rPr>
          <w:rFonts w:hint="cs"/>
          <w:rtl/>
        </w:rPr>
        <w:t>كند. بنابراين</w:t>
      </w:r>
      <w:r w:rsidRPr="00233729">
        <w:t xml:space="preserve"> </w:t>
      </w:r>
      <w:r w:rsidRPr="00233729">
        <w:rPr>
          <w:rFonts w:hint="cs"/>
          <w:rtl/>
        </w:rPr>
        <w:t>توجه</w:t>
      </w:r>
      <w:r w:rsidRPr="00233729">
        <w:t xml:space="preserve"> </w:t>
      </w:r>
      <w:r w:rsidRPr="00233729">
        <w:rPr>
          <w:rFonts w:hint="cs"/>
          <w:rtl/>
        </w:rPr>
        <w:t>به</w:t>
      </w:r>
      <w:r w:rsidRPr="00233729">
        <w:t xml:space="preserve"> </w:t>
      </w:r>
      <w:r w:rsidRPr="00233729">
        <w:rPr>
          <w:rFonts w:hint="cs"/>
          <w:rtl/>
        </w:rPr>
        <w:t>اين</w:t>
      </w:r>
      <w:r w:rsidRPr="00233729">
        <w:t xml:space="preserve"> </w:t>
      </w:r>
      <w:r w:rsidRPr="00233729">
        <w:rPr>
          <w:rFonts w:hint="cs"/>
          <w:rtl/>
        </w:rPr>
        <w:t>بازار</w:t>
      </w:r>
      <w:r w:rsidRPr="00233729">
        <w:t xml:space="preserve"> </w:t>
      </w:r>
      <w:r w:rsidRPr="00233729">
        <w:rPr>
          <w:rFonts w:hint="cs"/>
          <w:rtl/>
        </w:rPr>
        <w:t>و</w:t>
      </w:r>
      <w:r w:rsidRPr="00233729">
        <w:t xml:space="preserve"> </w:t>
      </w:r>
      <w:r w:rsidRPr="00233729">
        <w:rPr>
          <w:rFonts w:hint="cs"/>
          <w:rtl/>
        </w:rPr>
        <w:t>مباني</w:t>
      </w:r>
      <w:r w:rsidRPr="00233729">
        <w:t xml:space="preserve"> </w:t>
      </w:r>
      <w:r w:rsidRPr="00233729">
        <w:rPr>
          <w:rFonts w:hint="cs"/>
          <w:rtl/>
        </w:rPr>
        <w:t>اساسي تصميم</w:t>
      </w:r>
      <w:r w:rsidRPr="00233729">
        <w:rPr>
          <w:rtl/>
        </w:rPr>
        <w:softHyphen/>
      </w:r>
      <w:r w:rsidRPr="00233729">
        <w:rPr>
          <w:rFonts w:hint="cs"/>
          <w:rtl/>
        </w:rPr>
        <w:t>گيري</w:t>
      </w:r>
      <w:r w:rsidRPr="00233729">
        <w:t xml:space="preserve"> </w:t>
      </w:r>
      <w:r w:rsidRPr="00233729">
        <w:rPr>
          <w:rFonts w:hint="cs"/>
          <w:rtl/>
        </w:rPr>
        <w:t>در</w:t>
      </w:r>
      <w:r w:rsidRPr="00233729">
        <w:t xml:space="preserve"> </w:t>
      </w:r>
      <w:r w:rsidRPr="00233729">
        <w:rPr>
          <w:rFonts w:hint="cs"/>
          <w:rtl/>
        </w:rPr>
        <w:t>آن ضروري</w:t>
      </w:r>
      <w:r w:rsidRPr="00233729">
        <w:t xml:space="preserve"> </w:t>
      </w:r>
      <w:r w:rsidRPr="00233729">
        <w:rPr>
          <w:rFonts w:hint="cs"/>
          <w:rtl/>
        </w:rPr>
        <w:t>است. توسعه</w:t>
      </w:r>
      <w:r w:rsidRPr="00233729">
        <w:t xml:space="preserve"> </w:t>
      </w:r>
      <w:r w:rsidRPr="00233729">
        <w:rPr>
          <w:rFonts w:hint="cs"/>
          <w:rtl/>
        </w:rPr>
        <w:t>سرمايه</w:t>
      </w:r>
      <w:r w:rsidRPr="00233729">
        <w:rPr>
          <w:rtl/>
        </w:rPr>
        <w:softHyphen/>
      </w:r>
      <w:r w:rsidRPr="00233729">
        <w:rPr>
          <w:rFonts w:hint="cs"/>
          <w:rtl/>
        </w:rPr>
        <w:t>گذاري</w:t>
      </w:r>
      <w:r w:rsidRPr="00233729">
        <w:t xml:space="preserve"> </w:t>
      </w:r>
      <w:r w:rsidRPr="00233729">
        <w:rPr>
          <w:rFonts w:hint="cs"/>
          <w:rtl/>
        </w:rPr>
        <w:t>از</w:t>
      </w:r>
      <w:r w:rsidRPr="00233729">
        <w:t xml:space="preserve"> </w:t>
      </w:r>
      <w:r w:rsidRPr="00233729">
        <w:rPr>
          <w:rFonts w:hint="cs"/>
          <w:rtl/>
        </w:rPr>
        <w:t>يك</w:t>
      </w:r>
      <w:r w:rsidRPr="00233729">
        <w:t xml:space="preserve"> </w:t>
      </w:r>
      <w:r w:rsidRPr="00233729">
        <w:rPr>
          <w:rFonts w:hint="cs"/>
          <w:rtl/>
        </w:rPr>
        <w:t>سو</w:t>
      </w:r>
      <w:r w:rsidRPr="00233729">
        <w:t xml:space="preserve"> </w:t>
      </w:r>
      <w:r w:rsidRPr="00233729">
        <w:rPr>
          <w:rFonts w:hint="cs"/>
          <w:rtl/>
        </w:rPr>
        <w:t>موجب</w:t>
      </w:r>
      <w:r w:rsidRPr="00233729">
        <w:t xml:space="preserve"> </w:t>
      </w:r>
      <w:r w:rsidRPr="00233729">
        <w:rPr>
          <w:rFonts w:hint="cs"/>
          <w:rtl/>
        </w:rPr>
        <w:t>جذب</w:t>
      </w:r>
      <w:r w:rsidRPr="00233729">
        <w:t xml:space="preserve"> </w:t>
      </w:r>
      <w:r w:rsidRPr="00233729">
        <w:rPr>
          <w:rFonts w:hint="cs"/>
          <w:rtl/>
        </w:rPr>
        <w:t>سرمايه</w:t>
      </w:r>
      <w:r w:rsidRPr="00233729">
        <w:rPr>
          <w:rtl/>
        </w:rPr>
        <w:softHyphen/>
      </w:r>
      <w:r w:rsidRPr="00233729">
        <w:rPr>
          <w:rFonts w:hint="cs"/>
          <w:rtl/>
        </w:rPr>
        <w:t>هاي</w:t>
      </w:r>
      <w:r w:rsidRPr="00233729">
        <w:t xml:space="preserve"> </w:t>
      </w:r>
      <w:r w:rsidRPr="00233729">
        <w:rPr>
          <w:rFonts w:hint="cs"/>
          <w:rtl/>
        </w:rPr>
        <w:t>مردم</w:t>
      </w:r>
      <w:r w:rsidRPr="00233729">
        <w:t xml:space="preserve"> </w:t>
      </w:r>
      <w:r w:rsidRPr="00233729">
        <w:rPr>
          <w:rFonts w:hint="cs"/>
          <w:rtl/>
        </w:rPr>
        <w:t>و</w:t>
      </w:r>
      <w:r w:rsidRPr="00233729">
        <w:t xml:space="preserve"> </w:t>
      </w:r>
      <w:r w:rsidRPr="00233729">
        <w:rPr>
          <w:rFonts w:hint="cs"/>
          <w:rtl/>
        </w:rPr>
        <w:t>هدايت</w:t>
      </w:r>
      <w:r w:rsidRPr="00233729">
        <w:t xml:space="preserve"> </w:t>
      </w:r>
      <w:r w:rsidRPr="00233729">
        <w:rPr>
          <w:rFonts w:hint="cs"/>
          <w:rtl/>
        </w:rPr>
        <w:t>آن‌ها</w:t>
      </w:r>
      <w:r w:rsidRPr="00233729">
        <w:t xml:space="preserve"> </w:t>
      </w:r>
      <w:r w:rsidRPr="00233729">
        <w:rPr>
          <w:rFonts w:hint="cs"/>
          <w:rtl/>
        </w:rPr>
        <w:t>به بخش</w:t>
      </w:r>
      <w:r w:rsidRPr="00233729">
        <w:rPr>
          <w:rtl/>
        </w:rPr>
        <w:softHyphen/>
      </w:r>
      <w:r w:rsidRPr="00233729">
        <w:rPr>
          <w:rFonts w:hint="cs"/>
          <w:rtl/>
        </w:rPr>
        <w:t>هاي مولد</w:t>
      </w:r>
      <w:r w:rsidRPr="00233729">
        <w:t xml:space="preserve"> </w:t>
      </w:r>
      <w:r w:rsidRPr="00233729">
        <w:rPr>
          <w:rFonts w:hint="cs"/>
          <w:rtl/>
        </w:rPr>
        <w:t>اقتصادي</w:t>
      </w:r>
      <w:r w:rsidRPr="00233729">
        <w:t xml:space="preserve"> </w:t>
      </w:r>
      <w:r w:rsidRPr="00233729">
        <w:rPr>
          <w:rFonts w:hint="cs"/>
          <w:rtl/>
        </w:rPr>
        <w:t>شده</w:t>
      </w:r>
      <w:r w:rsidRPr="00233729">
        <w:t xml:space="preserve"> </w:t>
      </w:r>
      <w:r w:rsidRPr="00233729">
        <w:rPr>
          <w:rFonts w:hint="cs"/>
          <w:rtl/>
        </w:rPr>
        <w:t>و</w:t>
      </w:r>
      <w:r w:rsidRPr="00233729">
        <w:t xml:space="preserve"> </w:t>
      </w:r>
      <w:r w:rsidRPr="00233729">
        <w:rPr>
          <w:rFonts w:hint="cs"/>
          <w:rtl/>
        </w:rPr>
        <w:t>از</w:t>
      </w:r>
      <w:r w:rsidRPr="00233729">
        <w:t xml:space="preserve"> </w:t>
      </w:r>
      <w:r w:rsidRPr="00233729">
        <w:rPr>
          <w:rFonts w:hint="cs"/>
          <w:rtl/>
        </w:rPr>
        <w:t>سوي</w:t>
      </w:r>
      <w:r w:rsidRPr="00233729">
        <w:t xml:space="preserve"> </w:t>
      </w:r>
      <w:r w:rsidRPr="00233729">
        <w:rPr>
          <w:rFonts w:hint="cs"/>
          <w:rtl/>
        </w:rPr>
        <w:t>ديگر،</w:t>
      </w:r>
      <w:r w:rsidRPr="00233729">
        <w:t xml:space="preserve"> </w:t>
      </w:r>
      <w:r w:rsidRPr="00233729">
        <w:rPr>
          <w:rFonts w:hint="cs"/>
          <w:rtl/>
        </w:rPr>
        <w:t>با</w:t>
      </w:r>
      <w:r w:rsidRPr="00233729">
        <w:t xml:space="preserve"> </w:t>
      </w:r>
      <w:r w:rsidRPr="00233729">
        <w:rPr>
          <w:rFonts w:hint="cs"/>
          <w:rtl/>
        </w:rPr>
        <w:t>توجه</w:t>
      </w:r>
      <w:r w:rsidRPr="00233729">
        <w:t xml:space="preserve"> </w:t>
      </w:r>
      <w:r w:rsidRPr="00233729">
        <w:rPr>
          <w:rFonts w:hint="cs"/>
          <w:rtl/>
        </w:rPr>
        <w:t>به</w:t>
      </w:r>
      <w:r w:rsidRPr="00233729">
        <w:t xml:space="preserve"> </w:t>
      </w:r>
      <w:r w:rsidRPr="00233729">
        <w:rPr>
          <w:rFonts w:hint="cs"/>
          <w:rtl/>
        </w:rPr>
        <w:t>جهت</w:t>
      </w:r>
      <w:r w:rsidRPr="00233729">
        <w:rPr>
          <w:rtl/>
        </w:rPr>
        <w:softHyphen/>
      </w:r>
      <w:r w:rsidRPr="00233729">
        <w:rPr>
          <w:rFonts w:hint="cs"/>
          <w:rtl/>
        </w:rPr>
        <w:t>گيري</w:t>
      </w:r>
      <w:r w:rsidRPr="00233729">
        <w:t xml:space="preserve"> </w:t>
      </w:r>
      <w:r w:rsidRPr="00233729">
        <w:rPr>
          <w:rFonts w:hint="cs"/>
          <w:rtl/>
        </w:rPr>
        <w:t>سرمایه‌گذاران (مبتني</w:t>
      </w:r>
      <w:r w:rsidRPr="00233729">
        <w:t xml:space="preserve"> </w:t>
      </w:r>
      <w:r w:rsidRPr="00233729">
        <w:rPr>
          <w:rFonts w:hint="cs"/>
          <w:rtl/>
        </w:rPr>
        <w:t>بر</w:t>
      </w:r>
      <w:r w:rsidRPr="00233729">
        <w:t xml:space="preserve"> </w:t>
      </w:r>
      <w:r w:rsidRPr="00233729">
        <w:rPr>
          <w:rFonts w:hint="cs"/>
          <w:rtl/>
        </w:rPr>
        <w:t>ريسك</w:t>
      </w:r>
      <w:r w:rsidRPr="00233729">
        <w:t xml:space="preserve"> </w:t>
      </w:r>
      <w:r w:rsidRPr="00233729">
        <w:rPr>
          <w:rFonts w:hint="cs"/>
          <w:rtl/>
        </w:rPr>
        <w:t>و بازده)،</w:t>
      </w:r>
      <w:r w:rsidRPr="00233729">
        <w:t xml:space="preserve"> </w:t>
      </w:r>
      <w:r w:rsidRPr="00233729">
        <w:rPr>
          <w:rFonts w:hint="cs"/>
          <w:rtl/>
        </w:rPr>
        <w:t>سرمایه‌گذاری‌ها</w:t>
      </w:r>
      <w:r w:rsidRPr="00233729">
        <w:t xml:space="preserve"> </w:t>
      </w:r>
      <w:r w:rsidRPr="00233729">
        <w:rPr>
          <w:rFonts w:hint="cs"/>
          <w:rtl/>
        </w:rPr>
        <w:t>به</w:t>
      </w:r>
      <w:r w:rsidRPr="00233729">
        <w:t xml:space="preserve"> </w:t>
      </w:r>
      <w:r w:rsidRPr="00233729">
        <w:rPr>
          <w:rFonts w:hint="cs"/>
          <w:rtl/>
        </w:rPr>
        <w:t>سمت</w:t>
      </w:r>
      <w:r w:rsidRPr="00233729">
        <w:t xml:space="preserve"> </w:t>
      </w:r>
      <w:r w:rsidRPr="00233729">
        <w:rPr>
          <w:rFonts w:hint="cs"/>
          <w:rtl/>
        </w:rPr>
        <w:t>مؤسسات و شرکت</w:t>
      </w:r>
      <w:r w:rsidRPr="00233729">
        <w:rPr>
          <w:rFonts w:hint="cs"/>
          <w:rtl/>
        </w:rPr>
        <w:softHyphen/>
        <w:t>هایی</w:t>
      </w:r>
      <w:r w:rsidRPr="00233729">
        <w:t xml:space="preserve"> </w:t>
      </w:r>
      <w:r w:rsidRPr="00233729">
        <w:rPr>
          <w:rFonts w:hint="cs"/>
          <w:rtl/>
        </w:rPr>
        <w:t>هدايت</w:t>
      </w:r>
      <w:r w:rsidRPr="00233729">
        <w:t xml:space="preserve"> </w:t>
      </w:r>
      <w:r w:rsidRPr="00233729">
        <w:rPr>
          <w:rFonts w:hint="cs"/>
          <w:rtl/>
        </w:rPr>
        <w:t>خواهد</w:t>
      </w:r>
      <w:r w:rsidRPr="00233729">
        <w:t xml:space="preserve"> </w:t>
      </w:r>
      <w:r w:rsidRPr="00233729">
        <w:rPr>
          <w:rFonts w:hint="cs"/>
          <w:rtl/>
        </w:rPr>
        <w:t>شد</w:t>
      </w:r>
      <w:r w:rsidRPr="00233729">
        <w:t xml:space="preserve"> </w:t>
      </w:r>
      <w:r w:rsidRPr="00233729">
        <w:rPr>
          <w:rFonts w:hint="cs"/>
          <w:rtl/>
        </w:rPr>
        <w:t>كه</w:t>
      </w:r>
      <w:r w:rsidRPr="00233729">
        <w:t xml:space="preserve"> </w:t>
      </w:r>
      <w:r w:rsidRPr="00233729">
        <w:rPr>
          <w:rFonts w:hint="cs"/>
          <w:rtl/>
        </w:rPr>
        <w:t>از سود</w:t>
      </w:r>
      <w:r w:rsidRPr="00233729">
        <w:t xml:space="preserve"> </w:t>
      </w:r>
      <w:r w:rsidRPr="00233729">
        <w:rPr>
          <w:rFonts w:hint="cs"/>
          <w:rtl/>
        </w:rPr>
        <w:t>بيش‌تر</w:t>
      </w:r>
      <w:r w:rsidRPr="00233729">
        <w:t xml:space="preserve"> </w:t>
      </w:r>
      <w:r w:rsidRPr="00233729">
        <w:rPr>
          <w:rFonts w:hint="cs"/>
          <w:rtl/>
        </w:rPr>
        <w:t>با ريسك کم‌تري برخوردار</w:t>
      </w:r>
      <w:r w:rsidRPr="00233729">
        <w:t xml:space="preserve"> </w:t>
      </w:r>
      <w:r w:rsidRPr="00233729">
        <w:rPr>
          <w:rFonts w:hint="cs"/>
          <w:rtl/>
        </w:rPr>
        <w:t>است</w:t>
      </w:r>
      <w:r w:rsidRPr="00233729">
        <w:t xml:space="preserve"> </w:t>
      </w:r>
      <w:r w:rsidRPr="00233729">
        <w:rPr>
          <w:rFonts w:hint="cs"/>
          <w:rtl/>
        </w:rPr>
        <w:t>و</w:t>
      </w:r>
      <w:r w:rsidRPr="00233729">
        <w:t xml:space="preserve"> </w:t>
      </w:r>
      <w:r w:rsidRPr="00233729">
        <w:rPr>
          <w:rFonts w:hint="cs"/>
          <w:rtl/>
        </w:rPr>
        <w:t>اين</w:t>
      </w:r>
      <w:r w:rsidRPr="00233729">
        <w:t xml:space="preserve"> </w:t>
      </w:r>
      <w:r w:rsidRPr="00233729">
        <w:rPr>
          <w:rFonts w:hint="cs"/>
          <w:rtl/>
        </w:rPr>
        <w:t>امر</w:t>
      </w:r>
      <w:r w:rsidRPr="00233729">
        <w:t xml:space="preserve"> </w:t>
      </w:r>
      <w:r w:rsidRPr="00233729">
        <w:rPr>
          <w:rFonts w:hint="cs"/>
          <w:rtl/>
        </w:rPr>
        <w:t>درنهایت</w:t>
      </w:r>
      <w:r w:rsidRPr="00233729">
        <w:t xml:space="preserve"> </w:t>
      </w:r>
      <w:r w:rsidRPr="00233729">
        <w:rPr>
          <w:rFonts w:hint="cs"/>
          <w:rtl/>
        </w:rPr>
        <w:t>سبب</w:t>
      </w:r>
      <w:r w:rsidRPr="00233729">
        <w:t xml:space="preserve"> </w:t>
      </w:r>
      <w:r w:rsidRPr="00233729">
        <w:rPr>
          <w:rFonts w:hint="cs"/>
          <w:rtl/>
        </w:rPr>
        <w:t>تخصيص</w:t>
      </w:r>
      <w:r w:rsidRPr="00233729">
        <w:t xml:space="preserve"> </w:t>
      </w:r>
      <w:r w:rsidRPr="00233729">
        <w:rPr>
          <w:rFonts w:hint="cs"/>
          <w:rtl/>
        </w:rPr>
        <w:t>بهينه منابع</w:t>
      </w:r>
      <w:r w:rsidRPr="00233729">
        <w:t xml:space="preserve"> </w:t>
      </w:r>
      <w:r w:rsidRPr="00233729">
        <w:rPr>
          <w:rFonts w:hint="cs"/>
          <w:rtl/>
        </w:rPr>
        <w:t>خواهد</w:t>
      </w:r>
      <w:r w:rsidRPr="00233729">
        <w:t xml:space="preserve"> </w:t>
      </w:r>
      <w:r w:rsidRPr="00233729">
        <w:rPr>
          <w:rFonts w:hint="cs"/>
          <w:rtl/>
        </w:rPr>
        <w:t>شد (خواجوی و ناظمی، ۱۳۸۴)؛</w:t>
      </w:r>
      <w:r w:rsidRPr="00233729">
        <w:rPr>
          <w:rtl/>
        </w:rPr>
        <w:t xml:space="preserve"> </w:t>
      </w:r>
      <w:r w:rsidRPr="00233729">
        <w:rPr>
          <w:rFonts w:hint="cs"/>
          <w:rtl/>
        </w:rPr>
        <w:t>بنابراین با</w:t>
      </w:r>
      <w:r w:rsidRPr="00233729">
        <w:t xml:space="preserve"> </w:t>
      </w:r>
      <w:r w:rsidRPr="00233729">
        <w:rPr>
          <w:rFonts w:hint="cs"/>
          <w:rtl/>
        </w:rPr>
        <w:t>توجه</w:t>
      </w:r>
      <w:r w:rsidRPr="00233729">
        <w:t xml:space="preserve"> </w:t>
      </w:r>
      <w:r w:rsidRPr="00233729">
        <w:rPr>
          <w:rFonts w:hint="cs"/>
          <w:rtl/>
        </w:rPr>
        <w:t>به</w:t>
      </w:r>
      <w:r w:rsidRPr="00233729">
        <w:t xml:space="preserve"> </w:t>
      </w:r>
      <w:r w:rsidRPr="00233729">
        <w:rPr>
          <w:rFonts w:hint="cs"/>
          <w:rtl/>
        </w:rPr>
        <w:t>نقش</w:t>
      </w:r>
      <w:r w:rsidRPr="00233729">
        <w:t xml:space="preserve"> </w:t>
      </w:r>
      <w:r w:rsidRPr="00233729">
        <w:rPr>
          <w:rFonts w:hint="cs"/>
          <w:rtl/>
        </w:rPr>
        <w:t>پررنگ</w:t>
      </w:r>
      <w:r w:rsidRPr="00233729">
        <w:t xml:space="preserve"> </w:t>
      </w:r>
      <w:r w:rsidRPr="00233729">
        <w:rPr>
          <w:rFonts w:hint="cs"/>
          <w:rtl/>
        </w:rPr>
        <w:t>بازار</w:t>
      </w:r>
      <w:r w:rsidRPr="00233729">
        <w:t xml:space="preserve"> </w:t>
      </w:r>
      <w:r w:rsidRPr="00233729">
        <w:rPr>
          <w:rFonts w:hint="cs"/>
          <w:rtl/>
        </w:rPr>
        <w:t>سرمايه</w:t>
      </w:r>
      <w:r w:rsidRPr="00233729">
        <w:t xml:space="preserve"> </w:t>
      </w:r>
      <w:r w:rsidRPr="00233729">
        <w:rPr>
          <w:rFonts w:hint="cs"/>
          <w:rtl/>
        </w:rPr>
        <w:t>در</w:t>
      </w:r>
      <w:r w:rsidRPr="00233729">
        <w:t xml:space="preserve"> </w:t>
      </w:r>
      <w:r w:rsidRPr="00233729">
        <w:rPr>
          <w:rFonts w:hint="cs"/>
          <w:rtl/>
        </w:rPr>
        <w:t>اقتصاد</w:t>
      </w:r>
      <w:r w:rsidRPr="00233729">
        <w:t xml:space="preserve"> </w:t>
      </w:r>
      <w:r w:rsidRPr="00233729">
        <w:rPr>
          <w:rFonts w:hint="cs"/>
          <w:rtl/>
        </w:rPr>
        <w:t>هر</w:t>
      </w:r>
      <w:r w:rsidRPr="00233729">
        <w:t xml:space="preserve"> </w:t>
      </w:r>
      <w:r w:rsidRPr="00233729">
        <w:rPr>
          <w:rFonts w:hint="cs"/>
          <w:rtl/>
        </w:rPr>
        <w:t>كشور،</w:t>
      </w:r>
      <w:r w:rsidRPr="00233729">
        <w:t xml:space="preserve"> </w:t>
      </w:r>
      <w:r w:rsidRPr="00233729">
        <w:rPr>
          <w:rFonts w:hint="cs"/>
          <w:rtl/>
        </w:rPr>
        <w:t>لازم</w:t>
      </w:r>
      <w:r w:rsidRPr="00233729">
        <w:t xml:space="preserve"> </w:t>
      </w:r>
      <w:r w:rsidRPr="00233729">
        <w:rPr>
          <w:rFonts w:hint="cs"/>
          <w:rtl/>
        </w:rPr>
        <w:t>است</w:t>
      </w:r>
      <w:r w:rsidRPr="00233729">
        <w:t xml:space="preserve"> </w:t>
      </w:r>
      <w:r w:rsidRPr="00233729">
        <w:rPr>
          <w:rFonts w:hint="cs"/>
          <w:rtl/>
        </w:rPr>
        <w:t>كه</w:t>
      </w:r>
      <w:r w:rsidRPr="00233729">
        <w:t xml:space="preserve"> </w:t>
      </w:r>
      <w:r w:rsidRPr="00233729">
        <w:rPr>
          <w:rFonts w:hint="cs"/>
          <w:rtl/>
        </w:rPr>
        <w:t>سرمایه‌گذاران</w:t>
      </w:r>
      <w:r w:rsidRPr="00233729">
        <w:t xml:space="preserve"> </w:t>
      </w:r>
      <w:r w:rsidRPr="00233729">
        <w:rPr>
          <w:rFonts w:hint="cs"/>
          <w:rtl/>
        </w:rPr>
        <w:t>از اطلاعات</w:t>
      </w:r>
      <w:r w:rsidRPr="00233729">
        <w:t xml:space="preserve"> </w:t>
      </w:r>
      <w:r w:rsidRPr="00233729">
        <w:rPr>
          <w:rFonts w:hint="cs"/>
          <w:rtl/>
        </w:rPr>
        <w:t>مالي</w:t>
      </w:r>
      <w:r w:rsidRPr="00233729">
        <w:t xml:space="preserve"> </w:t>
      </w:r>
      <w:r w:rsidRPr="00233729">
        <w:rPr>
          <w:rFonts w:hint="cs"/>
          <w:rtl/>
        </w:rPr>
        <w:t>شرکت‌ها</w:t>
      </w:r>
      <w:r w:rsidRPr="00233729">
        <w:t xml:space="preserve"> </w:t>
      </w:r>
      <w:r w:rsidRPr="00233729">
        <w:rPr>
          <w:rFonts w:hint="cs"/>
          <w:rtl/>
        </w:rPr>
        <w:t>آگاه</w:t>
      </w:r>
      <w:r w:rsidRPr="00233729">
        <w:t xml:space="preserve"> </w:t>
      </w:r>
      <w:r w:rsidRPr="00233729">
        <w:rPr>
          <w:rFonts w:hint="cs"/>
          <w:rtl/>
        </w:rPr>
        <w:t>باشند</w:t>
      </w:r>
      <w:r w:rsidRPr="00233729">
        <w:t xml:space="preserve"> </w:t>
      </w:r>
      <w:r w:rsidRPr="00233729">
        <w:rPr>
          <w:rFonts w:hint="cs"/>
          <w:rtl/>
        </w:rPr>
        <w:t>تا</w:t>
      </w:r>
      <w:r w:rsidRPr="00233729">
        <w:t xml:space="preserve"> </w:t>
      </w:r>
      <w:r w:rsidRPr="00233729">
        <w:rPr>
          <w:rFonts w:hint="cs"/>
          <w:rtl/>
        </w:rPr>
        <w:t>سبب</w:t>
      </w:r>
      <w:r w:rsidRPr="00233729">
        <w:t xml:space="preserve"> </w:t>
      </w:r>
      <w:r w:rsidRPr="00233729">
        <w:rPr>
          <w:rFonts w:hint="cs"/>
          <w:rtl/>
        </w:rPr>
        <w:t>سرمایه‌گذاری</w:t>
      </w:r>
      <w:r w:rsidRPr="00233729">
        <w:t xml:space="preserve"> </w:t>
      </w:r>
      <w:r w:rsidRPr="00233729">
        <w:rPr>
          <w:rFonts w:hint="cs"/>
          <w:rtl/>
        </w:rPr>
        <w:t>مناسب</w:t>
      </w:r>
      <w:r w:rsidRPr="00233729">
        <w:t xml:space="preserve"> </w:t>
      </w:r>
      <w:r w:rsidRPr="00233729">
        <w:rPr>
          <w:rFonts w:hint="cs"/>
          <w:rtl/>
        </w:rPr>
        <w:t>و</w:t>
      </w:r>
      <w:r w:rsidRPr="00233729">
        <w:t xml:space="preserve"> </w:t>
      </w:r>
      <w:r w:rsidRPr="00233729">
        <w:rPr>
          <w:rFonts w:hint="cs"/>
          <w:rtl/>
        </w:rPr>
        <w:t>تخصيص</w:t>
      </w:r>
      <w:r w:rsidRPr="00233729">
        <w:t xml:space="preserve"> </w:t>
      </w:r>
      <w:r w:rsidRPr="00233729">
        <w:rPr>
          <w:rFonts w:hint="cs"/>
          <w:rtl/>
        </w:rPr>
        <w:t>بهينه</w:t>
      </w:r>
      <w:r w:rsidRPr="00233729">
        <w:t xml:space="preserve"> </w:t>
      </w:r>
      <w:r w:rsidRPr="00233729">
        <w:rPr>
          <w:rFonts w:hint="cs"/>
          <w:rtl/>
        </w:rPr>
        <w:t>منابع</w:t>
      </w:r>
      <w:r w:rsidRPr="00233729">
        <w:t xml:space="preserve"> </w:t>
      </w:r>
      <w:r w:rsidRPr="00233729">
        <w:rPr>
          <w:rFonts w:hint="cs"/>
          <w:rtl/>
        </w:rPr>
        <w:t>در بازار سرمايه</w:t>
      </w:r>
      <w:r w:rsidRPr="00233729">
        <w:t xml:space="preserve"> </w:t>
      </w:r>
      <w:r w:rsidRPr="00233729">
        <w:rPr>
          <w:rFonts w:hint="cs"/>
          <w:rtl/>
        </w:rPr>
        <w:t>شوند (بوباکری</w:t>
      </w:r>
      <w:r w:rsidRPr="00233729">
        <w:rPr>
          <w:vertAlign w:val="superscript"/>
          <w:rtl/>
        </w:rPr>
        <w:footnoteReference w:id="2"/>
      </w:r>
      <w:r w:rsidRPr="00233729">
        <w:rPr>
          <w:rFonts w:hint="cs"/>
          <w:rtl/>
        </w:rPr>
        <w:t>، ۲۰۱۲).</w:t>
      </w:r>
    </w:p>
    <w:p w:rsidR="003270B7" w:rsidRPr="00233729" w:rsidRDefault="003270B7" w:rsidP="003270B7">
      <w:pPr>
        <w:rPr>
          <w:rtl/>
        </w:rPr>
      </w:pPr>
      <w:r w:rsidRPr="00233729">
        <w:rPr>
          <w:rFonts w:hint="cs"/>
          <w:rtl/>
        </w:rPr>
        <w:t>يكي</w:t>
      </w:r>
      <w:r w:rsidRPr="00233729">
        <w:t xml:space="preserve"> </w:t>
      </w:r>
      <w:r w:rsidRPr="00233729">
        <w:rPr>
          <w:rFonts w:hint="cs"/>
          <w:rtl/>
        </w:rPr>
        <w:t>از</w:t>
      </w:r>
      <w:r w:rsidRPr="00233729">
        <w:t xml:space="preserve"> </w:t>
      </w:r>
      <w:r w:rsidRPr="00233729">
        <w:rPr>
          <w:rFonts w:hint="cs"/>
          <w:rtl/>
        </w:rPr>
        <w:t>عناصر</w:t>
      </w:r>
      <w:r w:rsidRPr="00233729">
        <w:t xml:space="preserve"> </w:t>
      </w:r>
      <w:r w:rsidRPr="00233729">
        <w:rPr>
          <w:rFonts w:hint="cs"/>
          <w:rtl/>
        </w:rPr>
        <w:t>كليدي</w:t>
      </w:r>
      <w:r w:rsidRPr="00233729">
        <w:t xml:space="preserve"> </w:t>
      </w:r>
      <w:r w:rsidRPr="00233729">
        <w:rPr>
          <w:rFonts w:hint="cs"/>
          <w:rtl/>
        </w:rPr>
        <w:t>تصميم</w:t>
      </w:r>
      <w:r w:rsidRPr="00233729">
        <w:softHyphen/>
      </w:r>
      <w:r w:rsidRPr="00233729">
        <w:rPr>
          <w:rFonts w:hint="cs"/>
          <w:rtl/>
        </w:rPr>
        <w:t>گيري</w:t>
      </w:r>
      <w:r w:rsidRPr="00233729">
        <w:t xml:space="preserve"> </w:t>
      </w:r>
      <w:r w:rsidRPr="00233729">
        <w:rPr>
          <w:rFonts w:hint="cs"/>
          <w:rtl/>
        </w:rPr>
        <w:t>در</w:t>
      </w:r>
      <w:r w:rsidRPr="00233729">
        <w:t xml:space="preserve"> </w:t>
      </w:r>
      <w:r w:rsidRPr="00233729">
        <w:rPr>
          <w:rFonts w:hint="cs"/>
          <w:rtl/>
        </w:rPr>
        <w:t>چنين بازارهايي،</w:t>
      </w:r>
      <w:r w:rsidRPr="00233729">
        <w:t xml:space="preserve"> </w:t>
      </w:r>
      <w:r w:rsidRPr="00233729">
        <w:rPr>
          <w:rFonts w:hint="cs"/>
          <w:rtl/>
        </w:rPr>
        <w:t>صورت‌های</w:t>
      </w:r>
      <w:r w:rsidRPr="00233729">
        <w:t xml:space="preserve"> </w:t>
      </w:r>
      <w:r w:rsidRPr="00233729">
        <w:rPr>
          <w:rFonts w:hint="cs"/>
          <w:rtl/>
        </w:rPr>
        <w:t>مالي</w:t>
      </w:r>
      <w:r w:rsidRPr="00233729">
        <w:t xml:space="preserve"> </w:t>
      </w:r>
      <w:r w:rsidRPr="00233729">
        <w:rPr>
          <w:rFonts w:hint="cs"/>
          <w:rtl/>
        </w:rPr>
        <w:t>شرکت‌ها به‌ویژه</w:t>
      </w:r>
      <w:r w:rsidRPr="00233729">
        <w:t xml:space="preserve"> </w:t>
      </w:r>
      <w:r w:rsidRPr="00233729">
        <w:rPr>
          <w:rFonts w:hint="cs"/>
          <w:rtl/>
        </w:rPr>
        <w:t>صورت</w:t>
      </w:r>
      <w:r w:rsidRPr="00233729">
        <w:t xml:space="preserve"> </w:t>
      </w:r>
      <w:r w:rsidRPr="00233729">
        <w:rPr>
          <w:rFonts w:hint="cs"/>
          <w:rtl/>
        </w:rPr>
        <w:t>سود</w:t>
      </w:r>
      <w:r w:rsidRPr="00233729">
        <w:t xml:space="preserve"> </w:t>
      </w:r>
      <w:r w:rsidRPr="00233729">
        <w:rPr>
          <w:rFonts w:hint="cs"/>
          <w:rtl/>
        </w:rPr>
        <w:t>و</w:t>
      </w:r>
      <w:r w:rsidRPr="00233729">
        <w:t xml:space="preserve"> </w:t>
      </w:r>
      <w:r w:rsidRPr="00233729">
        <w:rPr>
          <w:rFonts w:hint="cs"/>
          <w:rtl/>
        </w:rPr>
        <w:t>زيان</w:t>
      </w:r>
      <w:r w:rsidRPr="00233729">
        <w:t xml:space="preserve"> </w:t>
      </w:r>
      <w:r w:rsidRPr="00233729">
        <w:rPr>
          <w:rFonts w:hint="cs"/>
          <w:rtl/>
        </w:rPr>
        <w:t>آن‌هاست</w:t>
      </w:r>
      <w:r w:rsidRPr="00233729">
        <w:t xml:space="preserve"> </w:t>
      </w:r>
      <w:r w:rsidRPr="00233729">
        <w:rPr>
          <w:rFonts w:hint="cs"/>
          <w:rtl/>
        </w:rPr>
        <w:t>كه</w:t>
      </w:r>
      <w:r w:rsidRPr="00233729">
        <w:t xml:space="preserve"> </w:t>
      </w:r>
      <w:r w:rsidRPr="00233729">
        <w:rPr>
          <w:rFonts w:hint="cs"/>
          <w:rtl/>
        </w:rPr>
        <w:t>بيانگر نتيجه</w:t>
      </w:r>
      <w:r w:rsidRPr="00233729">
        <w:t xml:space="preserve"> </w:t>
      </w:r>
      <w:r w:rsidRPr="00233729">
        <w:rPr>
          <w:rFonts w:hint="cs"/>
          <w:rtl/>
        </w:rPr>
        <w:t>فعاليت</w:t>
      </w:r>
      <w:r w:rsidRPr="00233729">
        <w:t xml:space="preserve"> </w:t>
      </w:r>
      <w:r w:rsidRPr="00233729">
        <w:rPr>
          <w:rFonts w:hint="cs"/>
          <w:rtl/>
        </w:rPr>
        <w:t>عملياتي</w:t>
      </w:r>
      <w:r w:rsidRPr="00233729">
        <w:t xml:space="preserve"> </w:t>
      </w:r>
      <w:r w:rsidRPr="00233729">
        <w:rPr>
          <w:rFonts w:hint="cs"/>
          <w:rtl/>
        </w:rPr>
        <w:t>واحد</w:t>
      </w:r>
      <w:r w:rsidRPr="00233729">
        <w:t xml:space="preserve"> </w:t>
      </w:r>
      <w:r w:rsidRPr="00233729">
        <w:rPr>
          <w:rFonts w:hint="cs"/>
          <w:rtl/>
        </w:rPr>
        <w:t>تجاري</w:t>
      </w:r>
      <w:r w:rsidRPr="00233729">
        <w:t xml:space="preserve"> </w:t>
      </w:r>
      <w:r w:rsidRPr="00233729">
        <w:rPr>
          <w:rFonts w:hint="cs"/>
          <w:rtl/>
        </w:rPr>
        <w:t>در</w:t>
      </w:r>
      <w:r w:rsidRPr="00233729">
        <w:t xml:space="preserve"> </w:t>
      </w:r>
      <w:r w:rsidRPr="00233729">
        <w:rPr>
          <w:rFonts w:hint="cs"/>
          <w:rtl/>
        </w:rPr>
        <w:t>يك</w:t>
      </w:r>
      <w:r w:rsidRPr="00233729">
        <w:t xml:space="preserve"> </w:t>
      </w:r>
      <w:r w:rsidRPr="00233729">
        <w:rPr>
          <w:rFonts w:hint="cs"/>
          <w:rtl/>
        </w:rPr>
        <w:t>دوره مالي</w:t>
      </w:r>
      <w:r w:rsidRPr="00233729">
        <w:t xml:space="preserve"> </w:t>
      </w:r>
      <w:r w:rsidRPr="00233729">
        <w:rPr>
          <w:rFonts w:hint="cs"/>
          <w:rtl/>
        </w:rPr>
        <w:t>است.</w:t>
      </w:r>
      <w:r w:rsidRPr="00233729">
        <w:t xml:space="preserve"> </w:t>
      </w:r>
      <w:r w:rsidRPr="00233729">
        <w:rPr>
          <w:rFonts w:hint="cs"/>
          <w:rtl/>
        </w:rPr>
        <w:t>سود</w:t>
      </w:r>
      <w:r w:rsidRPr="00233729">
        <w:t xml:space="preserve"> </w:t>
      </w:r>
      <w:r w:rsidRPr="00233729">
        <w:rPr>
          <w:rFonts w:hint="cs"/>
          <w:rtl/>
        </w:rPr>
        <w:t>خالص</w:t>
      </w:r>
      <w:r w:rsidRPr="00233729">
        <w:t xml:space="preserve"> </w:t>
      </w:r>
      <w:r w:rsidRPr="00233729">
        <w:rPr>
          <w:rFonts w:hint="cs"/>
          <w:rtl/>
        </w:rPr>
        <w:t>يكي</w:t>
      </w:r>
      <w:r w:rsidRPr="00233729">
        <w:t xml:space="preserve"> </w:t>
      </w:r>
      <w:r w:rsidRPr="00233729">
        <w:rPr>
          <w:rFonts w:hint="cs"/>
          <w:rtl/>
        </w:rPr>
        <w:t>از</w:t>
      </w:r>
      <w:r w:rsidRPr="00233729">
        <w:t xml:space="preserve"> </w:t>
      </w:r>
      <w:r w:rsidRPr="00233729">
        <w:rPr>
          <w:rFonts w:hint="cs"/>
          <w:rtl/>
        </w:rPr>
        <w:t>مهم‌ترین</w:t>
      </w:r>
      <w:r w:rsidRPr="00233729">
        <w:t xml:space="preserve"> </w:t>
      </w:r>
      <w:r w:rsidRPr="00233729">
        <w:rPr>
          <w:rFonts w:hint="cs"/>
          <w:rtl/>
        </w:rPr>
        <w:t>اطلاعات</w:t>
      </w:r>
      <w:r w:rsidRPr="00233729">
        <w:t xml:space="preserve"> </w:t>
      </w:r>
      <w:r w:rsidRPr="00233729">
        <w:rPr>
          <w:rFonts w:hint="cs"/>
          <w:rtl/>
        </w:rPr>
        <w:t>مالي</w:t>
      </w:r>
      <w:r w:rsidRPr="00233729">
        <w:t xml:space="preserve"> </w:t>
      </w:r>
      <w:r w:rsidRPr="00233729">
        <w:rPr>
          <w:rFonts w:hint="cs"/>
          <w:rtl/>
        </w:rPr>
        <w:t>است</w:t>
      </w:r>
      <w:r w:rsidRPr="00233729">
        <w:t xml:space="preserve"> </w:t>
      </w:r>
      <w:r w:rsidRPr="00233729">
        <w:rPr>
          <w:rFonts w:hint="cs"/>
          <w:rtl/>
        </w:rPr>
        <w:t>که در</w:t>
      </w:r>
      <w:r w:rsidRPr="00233729">
        <w:t xml:space="preserve"> </w:t>
      </w:r>
      <w:r w:rsidRPr="00233729">
        <w:rPr>
          <w:rFonts w:hint="cs"/>
          <w:rtl/>
        </w:rPr>
        <w:t>صورت سود</w:t>
      </w:r>
      <w:r w:rsidRPr="00233729">
        <w:t xml:space="preserve"> </w:t>
      </w:r>
      <w:r w:rsidRPr="00233729">
        <w:rPr>
          <w:rFonts w:hint="cs"/>
          <w:rtl/>
        </w:rPr>
        <w:t>و</w:t>
      </w:r>
      <w:r w:rsidRPr="00233729">
        <w:t xml:space="preserve"> </w:t>
      </w:r>
      <w:r w:rsidRPr="00233729">
        <w:rPr>
          <w:rFonts w:hint="cs"/>
          <w:rtl/>
        </w:rPr>
        <w:t>زيان</w:t>
      </w:r>
      <w:r w:rsidRPr="00233729">
        <w:t xml:space="preserve"> </w:t>
      </w:r>
      <w:r w:rsidRPr="00233729">
        <w:rPr>
          <w:rFonts w:hint="cs"/>
          <w:rtl/>
        </w:rPr>
        <w:t>ارائه</w:t>
      </w:r>
      <w:r w:rsidRPr="00233729">
        <w:t xml:space="preserve"> </w:t>
      </w:r>
      <w:r w:rsidRPr="00233729">
        <w:rPr>
          <w:rFonts w:hint="cs"/>
          <w:rtl/>
        </w:rPr>
        <w:t>مي</w:t>
      </w:r>
      <w:r w:rsidRPr="00233729">
        <w:softHyphen/>
      </w:r>
      <w:r w:rsidRPr="00233729">
        <w:rPr>
          <w:rFonts w:hint="cs"/>
          <w:rtl/>
        </w:rPr>
        <w:t>شود</w:t>
      </w:r>
      <w:r w:rsidRPr="00233729">
        <w:t xml:space="preserve"> </w:t>
      </w:r>
      <w:r w:rsidRPr="00233729">
        <w:rPr>
          <w:rFonts w:hint="cs"/>
          <w:rtl/>
        </w:rPr>
        <w:t>و</w:t>
      </w:r>
      <w:r w:rsidRPr="00233729">
        <w:t xml:space="preserve"> </w:t>
      </w:r>
      <w:r w:rsidRPr="00233729">
        <w:rPr>
          <w:rFonts w:hint="cs"/>
          <w:rtl/>
        </w:rPr>
        <w:t>مبنايي</w:t>
      </w:r>
      <w:r w:rsidRPr="00233729">
        <w:t xml:space="preserve"> </w:t>
      </w:r>
      <w:r w:rsidRPr="00233729">
        <w:rPr>
          <w:rFonts w:hint="cs"/>
          <w:rtl/>
        </w:rPr>
        <w:t>است</w:t>
      </w:r>
      <w:r w:rsidRPr="00233729">
        <w:t xml:space="preserve"> </w:t>
      </w:r>
      <w:r w:rsidRPr="00233729">
        <w:rPr>
          <w:rFonts w:hint="cs"/>
          <w:rtl/>
        </w:rPr>
        <w:t>كه</w:t>
      </w:r>
      <w:r w:rsidRPr="00233729">
        <w:t xml:space="preserve"> </w:t>
      </w:r>
      <w:r w:rsidRPr="00233729">
        <w:rPr>
          <w:rFonts w:hint="cs"/>
          <w:rtl/>
        </w:rPr>
        <w:t>براي</w:t>
      </w:r>
      <w:r w:rsidRPr="00233729">
        <w:t xml:space="preserve"> </w:t>
      </w:r>
      <w:r w:rsidRPr="00233729">
        <w:rPr>
          <w:rFonts w:hint="cs"/>
          <w:rtl/>
        </w:rPr>
        <w:t>ارزيابي</w:t>
      </w:r>
      <w:r w:rsidRPr="00233729">
        <w:t xml:space="preserve"> </w:t>
      </w:r>
      <w:r w:rsidRPr="00233729">
        <w:rPr>
          <w:rFonts w:hint="cs"/>
          <w:rtl/>
        </w:rPr>
        <w:t>عملكرد</w:t>
      </w:r>
      <w:r w:rsidRPr="00233729">
        <w:t xml:space="preserve"> </w:t>
      </w:r>
      <w:r w:rsidRPr="00233729">
        <w:rPr>
          <w:rFonts w:hint="cs"/>
          <w:rtl/>
        </w:rPr>
        <w:t>و</w:t>
      </w:r>
      <w:r w:rsidRPr="00233729">
        <w:t xml:space="preserve"> </w:t>
      </w:r>
      <w:r w:rsidRPr="00233729">
        <w:rPr>
          <w:rFonts w:hint="cs"/>
          <w:rtl/>
        </w:rPr>
        <w:t>تعيين</w:t>
      </w:r>
      <w:r w:rsidRPr="00233729">
        <w:t xml:space="preserve"> </w:t>
      </w:r>
      <w:r w:rsidRPr="00233729">
        <w:rPr>
          <w:rFonts w:hint="cs"/>
          <w:rtl/>
        </w:rPr>
        <w:t>ارزش شركت</w:t>
      </w:r>
      <w:r w:rsidRPr="00233729">
        <w:t xml:space="preserve"> </w:t>
      </w:r>
      <w:r w:rsidRPr="00233729">
        <w:rPr>
          <w:rFonts w:hint="cs"/>
          <w:rtl/>
        </w:rPr>
        <w:t>مورد استفاده</w:t>
      </w:r>
      <w:r w:rsidRPr="00233729">
        <w:t xml:space="preserve"> </w:t>
      </w:r>
      <w:r w:rsidRPr="00233729">
        <w:rPr>
          <w:rFonts w:hint="cs"/>
          <w:rtl/>
        </w:rPr>
        <w:t>قرار</w:t>
      </w:r>
      <w:r w:rsidRPr="00233729">
        <w:t xml:space="preserve"> </w:t>
      </w:r>
      <w:r w:rsidRPr="00233729">
        <w:rPr>
          <w:rFonts w:hint="cs"/>
          <w:rtl/>
        </w:rPr>
        <w:t>مي</w:t>
      </w:r>
      <w:r w:rsidRPr="00233729">
        <w:rPr>
          <w:rtl/>
        </w:rPr>
        <w:softHyphen/>
      </w:r>
      <w:r w:rsidRPr="00233729">
        <w:rPr>
          <w:rFonts w:hint="cs"/>
          <w:rtl/>
        </w:rPr>
        <w:t>گيرد. واقعيت‌هايي</w:t>
      </w:r>
      <w:r w:rsidRPr="00233729">
        <w:t xml:space="preserve"> </w:t>
      </w:r>
      <w:r w:rsidRPr="00233729">
        <w:rPr>
          <w:rFonts w:hint="cs"/>
          <w:rtl/>
        </w:rPr>
        <w:t>همچون</w:t>
      </w:r>
      <w:r w:rsidRPr="00233729">
        <w:t xml:space="preserve"> </w:t>
      </w:r>
      <w:r w:rsidRPr="00233729">
        <w:rPr>
          <w:rFonts w:hint="cs"/>
          <w:rtl/>
        </w:rPr>
        <w:t>برآوردها</w:t>
      </w:r>
      <w:r w:rsidRPr="00233729">
        <w:t xml:space="preserve"> </w:t>
      </w:r>
      <w:r w:rsidRPr="00233729">
        <w:rPr>
          <w:rFonts w:hint="cs"/>
          <w:rtl/>
        </w:rPr>
        <w:t>و</w:t>
      </w:r>
      <w:r w:rsidRPr="00233729">
        <w:t xml:space="preserve"> </w:t>
      </w:r>
      <w:r w:rsidRPr="00233729">
        <w:rPr>
          <w:rFonts w:hint="cs"/>
          <w:rtl/>
        </w:rPr>
        <w:t>روش</w:t>
      </w:r>
      <w:r w:rsidRPr="00233729">
        <w:softHyphen/>
      </w:r>
      <w:r w:rsidRPr="00233729">
        <w:rPr>
          <w:rFonts w:hint="cs"/>
          <w:rtl/>
        </w:rPr>
        <w:t>هاي</w:t>
      </w:r>
      <w:r w:rsidRPr="00233729">
        <w:t xml:space="preserve"> </w:t>
      </w:r>
      <w:r w:rsidRPr="00233729">
        <w:rPr>
          <w:rFonts w:hint="cs"/>
          <w:rtl/>
        </w:rPr>
        <w:t>گوناگون</w:t>
      </w:r>
      <w:r w:rsidRPr="00233729">
        <w:t xml:space="preserve"> </w:t>
      </w:r>
      <w:r w:rsidRPr="00233729">
        <w:rPr>
          <w:rFonts w:hint="cs"/>
          <w:rtl/>
        </w:rPr>
        <w:t>در حسابداري</w:t>
      </w:r>
      <w:r w:rsidRPr="00233729">
        <w:t xml:space="preserve"> </w:t>
      </w:r>
      <w:r w:rsidRPr="00233729">
        <w:rPr>
          <w:rFonts w:hint="cs"/>
          <w:rtl/>
        </w:rPr>
        <w:t>و</w:t>
      </w:r>
      <w:r w:rsidRPr="00233729">
        <w:t xml:space="preserve"> </w:t>
      </w:r>
      <w:r w:rsidRPr="00233729">
        <w:rPr>
          <w:rFonts w:hint="cs"/>
          <w:rtl/>
        </w:rPr>
        <w:t>تضاد منافع</w:t>
      </w:r>
      <w:r w:rsidRPr="00233729">
        <w:t xml:space="preserve"> </w:t>
      </w:r>
      <w:r w:rsidRPr="00233729">
        <w:rPr>
          <w:rFonts w:hint="cs"/>
          <w:rtl/>
        </w:rPr>
        <w:t>بين</w:t>
      </w:r>
      <w:r w:rsidRPr="00233729">
        <w:t xml:space="preserve"> </w:t>
      </w:r>
      <w:r w:rsidRPr="00233729">
        <w:rPr>
          <w:rFonts w:hint="cs"/>
          <w:rtl/>
        </w:rPr>
        <w:t>مديران</w:t>
      </w:r>
      <w:r w:rsidRPr="00233729">
        <w:t xml:space="preserve"> </w:t>
      </w:r>
      <w:r w:rsidRPr="00233729">
        <w:rPr>
          <w:rFonts w:hint="cs"/>
          <w:rtl/>
        </w:rPr>
        <w:t>و</w:t>
      </w:r>
      <w:r w:rsidRPr="00233729">
        <w:t xml:space="preserve"> </w:t>
      </w:r>
      <w:r w:rsidRPr="00233729">
        <w:rPr>
          <w:rFonts w:hint="cs"/>
          <w:rtl/>
        </w:rPr>
        <w:t>مالكان،</w:t>
      </w:r>
      <w:r w:rsidRPr="00233729">
        <w:t xml:space="preserve"> </w:t>
      </w:r>
      <w:r w:rsidRPr="00233729">
        <w:rPr>
          <w:rFonts w:hint="cs"/>
          <w:rtl/>
        </w:rPr>
        <w:t>سبب</w:t>
      </w:r>
      <w:r w:rsidRPr="00233729">
        <w:t xml:space="preserve"> </w:t>
      </w:r>
      <w:r w:rsidRPr="00233729">
        <w:rPr>
          <w:rFonts w:hint="cs"/>
          <w:rtl/>
        </w:rPr>
        <w:t>شده</w:t>
      </w:r>
      <w:r w:rsidRPr="00233729">
        <w:t xml:space="preserve"> </w:t>
      </w:r>
      <w:r w:rsidRPr="00233729">
        <w:rPr>
          <w:rFonts w:hint="cs"/>
          <w:rtl/>
        </w:rPr>
        <w:t>است</w:t>
      </w:r>
      <w:r w:rsidRPr="00233729">
        <w:t xml:space="preserve"> </w:t>
      </w:r>
      <w:r w:rsidRPr="00233729">
        <w:rPr>
          <w:rFonts w:hint="cs"/>
          <w:rtl/>
        </w:rPr>
        <w:t>تا</w:t>
      </w:r>
      <w:r w:rsidRPr="00233729">
        <w:t xml:space="preserve"> </w:t>
      </w:r>
      <w:r w:rsidRPr="00233729">
        <w:rPr>
          <w:rFonts w:hint="cs"/>
          <w:rtl/>
        </w:rPr>
        <w:t>سود</w:t>
      </w:r>
      <w:r w:rsidRPr="00233729">
        <w:t xml:space="preserve"> </w:t>
      </w:r>
      <w:r w:rsidRPr="00233729">
        <w:rPr>
          <w:rFonts w:hint="cs"/>
          <w:rtl/>
        </w:rPr>
        <w:t>واقعي</w:t>
      </w:r>
      <w:r w:rsidRPr="00233729">
        <w:t xml:space="preserve"> </w:t>
      </w:r>
      <w:r w:rsidRPr="00233729">
        <w:rPr>
          <w:rFonts w:hint="cs"/>
          <w:rtl/>
        </w:rPr>
        <w:t>يك</w:t>
      </w:r>
      <w:r w:rsidRPr="00233729">
        <w:t xml:space="preserve"> </w:t>
      </w:r>
      <w:r w:rsidRPr="00233729">
        <w:rPr>
          <w:rFonts w:hint="cs"/>
          <w:rtl/>
        </w:rPr>
        <w:t>بنگاه</w:t>
      </w:r>
      <w:r w:rsidRPr="00233729">
        <w:t xml:space="preserve"> </w:t>
      </w:r>
      <w:r w:rsidRPr="00233729">
        <w:rPr>
          <w:rFonts w:hint="cs"/>
          <w:rtl/>
        </w:rPr>
        <w:t>اقتصادي از</w:t>
      </w:r>
      <w:r w:rsidRPr="00233729">
        <w:t xml:space="preserve"> </w:t>
      </w:r>
      <w:r w:rsidRPr="00233729">
        <w:rPr>
          <w:rFonts w:hint="cs"/>
          <w:rtl/>
        </w:rPr>
        <w:t>سود</w:t>
      </w:r>
      <w:r w:rsidRPr="00233729">
        <w:t xml:space="preserve"> </w:t>
      </w:r>
      <w:r w:rsidRPr="00233729">
        <w:rPr>
          <w:rFonts w:hint="cs"/>
          <w:rtl/>
        </w:rPr>
        <w:t>گزارش</w:t>
      </w:r>
      <w:r w:rsidRPr="00233729">
        <w:t xml:space="preserve"> </w:t>
      </w:r>
      <w:r w:rsidRPr="00233729">
        <w:rPr>
          <w:rFonts w:hint="cs"/>
          <w:rtl/>
        </w:rPr>
        <w:t>شده</w:t>
      </w:r>
      <w:r w:rsidRPr="00233729">
        <w:t xml:space="preserve"> </w:t>
      </w:r>
      <w:r w:rsidRPr="00233729">
        <w:rPr>
          <w:rFonts w:hint="cs"/>
          <w:rtl/>
        </w:rPr>
        <w:t>آن</w:t>
      </w:r>
      <w:r w:rsidRPr="00233729">
        <w:t xml:space="preserve"> </w:t>
      </w:r>
      <w:r w:rsidRPr="00233729">
        <w:rPr>
          <w:rFonts w:hint="cs"/>
          <w:rtl/>
        </w:rPr>
        <w:t>در</w:t>
      </w:r>
      <w:r w:rsidRPr="00233729">
        <w:t xml:space="preserve"> </w:t>
      </w:r>
      <w:r w:rsidRPr="00233729">
        <w:rPr>
          <w:rFonts w:hint="cs"/>
          <w:rtl/>
        </w:rPr>
        <w:t>صورت‌های</w:t>
      </w:r>
      <w:r w:rsidRPr="00233729">
        <w:t xml:space="preserve"> </w:t>
      </w:r>
      <w:r w:rsidRPr="00233729">
        <w:rPr>
          <w:rFonts w:hint="cs"/>
          <w:rtl/>
        </w:rPr>
        <w:t>مالي</w:t>
      </w:r>
      <w:r w:rsidRPr="00233729">
        <w:t xml:space="preserve"> </w:t>
      </w:r>
      <w:r w:rsidRPr="00233729">
        <w:rPr>
          <w:rFonts w:hint="cs"/>
          <w:rtl/>
        </w:rPr>
        <w:t>متفاوت</w:t>
      </w:r>
      <w:r w:rsidRPr="00233729">
        <w:t xml:space="preserve"> </w:t>
      </w:r>
      <w:r w:rsidRPr="00233729">
        <w:rPr>
          <w:rFonts w:hint="cs"/>
          <w:rtl/>
        </w:rPr>
        <w:t>باشد</w:t>
      </w:r>
      <w:r w:rsidRPr="00233729">
        <w:t xml:space="preserve"> </w:t>
      </w:r>
      <w:r w:rsidRPr="00233729">
        <w:rPr>
          <w:rFonts w:hint="cs"/>
          <w:rtl/>
        </w:rPr>
        <w:t>و</w:t>
      </w:r>
      <w:r w:rsidRPr="00233729">
        <w:t xml:space="preserve"> </w:t>
      </w:r>
      <w:r w:rsidRPr="00233729">
        <w:rPr>
          <w:rFonts w:hint="cs"/>
          <w:rtl/>
        </w:rPr>
        <w:t>كاربرد</w:t>
      </w:r>
      <w:r w:rsidRPr="00233729">
        <w:t xml:space="preserve"> </w:t>
      </w:r>
      <w:r w:rsidRPr="00233729">
        <w:rPr>
          <w:rFonts w:hint="cs"/>
          <w:rtl/>
        </w:rPr>
        <w:t>سود</w:t>
      </w:r>
      <w:r w:rsidRPr="00233729">
        <w:t xml:space="preserve"> </w:t>
      </w:r>
      <w:r w:rsidRPr="00233729">
        <w:rPr>
          <w:rFonts w:hint="cs"/>
          <w:rtl/>
        </w:rPr>
        <w:t>را</w:t>
      </w:r>
      <w:r w:rsidRPr="00233729">
        <w:t xml:space="preserve"> </w:t>
      </w:r>
      <w:r w:rsidRPr="00233729">
        <w:rPr>
          <w:rFonts w:hint="cs"/>
          <w:rtl/>
        </w:rPr>
        <w:t>كه</w:t>
      </w:r>
      <w:r w:rsidRPr="00233729">
        <w:t xml:space="preserve"> </w:t>
      </w:r>
      <w:r w:rsidRPr="00233729">
        <w:rPr>
          <w:rFonts w:hint="cs"/>
          <w:rtl/>
        </w:rPr>
        <w:t>معياري</w:t>
      </w:r>
      <w:r w:rsidRPr="00233729">
        <w:t xml:space="preserve"> </w:t>
      </w:r>
      <w:r w:rsidRPr="00233729">
        <w:rPr>
          <w:rFonts w:hint="cs"/>
          <w:rtl/>
        </w:rPr>
        <w:t>است</w:t>
      </w:r>
      <w:r w:rsidRPr="00233729">
        <w:t xml:space="preserve"> </w:t>
      </w:r>
      <w:r w:rsidRPr="00233729">
        <w:rPr>
          <w:rFonts w:hint="cs"/>
          <w:rtl/>
        </w:rPr>
        <w:t>براي تصمیم‌گیری،</w:t>
      </w:r>
      <w:r w:rsidRPr="00233729">
        <w:t xml:space="preserve"> </w:t>
      </w:r>
      <w:r w:rsidRPr="00233729">
        <w:rPr>
          <w:rFonts w:hint="cs"/>
          <w:rtl/>
        </w:rPr>
        <w:t>مورد ترديد</w:t>
      </w:r>
      <w:r w:rsidRPr="00233729">
        <w:t xml:space="preserve"> </w:t>
      </w:r>
      <w:r w:rsidRPr="00233729">
        <w:rPr>
          <w:rFonts w:hint="cs"/>
          <w:rtl/>
        </w:rPr>
        <w:t>قرار</w:t>
      </w:r>
      <w:r w:rsidRPr="00233729">
        <w:t xml:space="preserve"> </w:t>
      </w:r>
      <w:r w:rsidRPr="00233729">
        <w:rPr>
          <w:rFonts w:hint="cs"/>
          <w:rtl/>
        </w:rPr>
        <w:t>دهد</w:t>
      </w:r>
      <w:r w:rsidRPr="00233729">
        <w:t xml:space="preserve"> </w:t>
      </w:r>
      <w:r w:rsidRPr="00233729">
        <w:rPr>
          <w:rFonts w:hint="cs"/>
          <w:rtl/>
        </w:rPr>
        <w:t>(ايزدي</w:t>
      </w:r>
      <w:r w:rsidRPr="00233729">
        <w:softHyphen/>
      </w:r>
      <w:r w:rsidRPr="00233729">
        <w:rPr>
          <w:rFonts w:hint="cs"/>
          <w:rtl/>
        </w:rPr>
        <w:t>نيا</w:t>
      </w:r>
      <w:r w:rsidRPr="00233729">
        <w:t xml:space="preserve"> </w:t>
      </w:r>
      <w:r w:rsidRPr="00233729">
        <w:rPr>
          <w:rFonts w:hint="cs"/>
          <w:rtl/>
        </w:rPr>
        <w:t>و</w:t>
      </w:r>
      <w:r w:rsidRPr="00233729">
        <w:t xml:space="preserve"> </w:t>
      </w:r>
      <w:r w:rsidRPr="00233729">
        <w:rPr>
          <w:rFonts w:hint="cs"/>
          <w:rtl/>
        </w:rPr>
        <w:t>نظرزاده، ۱۳۸۸).</w:t>
      </w:r>
    </w:p>
    <w:p w:rsidR="003270B7" w:rsidRPr="00233729" w:rsidRDefault="003270B7" w:rsidP="003270B7">
      <w:pPr>
        <w:rPr>
          <w:rtl/>
        </w:rPr>
      </w:pPr>
      <w:r w:rsidRPr="00233729">
        <w:rPr>
          <w:rFonts w:hint="cs"/>
          <w:rtl/>
        </w:rPr>
        <w:t>يكي</w:t>
      </w:r>
      <w:r w:rsidRPr="00233729">
        <w:t xml:space="preserve"> </w:t>
      </w:r>
      <w:r w:rsidRPr="00233729">
        <w:rPr>
          <w:rFonts w:hint="cs"/>
          <w:rtl/>
        </w:rPr>
        <w:t>از</w:t>
      </w:r>
      <w:r w:rsidRPr="00233729">
        <w:t xml:space="preserve"> </w:t>
      </w:r>
      <w:r w:rsidRPr="00233729">
        <w:rPr>
          <w:rFonts w:hint="cs"/>
          <w:rtl/>
        </w:rPr>
        <w:t>روش</w:t>
      </w:r>
      <w:r w:rsidRPr="00233729">
        <w:softHyphen/>
      </w:r>
      <w:r w:rsidRPr="00233729">
        <w:rPr>
          <w:rFonts w:hint="cs"/>
          <w:rtl/>
        </w:rPr>
        <w:t>هاي</w:t>
      </w:r>
      <w:r w:rsidRPr="00233729">
        <w:t xml:space="preserve"> </w:t>
      </w:r>
      <w:r w:rsidRPr="00233729">
        <w:rPr>
          <w:rFonts w:hint="cs"/>
          <w:rtl/>
        </w:rPr>
        <w:t>كاهش</w:t>
      </w:r>
      <w:r w:rsidRPr="00233729">
        <w:t xml:space="preserve"> </w:t>
      </w:r>
      <w:r w:rsidRPr="00233729">
        <w:rPr>
          <w:rFonts w:hint="cs"/>
          <w:rtl/>
        </w:rPr>
        <w:t>اين</w:t>
      </w:r>
      <w:r w:rsidRPr="00233729">
        <w:t xml:space="preserve"> </w:t>
      </w:r>
      <w:r w:rsidRPr="00233729">
        <w:rPr>
          <w:rFonts w:hint="cs"/>
          <w:rtl/>
        </w:rPr>
        <w:t>مخاطرات،</w:t>
      </w:r>
      <w:r w:rsidRPr="00233729">
        <w:t xml:space="preserve"> </w:t>
      </w:r>
      <w:r w:rsidRPr="00233729">
        <w:rPr>
          <w:rFonts w:hint="cs"/>
          <w:rtl/>
        </w:rPr>
        <w:t>توجه</w:t>
      </w:r>
      <w:r w:rsidRPr="00233729">
        <w:t xml:space="preserve"> </w:t>
      </w:r>
      <w:r w:rsidRPr="00233729">
        <w:rPr>
          <w:rFonts w:hint="cs"/>
          <w:rtl/>
        </w:rPr>
        <w:t>به</w:t>
      </w:r>
      <w:r w:rsidRPr="00233729">
        <w:t xml:space="preserve"> </w:t>
      </w:r>
      <w:r w:rsidRPr="00233729">
        <w:rPr>
          <w:rFonts w:hint="cs"/>
          <w:rtl/>
        </w:rPr>
        <w:t>عناصر</w:t>
      </w:r>
      <w:r w:rsidRPr="00233729">
        <w:t xml:space="preserve"> </w:t>
      </w:r>
      <w:r w:rsidRPr="00233729">
        <w:rPr>
          <w:rFonts w:hint="cs"/>
          <w:rtl/>
        </w:rPr>
        <w:t>سازنده</w:t>
      </w:r>
      <w:r w:rsidRPr="00233729">
        <w:t xml:space="preserve"> </w:t>
      </w:r>
      <w:r w:rsidRPr="00233729">
        <w:rPr>
          <w:rFonts w:hint="cs"/>
          <w:rtl/>
        </w:rPr>
        <w:t>سود</w:t>
      </w:r>
      <w:r w:rsidRPr="00233729">
        <w:t xml:space="preserve"> </w:t>
      </w:r>
      <w:r w:rsidRPr="00233729">
        <w:rPr>
          <w:rFonts w:hint="cs"/>
          <w:rtl/>
        </w:rPr>
        <w:t>است</w:t>
      </w:r>
      <w:r w:rsidRPr="00233729">
        <w:t xml:space="preserve"> </w:t>
      </w:r>
      <w:r w:rsidRPr="00233729">
        <w:rPr>
          <w:rFonts w:hint="cs"/>
          <w:rtl/>
        </w:rPr>
        <w:t>كه</w:t>
      </w:r>
      <w:r w:rsidRPr="00233729">
        <w:t xml:space="preserve"> </w:t>
      </w:r>
      <w:r w:rsidRPr="00233729">
        <w:rPr>
          <w:rFonts w:hint="cs"/>
          <w:rtl/>
        </w:rPr>
        <w:t>در مجامع</w:t>
      </w:r>
      <w:r w:rsidRPr="00233729">
        <w:t xml:space="preserve"> </w:t>
      </w:r>
      <w:r w:rsidRPr="00233729">
        <w:rPr>
          <w:rFonts w:hint="cs"/>
          <w:rtl/>
        </w:rPr>
        <w:t>حرفه</w:t>
      </w:r>
      <w:r w:rsidRPr="00233729">
        <w:rPr>
          <w:rtl/>
        </w:rPr>
        <w:softHyphen/>
      </w:r>
      <w:r w:rsidRPr="00233729">
        <w:rPr>
          <w:rFonts w:hint="cs"/>
          <w:rtl/>
        </w:rPr>
        <w:t>ای به عنوان «كيفيت</w:t>
      </w:r>
      <w:r w:rsidRPr="00233729">
        <w:t xml:space="preserve"> </w:t>
      </w:r>
      <w:r w:rsidRPr="00233729">
        <w:rPr>
          <w:rFonts w:hint="cs"/>
          <w:rtl/>
        </w:rPr>
        <w:t>سود» مطرح</w:t>
      </w:r>
      <w:r w:rsidRPr="00233729">
        <w:t xml:space="preserve"> </w:t>
      </w:r>
      <w:r w:rsidRPr="00233729">
        <w:rPr>
          <w:rFonts w:hint="cs"/>
          <w:rtl/>
        </w:rPr>
        <w:t>است (ایزدی نیا و نظرزاده، ۱۳۸۸). كيفيت</w:t>
      </w:r>
      <w:r w:rsidRPr="00233729">
        <w:t xml:space="preserve"> </w:t>
      </w:r>
      <w:r w:rsidRPr="00233729">
        <w:rPr>
          <w:rFonts w:hint="cs"/>
          <w:rtl/>
        </w:rPr>
        <w:t>سود</w:t>
      </w:r>
      <w:r w:rsidRPr="00233729">
        <w:t xml:space="preserve"> </w:t>
      </w:r>
      <w:r w:rsidRPr="00233729">
        <w:rPr>
          <w:rFonts w:hint="cs"/>
          <w:rtl/>
        </w:rPr>
        <w:t>معياري</w:t>
      </w:r>
      <w:r w:rsidRPr="00233729">
        <w:t xml:space="preserve"> </w:t>
      </w:r>
      <w:r w:rsidRPr="00233729">
        <w:rPr>
          <w:rFonts w:hint="cs"/>
          <w:rtl/>
        </w:rPr>
        <w:t>مهم</w:t>
      </w:r>
      <w:r w:rsidRPr="00233729">
        <w:t xml:space="preserve"> </w:t>
      </w:r>
      <w:r w:rsidRPr="00233729">
        <w:rPr>
          <w:rFonts w:hint="cs"/>
          <w:rtl/>
        </w:rPr>
        <w:t>براي</w:t>
      </w:r>
      <w:r w:rsidRPr="00233729">
        <w:t xml:space="preserve"> </w:t>
      </w:r>
      <w:r w:rsidRPr="00233729">
        <w:rPr>
          <w:rFonts w:hint="cs"/>
          <w:rtl/>
        </w:rPr>
        <w:t>سلامت</w:t>
      </w:r>
      <w:r w:rsidRPr="00233729">
        <w:t xml:space="preserve"> </w:t>
      </w:r>
      <w:r w:rsidRPr="00233729">
        <w:rPr>
          <w:rFonts w:hint="cs"/>
          <w:rtl/>
        </w:rPr>
        <w:t>مالي</w:t>
      </w:r>
      <w:r w:rsidRPr="00233729">
        <w:t xml:space="preserve"> </w:t>
      </w:r>
      <w:r w:rsidRPr="00233729">
        <w:rPr>
          <w:rFonts w:hint="cs"/>
          <w:rtl/>
        </w:rPr>
        <w:t>واحد</w:t>
      </w:r>
      <w:r w:rsidRPr="00233729">
        <w:t xml:space="preserve"> </w:t>
      </w:r>
      <w:r w:rsidRPr="00233729">
        <w:rPr>
          <w:rFonts w:hint="cs"/>
          <w:rtl/>
        </w:rPr>
        <w:t>تجاري</w:t>
      </w:r>
      <w:r w:rsidRPr="00233729">
        <w:t xml:space="preserve"> </w:t>
      </w:r>
      <w:r w:rsidRPr="00233729">
        <w:rPr>
          <w:rFonts w:hint="cs"/>
          <w:rtl/>
        </w:rPr>
        <w:t>به</w:t>
      </w:r>
      <w:r w:rsidRPr="00233729">
        <w:t xml:space="preserve"> </w:t>
      </w:r>
      <w:r w:rsidRPr="00233729">
        <w:rPr>
          <w:rFonts w:hint="cs"/>
          <w:rtl/>
        </w:rPr>
        <w:t>شمار</w:t>
      </w:r>
      <w:r w:rsidRPr="00233729">
        <w:t xml:space="preserve"> </w:t>
      </w:r>
      <w:r w:rsidRPr="00233729">
        <w:rPr>
          <w:rFonts w:hint="cs"/>
          <w:rtl/>
        </w:rPr>
        <w:t>مي</w:t>
      </w:r>
      <w:r w:rsidRPr="00233729">
        <w:rPr>
          <w:rtl/>
        </w:rPr>
        <w:softHyphen/>
      </w:r>
      <w:r w:rsidRPr="00233729">
        <w:rPr>
          <w:rFonts w:hint="cs"/>
          <w:rtl/>
        </w:rPr>
        <w:t>رود</w:t>
      </w:r>
      <w:r w:rsidRPr="00233729">
        <w:t xml:space="preserve"> </w:t>
      </w:r>
      <w:r w:rsidRPr="00233729">
        <w:rPr>
          <w:rFonts w:hint="cs"/>
          <w:rtl/>
        </w:rPr>
        <w:t>و</w:t>
      </w:r>
      <w:r w:rsidRPr="00233729">
        <w:t xml:space="preserve"> </w:t>
      </w:r>
      <w:r w:rsidRPr="00233729">
        <w:rPr>
          <w:rFonts w:hint="cs"/>
          <w:rtl/>
        </w:rPr>
        <w:t>مفهومي</w:t>
      </w:r>
      <w:r w:rsidRPr="00233729">
        <w:t xml:space="preserve"> </w:t>
      </w:r>
      <w:r w:rsidRPr="00233729">
        <w:rPr>
          <w:rFonts w:hint="cs"/>
          <w:rtl/>
        </w:rPr>
        <w:t>چند بعدي است</w:t>
      </w:r>
      <w:r w:rsidRPr="00233729">
        <w:t xml:space="preserve"> </w:t>
      </w:r>
      <w:r w:rsidRPr="00233729">
        <w:rPr>
          <w:rFonts w:hint="cs"/>
          <w:rtl/>
        </w:rPr>
        <w:t>و</w:t>
      </w:r>
      <w:r w:rsidRPr="00233729">
        <w:t xml:space="preserve"> </w:t>
      </w:r>
      <w:r w:rsidRPr="00233729">
        <w:rPr>
          <w:rFonts w:hint="cs"/>
          <w:rtl/>
        </w:rPr>
        <w:t>معناي</w:t>
      </w:r>
      <w:r w:rsidRPr="00233729">
        <w:t xml:space="preserve"> </w:t>
      </w:r>
      <w:r w:rsidRPr="00233729">
        <w:rPr>
          <w:rFonts w:hint="cs"/>
          <w:rtl/>
        </w:rPr>
        <w:t>واحدي</w:t>
      </w:r>
      <w:r w:rsidRPr="00233729">
        <w:t xml:space="preserve"> </w:t>
      </w:r>
      <w:r w:rsidRPr="00233729">
        <w:rPr>
          <w:rFonts w:hint="cs"/>
          <w:rtl/>
        </w:rPr>
        <w:t>ندارد (بلوواری و همکاران</w:t>
      </w:r>
      <w:r w:rsidRPr="00233729">
        <w:rPr>
          <w:vertAlign w:val="superscript"/>
          <w:rtl/>
        </w:rPr>
        <w:footnoteReference w:id="3"/>
      </w:r>
      <w:r w:rsidRPr="00233729">
        <w:rPr>
          <w:rFonts w:hint="cs"/>
          <w:rtl/>
        </w:rPr>
        <w:t>، ۲۰۰۶). منظور</w:t>
      </w:r>
      <w:r w:rsidRPr="00233729">
        <w:t xml:space="preserve"> </w:t>
      </w:r>
      <w:r w:rsidRPr="00233729">
        <w:rPr>
          <w:rFonts w:hint="cs"/>
          <w:rtl/>
        </w:rPr>
        <w:t>از</w:t>
      </w:r>
      <w:r w:rsidRPr="00233729">
        <w:t xml:space="preserve"> </w:t>
      </w:r>
      <w:r w:rsidRPr="00233729">
        <w:rPr>
          <w:rFonts w:hint="cs"/>
          <w:rtl/>
        </w:rPr>
        <w:t>كيفيت</w:t>
      </w:r>
      <w:r w:rsidRPr="00233729">
        <w:t xml:space="preserve"> </w:t>
      </w:r>
      <w:r w:rsidRPr="00233729">
        <w:rPr>
          <w:rFonts w:hint="cs"/>
          <w:rtl/>
        </w:rPr>
        <w:t>سود،</w:t>
      </w:r>
      <w:r w:rsidRPr="00233729">
        <w:t xml:space="preserve"> </w:t>
      </w:r>
      <w:r w:rsidRPr="00233729">
        <w:rPr>
          <w:rFonts w:hint="cs"/>
          <w:rtl/>
        </w:rPr>
        <w:t>نزديك بودن</w:t>
      </w:r>
      <w:r w:rsidRPr="00233729">
        <w:t xml:space="preserve"> </w:t>
      </w:r>
      <w:r w:rsidRPr="00233729">
        <w:rPr>
          <w:rFonts w:hint="cs"/>
          <w:rtl/>
        </w:rPr>
        <w:t>به</w:t>
      </w:r>
      <w:r w:rsidRPr="00233729">
        <w:t xml:space="preserve"> </w:t>
      </w:r>
      <w:r w:rsidRPr="00233729">
        <w:rPr>
          <w:rFonts w:hint="cs"/>
          <w:rtl/>
        </w:rPr>
        <w:t>وجه</w:t>
      </w:r>
      <w:r w:rsidRPr="00233729">
        <w:t xml:space="preserve"> </w:t>
      </w:r>
      <w:r w:rsidRPr="00233729">
        <w:rPr>
          <w:rFonts w:hint="cs"/>
          <w:rtl/>
        </w:rPr>
        <w:t>نقد،</w:t>
      </w:r>
      <w:r w:rsidRPr="00233729">
        <w:t xml:space="preserve"> </w:t>
      </w:r>
      <w:r w:rsidRPr="00233729">
        <w:rPr>
          <w:rFonts w:hint="cs"/>
          <w:rtl/>
        </w:rPr>
        <w:t>قابليت</w:t>
      </w:r>
      <w:r w:rsidRPr="00233729">
        <w:t xml:space="preserve"> </w:t>
      </w:r>
      <w:r w:rsidRPr="00233729">
        <w:rPr>
          <w:rFonts w:hint="cs"/>
          <w:rtl/>
        </w:rPr>
        <w:t>رشد</w:t>
      </w:r>
      <w:r w:rsidRPr="00233729">
        <w:t xml:space="preserve"> </w:t>
      </w:r>
      <w:r w:rsidRPr="00233729">
        <w:rPr>
          <w:rFonts w:hint="cs"/>
          <w:rtl/>
        </w:rPr>
        <w:t>و</w:t>
      </w:r>
      <w:r w:rsidRPr="00233729">
        <w:t xml:space="preserve"> </w:t>
      </w:r>
      <w:r w:rsidRPr="00233729">
        <w:rPr>
          <w:rFonts w:hint="cs"/>
          <w:rtl/>
        </w:rPr>
        <w:t>قابليت</w:t>
      </w:r>
      <w:r w:rsidRPr="00233729">
        <w:t xml:space="preserve"> </w:t>
      </w:r>
      <w:r w:rsidRPr="00233729">
        <w:rPr>
          <w:rFonts w:hint="cs"/>
          <w:rtl/>
        </w:rPr>
        <w:t>استمرار</w:t>
      </w:r>
      <w:r w:rsidRPr="00233729">
        <w:t xml:space="preserve"> </w:t>
      </w:r>
      <w:r w:rsidRPr="00233729">
        <w:rPr>
          <w:rFonts w:hint="cs"/>
          <w:rtl/>
        </w:rPr>
        <w:t>است (شیپر و وینسنت</w:t>
      </w:r>
      <w:r w:rsidRPr="00233729">
        <w:rPr>
          <w:vertAlign w:val="superscript"/>
          <w:rtl/>
        </w:rPr>
        <w:footnoteReference w:id="4"/>
      </w:r>
      <w:r w:rsidRPr="00233729">
        <w:rPr>
          <w:rFonts w:hint="cs"/>
          <w:rtl/>
        </w:rPr>
        <w:t>، ۲۰۰۳). كيفيت</w:t>
      </w:r>
      <w:r w:rsidRPr="00233729">
        <w:t xml:space="preserve"> </w:t>
      </w:r>
      <w:r w:rsidRPr="00233729">
        <w:rPr>
          <w:rFonts w:hint="cs"/>
          <w:rtl/>
        </w:rPr>
        <w:t>بالاي</w:t>
      </w:r>
      <w:r w:rsidRPr="00233729">
        <w:t xml:space="preserve"> </w:t>
      </w:r>
      <w:r w:rsidRPr="00233729">
        <w:rPr>
          <w:rFonts w:hint="cs"/>
          <w:rtl/>
        </w:rPr>
        <w:t>سود</w:t>
      </w:r>
      <w:r w:rsidRPr="00233729">
        <w:t xml:space="preserve"> </w:t>
      </w:r>
      <w:r w:rsidRPr="00233729">
        <w:rPr>
          <w:rFonts w:hint="cs"/>
          <w:rtl/>
        </w:rPr>
        <w:t>گزارش</w:t>
      </w:r>
      <w:r w:rsidRPr="00233729">
        <w:t xml:space="preserve"> </w:t>
      </w:r>
      <w:r w:rsidRPr="00233729">
        <w:rPr>
          <w:rFonts w:hint="cs"/>
          <w:rtl/>
        </w:rPr>
        <w:t>شده</w:t>
      </w:r>
      <w:r w:rsidRPr="00233729">
        <w:t xml:space="preserve"> </w:t>
      </w:r>
      <w:r w:rsidRPr="00233729">
        <w:rPr>
          <w:rFonts w:hint="cs"/>
          <w:rtl/>
        </w:rPr>
        <w:t>از</w:t>
      </w:r>
      <w:r w:rsidRPr="00233729">
        <w:t xml:space="preserve"> </w:t>
      </w:r>
      <w:r w:rsidRPr="00233729">
        <w:rPr>
          <w:rFonts w:hint="cs"/>
          <w:rtl/>
        </w:rPr>
        <w:t>طريق</w:t>
      </w:r>
      <w:r w:rsidRPr="00233729">
        <w:t xml:space="preserve"> </w:t>
      </w:r>
      <w:r w:rsidRPr="00233729">
        <w:rPr>
          <w:rFonts w:hint="cs"/>
          <w:rtl/>
        </w:rPr>
        <w:t>افزايش</w:t>
      </w:r>
      <w:r w:rsidRPr="00233729">
        <w:t xml:space="preserve"> </w:t>
      </w:r>
      <w:r w:rsidRPr="00233729">
        <w:rPr>
          <w:rFonts w:hint="cs"/>
          <w:rtl/>
        </w:rPr>
        <w:t>شفافيت</w:t>
      </w:r>
      <w:r w:rsidRPr="00233729">
        <w:t xml:space="preserve"> </w:t>
      </w:r>
      <w:r w:rsidRPr="00233729">
        <w:rPr>
          <w:rFonts w:hint="cs"/>
          <w:rtl/>
        </w:rPr>
        <w:t>اطلاعات</w:t>
      </w:r>
      <w:r w:rsidRPr="00233729">
        <w:t xml:space="preserve"> </w:t>
      </w:r>
      <w:r w:rsidRPr="00233729">
        <w:rPr>
          <w:rFonts w:hint="cs"/>
          <w:rtl/>
        </w:rPr>
        <w:t>و</w:t>
      </w:r>
      <w:r w:rsidRPr="00233729">
        <w:t xml:space="preserve"> </w:t>
      </w:r>
      <w:r w:rsidRPr="00233729">
        <w:rPr>
          <w:rFonts w:hint="cs"/>
          <w:rtl/>
        </w:rPr>
        <w:t>كارايي</w:t>
      </w:r>
      <w:r w:rsidRPr="00233729">
        <w:t xml:space="preserve"> </w:t>
      </w:r>
      <w:r w:rsidRPr="00233729">
        <w:rPr>
          <w:rFonts w:hint="cs"/>
          <w:rtl/>
        </w:rPr>
        <w:t>بازار،</w:t>
      </w:r>
      <w:r w:rsidRPr="00233729">
        <w:t xml:space="preserve"> </w:t>
      </w:r>
      <w:r w:rsidRPr="00233729">
        <w:rPr>
          <w:rFonts w:hint="cs"/>
          <w:rtl/>
        </w:rPr>
        <w:t>موجب مطابقت</w:t>
      </w:r>
      <w:r w:rsidRPr="00233729">
        <w:t xml:space="preserve"> </w:t>
      </w:r>
      <w:r w:rsidRPr="00233729">
        <w:rPr>
          <w:rFonts w:hint="cs"/>
          <w:rtl/>
        </w:rPr>
        <w:t>بيشتر</w:t>
      </w:r>
      <w:r w:rsidRPr="00233729">
        <w:t xml:space="preserve"> </w:t>
      </w:r>
      <w:r w:rsidRPr="00233729">
        <w:rPr>
          <w:rFonts w:hint="cs"/>
          <w:rtl/>
        </w:rPr>
        <w:t>سود</w:t>
      </w:r>
      <w:r w:rsidRPr="00233729">
        <w:t xml:space="preserve"> </w:t>
      </w:r>
      <w:r w:rsidRPr="00233729">
        <w:rPr>
          <w:rFonts w:hint="cs"/>
          <w:rtl/>
        </w:rPr>
        <w:t>حسابداري</w:t>
      </w:r>
      <w:r w:rsidRPr="00233729">
        <w:t xml:space="preserve"> </w:t>
      </w:r>
      <w:r w:rsidRPr="00233729">
        <w:rPr>
          <w:rFonts w:hint="cs"/>
          <w:rtl/>
        </w:rPr>
        <w:t>با</w:t>
      </w:r>
      <w:r w:rsidRPr="00233729">
        <w:t xml:space="preserve"> </w:t>
      </w:r>
      <w:r w:rsidRPr="00233729">
        <w:rPr>
          <w:rFonts w:hint="cs"/>
          <w:rtl/>
        </w:rPr>
        <w:t>سود</w:t>
      </w:r>
      <w:r w:rsidRPr="00233729">
        <w:t xml:space="preserve"> </w:t>
      </w:r>
      <w:r w:rsidRPr="00233729">
        <w:rPr>
          <w:rFonts w:hint="cs"/>
          <w:rtl/>
        </w:rPr>
        <w:t>اقتصادي</w:t>
      </w:r>
      <w:r w:rsidRPr="00233729">
        <w:t xml:space="preserve"> </w:t>
      </w:r>
      <w:r w:rsidRPr="00233729">
        <w:rPr>
          <w:rFonts w:hint="cs"/>
          <w:rtl/>
        </w:rPr>
        <w:t>و</w:t>
      </w:r>
      <w:r w:rsidRPr="00233729">
        <w:t xml:space="preserve"> </w:t>
      </w:r>
      <w:r w:rsidRPr="00233729">
        <w:rPr>
          <w:rFonts w:hint="cs"/>
          <w:rtl/>
        </w:rPr>
        <w:t>نشان دهنده</w:t>
      </w:r>
      <w:r w:rsidRPr="00233729">
        <w:t xml:space="preserve"> </w:t>
      </w:r>
      <w:r w:rsidRPr="00233729">
        <w:rPr>
          <w:rFonts w:hint="cs"/>
          <w:rtl/>
        </w:rPr>
        <w:t>مفيد</w:t>
      </w:r>
      <w:r w:rsidRPr="00233729">
        <w:t xml:space="preserve"> </w:t>
      </w:r>
      <w:r w:rsidRPr="00233729">
        <w:rPr>
          <w:rFonts w:hint="cs"/>
          <w:rtl/>
        </w:rPr>
        <w:t>بودن</w:t>
      </w:r>
      <w:r w:rsidRPr="00233729">
        <w:t xml:space="preserve"> </w:t>
      </w:r>
      <w:r w:rsidRPr="00233729">
        <w:rPr>
          <w:rFonts w:hint="cs"/>
          <w:rtl/>
        </w:rPr>
        <w:t>اطلاعات</w:t>
      </w:r>
      <w:r w:rsidRPr="00233729">
        <w:t xml:space="preserve"> </w:t>
      </w:r>
      <w:r w:rsidRPr="00233729">
        <w:rPr>
          <w:rFonts w:hint="cs"/>
          <w:rtl/>
        </w:rPr>
        <w:t>سود</w:t>
      </w:r>
      <w:r w:rsidRPr="00233729">
        <w:t xml:space="preserve"> </w:t>
      </w:r>
      <w:r w:rsidRPr="00233729">
        <w:rPr>
          <w:rFonts w:hint="cs"/>
          <w:rtl/>
        </w:rPr>
        <w:t>براي تصميم</w:t>
      </w:r>
      <w:r w:rsidRPr="00233729">
        <w:rPr>
          <w:rtl/>
        </w:rPr>
        <w:softHyphen/>
      </w:r>
      <w:r w:rsidRPr="00233729">
        <w:rPr>
          <w:rFonts w:hint="cs"/>
          <w:rtl/>
        </w:rPr>
        <w:t>گيري</w:t>
      </w:r>
      <w:r w:rsidRPr="00233729">
        <w:t xml:space="preserve"> </w:t>
      </w:r>
      <w:r w:rsidRPr="00233729">
        <w:rPr>
          <w:rFonts w:hint="cs"/>
          <w:rtl/>
        </w:rPr>
        <w:t>استفاده</w:t>
      </w:r>
      <w:r w:rsidRPr="00233729">
        <w:rPr>
          <w:rtl/>
        </w:rPr>
        <w:softHyphen/>
      </w:r>
      <w:r w:rsidRPr="00233729">
        <w:rPr>
          <w:rFonts w:hint="cs"/>
          <w:rtl/>
        </w:rPr>
        <w:t>كنندگان</w:t>
      </w:r>
      <w:r w:rsidRPr="00233729">
        <w:t xml:space="preserve"> </w:t>
      </w:r>
      <w:r w:rsidRPr="00233729">
        <w:rPr>
          <w:rFonts w:hint="cs"/>
          <w:rtl/>
        </w:rPr>
        <w:t>است. كيفيت</w:t>
      </w:r>
      <w:r w:rsidRPr="00233729">
        <w:t xml:space="preserve"> </w:t>
      </w:r>
      <w:r w:rsidRPr="00233729">
        <w:rPr>
          <w:rFonts w:hint="cs"/>
          <w:rtl/>
        </w:rPr>
        <w:t>پايين</w:t>
      </w:r>
      <w:r w:rsidRPr="00233729">
        <w:t xml:space="preserve"> </w:t>
      </w:r>
      <w:r w:rsidRPr="00233729">
        <w:rPr>
          <w:rFonts w:hint="cs"/>
          <w:rtl/>
        </w:rPr>
        <w:t>سود،</w:t>
      </w:r>
      <w:r w:rsidRPr="00233729">
        <w:t xml:space="preserve"> </w:t>
      </w:r>
      <w:r w:rsidRPr="00233729">
        <w:rPr>
          <w:rFonts w:hint="cs"/>
          <w:rtl/>
        </w:rPr>
        <w:lastRenderedPageBreak/>
        <w:t>باعث</w:t>
      </w:r>
      <w:r w:rsidRPr="00233729">
        <w:t xml:space="preserve"> </w:t>
      </w:r>
      <w:r w:rsidRPr="00233729">
        <w:rPr>
          <w:rFonts w:hint="cs"/>
          <w:rtl/>
        </w:rPr>
        <w:t>ايجاد</w:t>
      </w:r>
      <w:r w:rsidRPr="00233729">
        <w:t xml:space="preserve"> </w:t>
      </w:r>
      <w:r w:rsidRPr="00233729">
        <w:rPr>
          <w:rFonts w:hint="cs"/>
          <w:rtl/>
        </w:rPr>
        <w:t>ريسك</w:t>
      </w:r>
      <w:r w:rsidRPr="00233729">
        <w:t xml:space="preserve"> </w:t>
      </w:r>
      <w:r w:rsidRPr="00233729">
        <w:rPr>
          <w:rFonts w:hint="cs"/>
          <w:rtl/>
        </w:rPr>
        <w:t>در</w:t>
      </w:r>
      <w:r w:rsidRPr="00233729">
        <w:t xml:space="preserve"> </w:t>
      </w:r>
      <w:r w:rsidRPr="00233729">
        <w:rPr>
          <w:rFonts w:hint="cs"/>
          <w:rtl/>
        </w:rPr>
        <w:t>تخصيص</w:t>
      </w:r>
      <w:r w:rsidRPr="00233729">
        <w:t xml:space="preserve"> </w:t>
      </w:r>
      <w:r w:rsidRPr="00233729">
        <w:rPr>
          <w:rFonts w:hint="cs"/>
          <w:rtl/>
        </w:rPr>
        <w:t>منابع، كاهش رشد</w:t>
      </w:r>
      <w:r w:rsidRPr="00233729">
        <w:t xml:space="preserve"> </w:t>
      </w:r>
      <w:r w:rsidRPr="00233729">
        <w:rPr>
          <w:rFonts w:hint="cs"/>
          <w:rtl/>
        </w:rPr>
        <w:t>اقتصادي</w:t>
      </w:r>
      <w:r w:rsidRPr="00233729">
        <w:t xml:space="preserve"> </w:t>
      </w:r>
      <w:r w:rsidRPr="00233729">
        <w:rPr>
          <w:rFonts w:hint="cs"/>
          <w:rtl/>
        </w:rPr>
        <w:t>از</w:t>
      </w:r>
      <w:r w:rsidRPr="00233729">
        <w:t xml:space="preserve"> </w:t>
      </w:r>
      <w:r w:rsidRPr="00233729">
        <w:rPr>
          <w:rFonts w:hint="cs"/>
          <w:rtl/>
        </w:rPr>
        <w:t>طريق</w:t>
      </w:r>
      <w:r w:rsidRPr="00233729">
        <w:t xml:space="preserve"> </w:t>
      </w:r>
      <w:r w:rsidRPr="00233729">
        <w:rPr>
          <w:rFonts w:hint="cs"/>
          <w:rtl/>
        </w:rPr>
        <w:t>تخصيص</w:t>
      </w:r>
      <w:r w:rsidRPr="00233729">
        <w:t xml:space="preserve"> </w:t>
      </w:r>
      <w:r w:rsidRPr="00233729">
        <w:rPr>
          <w:rFonts w:hint="cs"/>
          <w:rtl/>
        </w:rPr>
        <w:t>نادرست</w:t>
      </w:r>
      <w:r w:rsidRPr="00233729">
        <w:t xml:space="preserve"> </w:t>
      </w:r>
      <w:r w:rsidRPr="00233729">
        <w:rPr>
          <w:rFonts w:hint="cs"/>
          <w:rtl/>
        </w:rPr>
        <w:t>سرمايه‌ها،</w:t>
      </w:r>
      <w:r w:rsidRPr="00233729">
        <w:t xml:space="preserve"> </w:t>
      </w:r>
      <w:r w:rsidRPr="00233729">
        <w:rPr>
          <w:rFonts w:hint="cs"/>
          <w:rtl/>
        </w:rPr>
        <w:t>انحراف</w:t>
      </w:r>
      <w:r w:rsidRPr="00233729">
        <w:t xml:space="preserve"> </w:t>
      </w:r>
      <w:r w:rsidRPr="00233729">
        <w:rPr>
          <w:rFonts w:hint="cs"/>
          <w:rtl/>
        </w:rPr>
        <w:t>منابع</w:t>
      </w:r>
      <w:r w:rsidRPr="00233729">
        <w:t xml:space="preserve"> </w:t>
      </w:r>
      <w:r w:rsidRPr="00233729">
        <w:rPr>
          <w:rFonts w:hint="cs"/>
          <w:rtl/>
        </w:rPr>
        <w:t>به</w:t>
      </w:r>
      <w:r w:rsidRPr="00233729">
        <w:t xml:space="preserve"> </w:t>
      </w:r>
      <w:r w:rsidRPr="00233729">
        <w:rPr>
          <w:rFonts w:hint="cs"/>
          <w:rtl/>
        </w:rPr>
        <w:t>سوي</w:t>
      </w:r>
      <w:r w:rsidRPr="00233729">
        <w:t xml:space="preserve"> </w:t>
      </w:r>
      <w:r w:rsidRPr="00233729">
        <w:rPr>
          <w:rFonts w:hint="cs"/>
          <w:rtl/>
        </w:rPr>
        <w:t>طرح</w:t>
      </w:r>
      <w:r w:rsidRPr="00233729">
        <w:rPr>
          <w:rtl/>
        </w:rPr>
        <w:softHyphen/>
      </w:r>
      <w:r w:rsidRPr="00233729">
        <w:rPr>
          <w:rFonts w:hint="cs"/>
          <w:rtl/>
        </w:rPr>
        <w:t>هاي</w:t>
      </w:r>
      <w:r w:rsidRPr="00233729">
        <w:t xml:space="preserve"> </w:t>
      </w:r>
      <w:r w:rsidRPr="00233729">
        <w:rPr>
          <w:rFonts w:hint="cs"/>
          <w:rtl/>
        </w:rPr>
        <w:t>با بازدهي غيرواقعي</w:t>
      </w:r>
      <w:r w:rsidRPr="00233729">
        <w:t xml:space="preserve"> </w:t>
      </w:r>
      <w:r w:rsidRPr="00233729">
        <w:rPr>
          <w:rFonts w:hint="cs"/>
          <w:rtl/>
        </w:rPr>
        <w:t>و</w:t>
      </w:r>
      <w:r w:rsidRPr="00233729">
        <w:t xml:space="preserve"> </w:t>
      </w:r>
      <w:r w:rsidRPr="00233729">
        <w:rPr>
          <w:rFonts w:hint="cs"/>
          <w:rtl/>
        </w:rPr>
        <w:t>افزايش</w:t>
      </w:r>
      <w:r w:rsidRPr="00233729">
        <w:t xml:space="preserve"> </w:t>
      </w:r>
      <w:r w:rsidRPr="00233729">
        <w:rPr>
          <w:rFonts w:hint="cs"/>
          <w:rtl/>
        </w:rPr>
        <w:t>ريسك</w:t>
      </w:r>
      <w:r w:rsidRPr="00233729">
        <w:t xml:space="preserve"> </w:t>
      </w:r>
      <w:r w:rsidRPr="00233729">
        <w:rPr>
          <w:rFonts w:hint="cs"/>
          <w:rtl/>
        </w:rPr>
        <w:t>اطلاعات</w:t>
      </w:r>
      <w:r w:rsidRPr="00233729">
        <w:t xml:space="preserve"> </w:t>
      </w:r>
      <w:r w:rsidRPr="00233729">
        <w:rPr>
          <w:rFonts w:hint="cs"/>
          <w:rtl/>
        </w:rPr>
        <w:t>مي</w:t>
      </w:r>
      <w:r w:rsidRPr="00233729">
        <w:rPr>
          <w:rtl/>
        </w:rPr>
        <w:softHyphen/>
      </w:r>
      <w:r w:rsidRPr="00233729">
        <w:rPr>
          <w:rFonts w:hint="cs"/>
          <w:rtl/>
        </w:rPr>
        <w:t>شود (کردستانی و طایفه، ۱۳۹۲).</w:t>
      </w:r>
    </w:p>
    <w:p w:rsidR="003270B7" w:rsidRPr="00233729" w:rsidRDefault="003270B7" w:rsidP="003270B7">
      <w:pPr>
        <w:rPr>
          <w:rtl/>
        </w:rPr>
      </w:pPr>
      <w:r w:rsidRPr="00233729">
        <w:rPr>
          <w:rFonts w:hint="cs"/>
          <w:rtl/>
        </w:rPr>
        <w:t>كيفيت</w:t>
      </w:r>
      <w:r w:rsidRPr="00233729">
        <w:t xml:space="preserve"> </w:t>
      </w:r>
      <w:r w:rsidRPr="00233729">
        <w:rPr>
          <w:rFonts w:hint="cs"/>
          <w:rtl/>
        </w:rPr>
        <w:t>سود جنبه بسيار</w:t>
      </w:r>
      <w:r w:rsidRPr="00233729">
        <w:t xml:space="preserve"> </w:t>
      </w:r>
      <w:r w:rsidRPr="00233729">
        <w:rPr>
          <w:rFonts w:hint="cs"/>
          <w:rtl/>
        </w:rPr>
        <w:t>مهمي</w:t>
      </w:r>
      <w:r w:rsidRPr="00233729">
        <w:t xml:space="preserve"> </w:t>
      </w:r>
      <w:r w:rsidRPr="00233729">
        <w:rPr>
          <w:rFonts w:hint="cs"/>
          <w:rtl/>
        </w:rPr>
        <w:t>از</w:t>
      </w:r>
      <w:r w:rsidRPr="00233729">
        <w:t xml:space="preserve"> </w:t>
      </w:r>
      <w:r w:rsidRPr="00233729">
        <w:rPr>
          <w:rFonts w:hint="cs"/>
          <w:rtl/>
        </w:rPr>
        <w:t>سود</w:t>
      </w:r>
      <w:r w:rsidRPr="00233729">
        <w:t xml:space="preserve"> </w:t>
      </w:r>
      <w:r w:rsidRPr="00233729">
        <w:rPr>
          <w:rFonts w:hint="cs"/>
          <w:rtl/>
        </w:rPr>
        <w:t>حسابداري</w:t>
      </w:r>
      <w:r w:rsidRPr="00233729">
        <w:t xml:space="preserve"> </w:t>
      </w:r>
      <w:r w:rsidRPr="00233729">
        <w:rPr>
          <w:rFonts w:hint="cs"/>
          <w:rtl/>
        </w:rPr>
        <w:t>را</w:t>
      </w:r>
      <w:r w:rsidRPr="00233729">
        <w:t xml:space="preserve"> </w:t>
      </w:r>
      <w:r w:rsidRPr="00233729">
        <w:rPr>
          <w:rFonts w:hint="cs"/>
          <w:rtl/>
        </w:rPr>
        <w:t>نشان مي</w:t>
      </w:r>
      <w:r w:rsidRPr="00233729">
        <w:rPr>
          <w:rtl/>
        </w:rPr>
        <w:softHyphen/>
      </w:r>
      <w:r w:rsidRPr="00233729">
        <w:rPr>
          <w:rFonts w:hint="cs"/>
          <w:rtl/>
        </w:rPr>
        <w:t>دهد؛</w:t>
      </w:r>
      <w:r w:rsidRPr="00233729">
        <w:t xml:space="preserve"> </w:t>
      </w:r>
      <w:r w:rsidRPr="00233729">
        <w:rPr>
          <w:rFonts w:hint="cs"/>
          <w:rtl/>
        </w:rPr>
        <w:t>زيرا</w:t>
      </w:r>
      <w:r w:rsidRPr="00233729">
        <w:t xml:space="preserve"> </w:t>
      </w:r>
      <w:r w:rsidRPr="00233729">
        <w:rPr>
          <w:rFonts w:hint="cs"/>
          <w:rtl/>
        </w:rPr>
        <w:t>آگاهي</w:t>
      </w:r>
      <w:r w:rsidRPr="00233729">
        <w:t xml:space="preserve"> </w:t>
      </w:r>
      <w:r w:rsidRPr="00233729">
        <w:rPr>
          <w:rFonts w:hint="cs"/>
          <w:rtl/>
        </w:rPr>
        <w:t>سهام‌داران</w:t>
      </w:r>
      <w:r w:rsidRPr="00233729">
        <w:t xml:space="preserve"> </w:t>
      </w:r>
      <w:r w:rsidRPr="00233729">
        <w:rPr>
          <w:rFonts w:hint="cs"/>
          <w:rtl/>
        </w:rPr>
        <w:t>از</w:t>
      </w:r>
      <w:r w:rsidRPr="00233729">
        <w:t xml:space="preserve"> </w:t>
      </w:r>
      <w:r w:rsidRPr="00233729">
        <w:rPr>
          <w:rFonts w:hint="cs"/>
          <w:rtl/>
        </w:rPr>
        <w:t>كيفيت</w:t>
      </w:r>
      <w:r w:rsidRPr="00233729">
        <w:t xml:space="preserve"> </w:t>
      </w:r>
      <w:r w:rsidRPr="00233729">
        <w:rPr>
          <w:rFonts w:hint="cs"/>
          <w:rtl/>
        </w:rPr>
        <w:t>سود مي</w:t>
      </w:r>
      <w:r w:rsidRPr="00233729">
        <w:rPr>
          <w:rtl/>
        </w:rPr>
        <w:softHyphen/>
      </w:r>
      <w:r w:rsidRPr="00233729">
        <w:rPr>
          <w:rFonts w:hint="cs"/>
          <w:rtl/>
        </w:rPr>
        <w:t>تواند</w:t>
      </w:r>
      <w:r w:rsidRPr="00233729">
        <w:t xml:space="preserve"> </w:t>
      </w:r>
      <w:r w:rsidRPr="00233729">
        <w:rPr>
          <w:rFonts w:hint="cs"/>
          <w:rtl/>
        </w:rPr>
        <w:t>بر</w:t>
      </w:r>
      <w:r w:rsidRPr="00233729">
        <w:t xml:space="preserve"> </w:t>
      </w:r>
      <w:r w:rsidRPr="00233729">
        <w:rPr>
          <w:rFonts w:hint="cs"/>
          <w:rtl/>
        </w:rPr>
        <w:t>قيمت</w:t>
      </w:r>
      <w:r w:rsidRPr="00233729">
        <w:t xml:space="preserve"> </w:t>
      </w:r>
      <w:r w:rsidRPr="00233729">
        <w:rPr>
          <w:rFonts w:hint="cs"/>
          <w:rtl/>
        </w:rPr>
        <w:t>سهام،</w:t>
      </w:r>
      <w:r w:rsidRPr="00233729">
        <w:t xml:space="preserve"> </w:t>
      </w:r>
      <w:r w:rsidRPr="00233729">
        <w:rPr>
          <w:rFonts w:hint="cs"/>
          <w:rtl/>
        </w:rPr>
        <w:t>ميزان</w:t>
      </w:r>
      <w:r w:rsidRPr="00233729">
        <w:t xml:space="preserve"> </w:t>
      </w:r>
      <w:r w:rsidRPr="00233729">
        <w:rPr>
          <w:rFonts w:hint="cs"/>
          <w:rtl/>
        </w:rPr>
        <w:t>سود</w:t>
      </w:r>
      <w:r w:rsidRPr="00233729">
        <w:t xml:space="preserve"> </w:t>
      </w:r>
      <w:r w:rsidRPr="00233729">
        <w:rPr>
          <w:rFonts w:hint="cs"/>
          <w:rtl/>
        </w:rPr>
        <w:t>تقسيمي</w:t>
      </w:r>
      <w:r w:rsidRPr="00233729">
        <w:t xml:space="preserve"> </w:t>
      </w:r>
      <w:r w:rsidRPr="00233729">
        <w:rPr>
          <w:rFonts w:hint="cs"/>
          <w:rtl/>
        </w:rPr>
        <w:t>و</w:t>
      </w:r>
      <w:r w:rsidRPr="00233729">
        <w:t xml:space="preserve"> </w:t>
      </w:r>
      <w:r w:rsidRPr="00233729">
        <w:rPr>
          <w:rFonts w:hint="cs"/>
          <w:rtl/>
        </w:rPr>
        <w:t>در نتيجه</w:t>
      </w:r>
      <w:r w:rsidRPr="00233729">
        <w:t xml:space="preserve"> </w:t>
      </w:r>
      <w:r w:rsidRPr="00233729">
        <w:rPr>
          <w:rFonts w:hint="cs"/>
          <w:rtl/>
        </w:rPr>
        <w:t>بازده</w:t>
      </w:r>
      <w:r w:rsidRPr="00233729">
        <w:t xml:space="preserve"> </w:t>
      </w:r>
      <w:r w:rsidRPr="00233729">
        <w:rPr>
          <w:rFonts w:hint="cs"/>
          <w:rtl/>
        </w:rPr>
        <w:t>سهام،</w:t>
      </w:r>
      <w:r w:rsidRPr="00233729">
        <w:t xml:space="preserve"> </w:t>
      </w:r>
      <w:r w:rsidRPr="00233729">
        <w:rPr>
          <w:rFonts w:hint="cs"/>
          <w:rtl/>
        </w:rPr>
        <w:t>تأثيرگذار</w:t>
      </w:r>
      <w:r w:rsidRPr="00233729">
        <w:t xml:space="preserve"> </w:t>
      </w:r>
      <w:r w:rsidRPr="00233729">
        <w:rPr>
          <w:rFonts w:hint="cs"/>
          <w:rtl/>
        </w:rPr>
        <w:t>باشد. همچنين سودهاي</w:t>
      </w:r>
      <w:r w:rsidRPr="00233729">
        <w:t xml:space="preserve"> </w:t>
      </w:r>
      <w:r w:rsidRPr="00233729">
        <w:rPr>
          <w:rFonts w:hint="cs"/>
          <w:rtl/>
        </w:rPr>
        <w:t>با</w:t>
      </w:r>
      <w:r w:rsidRPr="00233729">
        <w:t xml:space="preserve"> </w:t>
      </w:r>
      <w:r w:rsidRPr="00233729">
        <w:rPr>
          <w:rFonts w:hint="cs"/>
          <w:rtl/>
        </w:rPr>
        <w:t>كيفيت</w:t>
      </w:r>
      <w:r w:rsidRPr="00233729">
        <w:t xml:space="preserve"> </w:t>
      </w:r>
      <w:r w:rsidRPr="00233729">
        <w:rPr>
          <w:rFonts w:hint="cs"/>
          <w:rtl/>
        </w:rPr>
        <w:t>كم،</w:t>
      </w:r>
      <w:r w:rsidRPr="00233729">
        <w:t xml:space="preserve"> </w:t>
      </w:r>
      <w:r w:rsidRPr="00233729">
        <w:rPr>
          <w:rFonts w:hint="cs"/>
          <w:rtl/>
        </w:rPr>
        <w:t>مي</w:t>
      </w:r>
      <w:r w:rsidRPr="00233729">
        <w:softHyphen/>
      </w:r>
      <w:r w:rsidRPr="00233729">
        <w:rPr>
          <w:rFonts w:hint="cs"/>
          <w:rtl/>
        </w:rPr>
        <w:t>تواند</w:t>
      </w:r>
      <w:r w:rsidRPr="00233729">
        <w:t xml:space="preserve"> </w:t>
      </w:r>
      <w:r w:rsidRPr="00233729">
        <w:rPr>
          <w:rFonts w:hint="cs"/>
          <w:rtl/>
        </w:rPr>
        <w:t>موجب</w:t>
      </w:r>
      <w:r w:rsidRPr="00233729">
        <w:t xml:space="preserve"> </w:t>
      </w:r>
      <w:r w:rsidRPr="00233729">
        <w:rPr>
          <w:rFonts w:hint="cs"/>
          <w:rtl/>
        </w:rPr>
        <w:t>تخصيص غيربهينه</w:t>
      </w:r>
      <w:r w:rsidRPr="00233729">
        <w:t xml:space="preserve"> </w:t>
      </w:r>
      <w:r w:rsidRPr="00233729">
        <w:rPr>
          <w:rFonts w:hint="cs"/>
          <w:rtl/>
        </w:rPr>
        <w:t>منابع</w:t>
      </w:r>
      <w:r w:rsidRPr="00233729">
        <w:t xml:space="preserve"> </w:t>
      </w:r>
      <w:r w:rsidRPr="00233729">
        <w:rPr>
          <w:rFonts w:hint="cs"/>
          <w:rtl/>
        </w:rPr>
        <w:t>به</w:t>
      </w:r>
      <w:r w:rsidRPr="00233729">
        <w:t xml:space="preserve"> </w:t>
      </w:r>
      <w:r w:rsidRPr="00233729">
        <w:rPr>
          <w:rFonts w:hint="cs"/>
          <w:rtl/>
        </w:rPr>
        <w:t>طرح</w:t>
      </w:r>
      <w:r w:rsidRPr="00233729">
        <w:rPr>
          <w:rtl/>
        </w:rPr>
        <w:softHyphen/>
      </w:r>
      <w:r w:rsidRPr="00233729">
        <w:rPr>
          <w:rFonts w:hint="cs"/>
          <w:rtl/>
        </w:rPr>
        <w:t>هايي</w:t>
      </w:r>
      <w:r w:rsidRPr="00233729">
        <w:t xml:space="preserve"> </w:t>
      </w:r>
      <w:r w:rsidRPr="00233729">
        <w:rPr>
          <w:rFonts w:hint="cs"/>
          <w:rtl/>
        </w:rPr>
        <w:t>با</w:t>
      </w:r>
      <w:r w:rsidRPr="00233729">
        <w:t xml:space="preserve"> </w:t>
      </w:r>
      <w:r w:rsidRPr="00233729">
        <w:rPr>
          <w:rFonts w:hint="cs"/>
          <w:rtl/>
        </w:rPr>
        <w:t>بازده غيرواقعي</w:t>
      </w:r>
      <w:r w:rsidRPr="00233729">
        <w:t xml:space="preserve"> </w:t>
      </w:r>
      <w:r w:rsidRPr="00233729">
        <w:rPr>
          <w:rFonts w:hint="cs"/>
          <w:rtl/>
        </w:rPr>
        <w:t>و</w:t>
      </w:r>
      <w:r w:rsidRPr="00233729">
        <w:t xml:space="preserve"> </w:t>
      </w:r>
      <w:r w:rsidRPr="00233729">
        <w:rPr>
          <w:rFonts w:hint="cs"/>
          <w:rtl/>
        </w:rPr>
        <w:t>در نتيجه</w:t>
      </w:r>
      <w:r w:rsidRPr="00233729">
        <w:t xml:space="preserve"> </w:t>
      </w:r>
      <w:r w:rsidRPr="00233729">
        <w:rPr>
          <w:rFonts w:hint="cs"/>
          <w:rtl/>
        </w:rPr>
        <w:t>كاهش</w:t>
      </w:r>
      <w:r w:rsidRPr="00233729">
        <w:t xml:space="preserve"> </w:t>
      </w:r>
      <w:r w:rsidRPr="00233729">
        <w:rPr>
          <w:rFonts w:hint="cs"/>
          <w:rtl/>
        </w:rPr>
        <w:t>رشد</w:t>
      </w:r>
      <w:r w:rsidRPr="00233729">
        <w:t xml:space="preserve"> </w:t>
      </w:r>
      <w:r w:rsidRPr="00233729">
        <w:rPr>
          <w:rFonts w:hint="cs"/>
          <w:rtl/>
        </w:rPr>
        <w:t>اقتصادي</w:t>
      </w:r>
      <w:r w:rsidRPr="00233729">
        <w:t xml:space="preserve"> </w:t>
      </w:r>
      <w:r w:rsidRPr="00233729">
        <w:rPr>
          <w:rFonts w:hint="cs"/>
          <w:rtl/>
        </w:rPr>
        <w:t>شود</w:t>
      </w:r>
      <w:r w:rsidRPr="00233729">
        <w:t xml:space="preserve"> </w:t>
      </w:r>
      <w:r w:rsidRPr="00233729">
        <w:rPr>
          <w:rFonts w:hint="cs"/>
          <w:rtl/>
        </w:rPr>
        <w:t>(حقيقت</w:t>
      </w:r>
      <w:r w:rsidRPr="00233729">
        <w:t xml:space="preserve"> </w:t>
      </w:r>
      <w:r w:rsidRPr="00233729">
        <w:rPr>
          <w:rFonts w:hint="cs"/>
          <w:rtl/>
        </w:rPr>
        <w:t>و</w:t>
      </w:r>
      <w:r w:rsidRPr="00233729">
        <w:t xml:space="preserve"> </w:t>
      </w:r>
      <w:r w:rsidRPr="00233729">
        <w:rPr>
          <w:rFonts w:hint="cs"/>
          <w:rtl/>
        </w:rPr>
        <w:t>ايرانشاهي،</w:t>
      </w:r>
      <w:r w:rsidRPr="00233729">
        <w:t xml:space="preserve"> </w:t>
      </w:r>
      <w:r w:rsidRPr="00233729">
        <w:rPr>
          <w:rFonts w:hint="cs"/>
          <w:rtl/>
        </w:rPr>
        <w:t>۱۳۸۹). بنابراين</w:t>
      </w:r>
      <w:r w:rsidRPr="00233729">
        <w:t xml:space="preserve"> </w:t>
      </w:r>
      <w:r w:rsidRPr="00233729">
        <w:rPr>
          <w:rFonts w:hint="cs"/>
          <w:rtl/>
        </w:rPr>
        <w:t>با</w:t>
      </w:r>
      <w:r w:rsidRPr="00233729">
        <w:t xml:space="preserve"> </w:t>
      </w:r>
      <w:r w:rsidRPr="00233729">
        <w:rPr>
          <w:rFonts w:hint="cs"/>
          <w:rtl/>
        </w:rPr>
        <w:t>توجه</w:t>
      </w:r>
      <w:r w:rsidRPr="00233729">
        <w:t xml:space="preserve"> </w:t>
      </w:r>
      <w:r w:rsidRPr="00233729">
        <w:rPr>
          <w:rFonts w:hint="cs"/>
          <w:rtl/>
        </w:rPr>
        <w:t>به</w:t>
      </w:r>
      <w:r w:rsidRPr="00233729">
        <w:t xml:space="preserve"> </w:t>
      </w:r>
      <w:r w:rsidRPr="00233729">
        <w:rPr>
          <w:rFonts w:hint="cs"/>
          <w:rtl/>
        </w:rPr>
        <w:t>حساسيت</w:t>
      </w:r>
      <w:r w:rsidRPr="00233729">
        <w:t xml:space="preserve"> </w:t>
      </w:r>
      <w:r w:rsidRPr="00233729">
        <w:rPr>
          <w:rFonts w:hint="cs"/>
          <w:rtl/>
        </w:rPr>
        <w:t>و ابعاد</w:t>
      </w:r>
      <w:r w:rsidRPr="00233729">
        <w:t xml:space="preserve"> </w:t>
      </w:r>
      <w:r w:rsidRPr="00233729">
        <w:rPr>
          <w:rFonts w:hint="cs"/>
          <w:rtl/>
        </w:rPr>
        <w:t>گسترده</w:t>
      </w:r>
      <w:r w:rsidRPr="00233729">
        <w:t xml:space="preserve"> </w:t>
      </w:r>
      <w:r w:rsidRPr="00233729">
        <w:rPr>
          <w:rFonts w:hint="cs"/>
          <w:rtl/>
        </w:rPr>
        <w:t>كاربرد</w:t>
      </w:r>
      <w:r w:rsidRPr="00233729">
        <w:t xml:space="preserve"> </w:t>
      </w:r>
      <w:r w:rsidRPr="00233729">
        <w:rPr>
          <w:rFonts w:hint="cs"/>
          <w:rtl/>
        </w:rPr>
        <w:t>سود،</w:t>
      </w:r>
      <w:r w:rsidRPr="00233729">
        <w:t xml:space="preserve"> </w:t>
      </w:r>
      <w:r w:rsidRPr="00233729">
        <w:rPr>
          <w:rFonts w:hint="cs"/>
          <w:rtl/>
        </w:rPr>
        <w:t>دقت</w:t>
      </w:r>
      <w:r w:rsidRPr="00233729">
        <w:t xml:space="preserve"> </w:t>
      </w:r>
      <w:r w:rsidRPr="00233729">
        <w:rPr>
          <w:rFonts w:hint="cs"/>
          <w:rtl/>
        </w:rPr>
        <w:t>در</w:t>
      </w:r>
      <w:r w:rsidRPr="00233729">
        <w:t xml:space="preserve"> </w:t>
      </w:r>
      <w:r w:rsidRPr="00233729">
        <w:rPr>
          <w:rFonts w:hint="cs"/>
          <w:rtl/>
        </w:rPr>
        <w:t>ابعاد</w:t>
      </w:r>
      <w:r w:rsidRPr="00233729">
        <w:t xml:space="preserve"> </w:t>
      </w:r>
      <w:r w:rsidRPr="00233729">
        <w:rPr>
          <w:rFonts w:hint="cs"/>
          <w:rtl/>
        </w:rPr>
        <w:t>مختلف</w:t>
      </w:r>
      <w:r w:rsidRPr="00233729">
        <w:t xml:space="preserve"> </w:t>
      </w:r>
      <w:r w:rsidRPr="00233729">
        <w:rPr>
          <w:rFonts w:hint="cs"/>
          <w:rtl/>
        </w:rPr>
        <w:t>و</w:t>
      </w:r>
      <w:r w:rsidRPr="00233729">
        <w:t xml:space="preserve"> </w:t>
      </w:r>
      <w:r w:rsidRPr="00233729">
        <w:rPr>
          <w:rFonts w:hint="cs"/>
          <w:rtl/>
        </w:rPr>
        <w:t>بررسي</w:t>
      </w:r>
      <w:r w:rsidRPr="00233729">
        <w:t xml:space="preserve"> </w:t>
      </w:r>
      <w:r w:rsidRPr="00233729">
        <w:rPr>
          <w:rFonts w:hint="cs"/>
          <w:rtl/>
        </w:rPr>
        <w:t>ديدگاه</w:t>
      </w:r>
      <w:r w:rsidRPr="00233729">
        <w:rPr>
          <w:rFonts w:hint="cs"/>
          <w:rtl/>
        </w:rPr>
        <w:softHyphen/>
        <w:t>هاي</w:t>
      </w:r>
      <w:r w:rsidRPr="00233729">
        <w:t xml:space="preserve"> </w:t>
      </w:r>
      <w:r w:rsidRPr="00233729">
        <w:rPr>
          <w:rFonts w:hint="cs"/>
          <w:rtl/>
        </w:rPr>
        <w:t>گوناگون</w:t>
      </w:r>
      <w:r w:rsidRPr="00233729">
        <w:t xml:space="preserve"> </w:t>
      </w:r>
      <w:r w:rsidRPr="00233729">
        <w:rPr>
          <w:rFonts w:hint="cs"/>
          <w:rtl/>
        </w:rPr>
        <w:t>كه</w:t>
      </w:r>
      <w:r w:rsidRPr="00233729">
        <w:t xml:space="preserve"> </w:t>
      </w:r>
      <w:r w:rsidRPr="00233729">
        <w:rPr>
          <w:rFonts w:hint="cs"/>
          <w:rtl/>
        </w:rPr>
        <w:t>در</w:t>
      </w:r>
      <w:r w:rsidRPr="00233729">
        <w:t xml:space="preserve"> </w:t>
      </w:r>
      <w:r w:rsidRPr="00233729">
        <w:rPr>
          <w:rFonts w:hint="cs"/>
          <w:rtl/>
        </w:rPr>
        <w:t>محاسبه</w:t>
      </w:r>
      <w:r w:rsidRPr="00233729">
        <w:t xml:space="preserve"> </w:t>
      </w:r>
      <w:r w:rsidRPr="00233729">
        <w:rPr>
          <w:rFonts w:hint="cs"/>
          <w:rtl/>
        </w:rPr>
        <w:t>و ارائه</w:t>
      </w:r>
      <w:r w:rsidRPr="00233729">
        <w:t xml:space="preserve"> </w:t>
      </w:r>
      <w:r w:rsidRPr="00233729">
        <w:rPr>
          <w:rFonts w:hint="cs"/>
          <w:rtl/>
        </w:rPr>
        <w:t>سود</w:t>
      </w:r>
      <w:r w:rsidRPr="00233729">
        <w:t xml:space="preserve"> </w:t>
      </w:r>
      <w:r w:rsidRPr="00233729">
        <w:rPr>
          <w:rFonts w:hint="cs"/>
          <w:rtl/>
        </w:rPr>
        <w:t>وجود</w:t>
      </w:r>
      <w:r w:rsidRPr="00233729">
        <w:t xml:space="preserve"> </w:t>
      </w:r>
      <w:r w:rsidRPr="00233729">
        <w:rPr>
          <w:rFonts w:hint="cs"/>
          <w:rtl/>
        </w:rPr>
        <w:t>دارد،</w:t>
      </w:r>
      <w:r w:rsidRPr="00233729">
        <w:t xml:space="preserve"> </w:t>
      </w:r>
      <w:r w:rsidRPr="00233729">
        <w:rPr>
          <w:rFonts w:hint="cs"/>
          <w:rtl/>
        </w:rPr>
        <w:t>ضروري</w:t>
      </w:r>
      <w:r w:rsidRPr="00233729">
        <w:t xml:space="preserve"> </w:t>
      </w:r>
      <w:r w:rsidRPr="00233729">
        <w:rPr>
          <w:rFonts w:hint="cs"/>
          <w:rtl/>
        </w:rPr>
        <w:t>به</w:t>
      </w:r>
      <w:r w:rsidRPr="00233729">
        <w:t xml:space="preserve"> </w:t>
      </w:r>
      <w:r w:rsidRPr="00233729">
        <w:rPr>
          <w:rFonts w:hint="cs"/>
          <w:rtl/>
        </w:rPr>
        <w:t>نظر</w:t>
      </w:r>
      <w:r w:rsidRPr="00233729">
        <w:t xml:space="preserve"> </w:t>
      </w:r>
      <w:r w:rsidRPr="00233729">
        <w:rPr>
          <w:rFonts w:hint="cs"/>
          <w:rtl/>
        </w:rPr>
        <w:t>مي</w:t>
      </w:r>
      <w:r w:rsidRPr="00233729">
        <w:rPr>
          <w:rtl/>
        </w:rPr>
        <w:softHyphen/>
      </w:r>
      <w:r w:rsidRPr="00233729">
        <w:rPr>
          <w:rFonts w:hint="cs"/>
          <w:rtl/>
        </w:rPr>
        <w:t>رسد.</w:t>
      </w:r>
    </w:p>
    <w:p w:rsidR="003270B7" w:rsidRPr="00233729" w:rsidRDefault="003270B7" w:rsidP="003270B7">
      <w:pPr>
        <w:rPr>
          <w:rtl/>
        </w:rPr>
      </w:pPr>
      <w:r w:rsidRPr="00233729">
        <w:rPr>
          <w:rFonts w:hint="cs"/>
          <w:rtl/>
        </w:rPr>
        <w:t>از سویی، یکی</w:t>
      </w:r>
      <w:r w:rsidRPr="00233729">
        <w:t xml:space="preserve"> </w:t>
      </w:r>
      <w:r w:rsidRPr="00233729">
        <w:rPr>
          <w:rFonts w:hint="cs"/>
          <w:rtl/>
        </w:rPr>
        <w:t>از</w:t>
      </w:r>
      <w:r w:rsidRPr="00233729">
        <w:t xml:space="preserve"> </w:t>
      </w:r>
      <w:r w:rsidRPr="00233729">
        <w:rPr>
          <w:rFonts w:hint="cs"/>
          <w:rtl/>
        </w:rPr>
        <w:t>مشکلات</w:t>
      </w:r>
      <w:r w:rsidRPr="00233729">
        <w:t xml:space="preserve"> </w:t>
      </w:r>
      <w:r w:rsidRPr="00233729">
        <w:rPr>
          <w:rFonts w:hint="cs"/>
          <w:rtl/>
        </w:rPr>
        <w:t>اصلی</w:t>
      </w:r>
      <w:r w:rsidRPr="00233729">
        <w:t xml:space="preserve"> </w:t>
      </w:r>
      <w:r w:rsidRPr="00233729">
        <w:rPr>
          <w:rFonts w:hint="cs"/>
          <w:rtl/>
        </w:rPr>
        <w:t>در</w:t>
      </w:r>
      <w:r w:rsidRPr="00233729">
        <w:t xml:space="preserve"> </w:t>
      </w:r>
      <w:r w:rsidRPr="00233729">
        <w:rPr>
          <w:rFonts w:hint="cs"/>
          <w:rtl/>
        </w:rPr>
        <w:t>ارزیابی سرمایه</w:t>
      </w:r>
      <w:r w:rsidRPr="00233729">
        <w:rPr>
          <w:rtl/>
        </w:rPr>
        <w:softHyphen/>
      </w:r>
      <w:r w:rsidRPr="00233729">
        <w:rPr>
          <w:rFonts w:hint="cs"/>
          <w:rtl/>
        </w:rPr>
        <w:t>گذاری</w:t>
      </w:r>
      <w:r w:rsidRPr="00233729">
        <w:rPr>
          <w:rtl/>
        </w:rPr>
        <w:softHyphen/>
      </w:r>
      <w:r w:rsidRPr="00233729">
        <w:rPr>
          <w:rFonts w:hint="cs"/>
          <w:rtl/>
        </w:rPr>
        <w:t>ها، عدم توجه کافی سرمایه</w:t>
      </w:r>
      <w:r w:rsidRPr="00233729">
        <w:softHyphen/>
      </w:r>
      <w:r w:rsidRPr="00233729">
        <w:rPr>
          <w:rFonts w:hint="cs"/>
          <w:rtl/>
        </w:rPr>
        <w:t>گذاران</w:t>
      </w:r>
      <w:r w:rsidRPr="00233729">
        <w:t xml:space="preserve"> </w:t>
      </w:r>
      <w:r w:rsidRPr="00233729">
        <w:rPr>
          <w:rFonts w:hint="cs"/>
          <w:rtl/>
        </w:rPr>
        <w:t>به ریسک</w:t>
      </w:r>
      <w:r w:rsidRPr="00233729">
        <w:t xml:space="preserve"> </w:t>
      </w:r>
      <w:r w:rsidRPr="00233729">
        <w:rPr>
          <w:rFonts w:hint="cs"/>
          <w:rtl/>
        </w:rPr>
        <w:t>سرمایه‌گذاری</w:t>
      </w:r>
      <w:r w:rsidRPr="00233729">
        <w:t xml:space="preserve"> </w:t>
      </w:r>
      <w:r w:rsidRPr="00233729">
        <w:rPr>
          <w:rFonts w:hint="cs"/>
          <w:rtl/>
        </w:rPr>
        <w:t>است. سرمایه</w:t>
      </w:r>
      <w:r w:rsidRPr="00233729">
        <w:softHyphen/>
      </w:r>
      <w:r w:rsidRPr="00233729">
        <w:rPr>
          <w:rFonts w:hint="cs"/>
          <w:rtl/>
        </w:rPr>
        <w:t>گذاران</w:t>
      </w:r>
      <w:r w:rsidRPr="00233729">
        <w:t xml:space="preserve"> </w:t>
      </w:r>
      <w:r w:rsidRPr="00233729">
        <w:rPr>
          <w:rFonts w:hint="cs"/>
          <w:rtl/>
        </w:rPr>
        <w:t>به دنبال</w:t>
      </w:r>
      <w:r w:rsidRPr="00233729">
        <w:t xml:space="preserve"> </w:t>
      </w:r>
      <w:r w:rsidRPr="00233729">
        <w:rPr>
          <w:rFonts w:hint="cs"/>
          <w:rtl/>
        </w:rPr>
        <w:t>سرمایه</w:t>
      </w:r>
      <w:r w:rsidRPr="00233729">
        <w:softHyphen/>
      </w:r>
      <w:r w:rsidRPr="00233729">
        <w:rPr>
          <w:rFonts w:hint="cs"/>
          <w:rtl/>
        </w:rPr>
        <w:t>گذاری</w:t>
      </w:r>
      <w:r w:rsidRPr="00233729">
        <w:t xml:space="preserve"> </w:t>
      </w:r>
      <w:r w:rsidRPr="00233729">
        <w:rPr>
          <w:rFonts w:hint="cs"/>
          <w:rtl/>
        </w:rPr>
        <w:t>در</w:t>
      </w:r>
      <w:r w:rsidRPr="00233729">
        <w:t xml:space="preserve"> </w:t>
      </w:r>
      <w:r w:rsidRPr="00233729">
        <w:rPr>
          <w:rFonts w:hint="cs"/>
          <w:rtl/>
        </w:rPr>
        <w:t>پروژه</w:t>
      </w:r>
      <w:r w:rsidRPr="00233729">
        <w:softHyphen/>
      </w:r>
      <w:r w:rsidRPr="00233729">
        <w:rPr>
          <w:rFonts w:hint="cs"/>
          <w:rtl/>
        </w:rPr>
        <w:t>ها، طرح</w:t>
      </w:r>
      <w:r w:rsidRPr="00233729">
        <w:rPr>
          <w:rtl/>
        </w:rPr>
        <w:softHyphen/>
      </w:r>
      <w:r w:rsidRPr="00233729">
        <w:rPr>
          <w:rFonts w:hint="cs"/>
          <w:rtl/>
        </w:rPr>
        <w:t>ها</w:t>
      </w:r>
      <w:r w:rsidRPr="00233729">
        <w:t xml:space="preserve"> </w:t>
      </w:r>
      <w:r w:rsidRPr="00233729">
        <w:rPr>
          <w:rFonts w:hint="cs"/>
          <w:rtl/>
        </w:rPr>
        <w:t>و</w:t>
      </w:r>
      <w:r w:rsidRPr="00233729">
        <w:t xml:space="preserve"> </w:t>
      </w:r>
      <w:r w:rsidRPr="00233729">
        <w:rPr>
          <w:rFonts w:hint="cs"/>
          <w:rtl/>
        </w:rPr>
        <w:t>بازارهایی هستند</w:t>
      </w:r>
      <w:r w:rsidRPr="00233729">
        <w:t xml:space="preserve"> </w:t>
      </w:r>
      <w:r w:rsidRPr="00233729">
        <w:rPr>
          <w:rFonts w:hint="cs"/>
          <w:rtl/>
        </w:rPr>
        <w:t>که</w:t>
      </w:r>
      <w:r w:rsidRPr="00233729">
        <w:t xml:space="preserve"> </w:t>
      </w:r>
      <w:r w:rsidRPr="00233729">
        <w:rPr>
          <w:rFonts w:hint="cs"/>
          <w:rtl/>
        </w:rPr>
        <w:t>با</w:t>
      </w:r>
      <w:r w:rsidRPr="00233729">
        <w:t xml:space="preserve"> </w:t>
      </w:r>
      <w:r w:rsidRPr="00233729">
        <w:rPr>
          <w:rFonts w:hint="cs"/>
          <w:rtl/>
        </w:rPr>
        <w:t>اطمینان</w:t>
      </w:r>
      <w:r w:rsidRPr="00233729">
        <w:t xml:space="preserve"> </w:t>
      </w:r>
      <w:r w:rsidRPr="00233729">
        <w:rPr>
          <w:rFonts w:hint="cs"/>
          <w:rtl/>
        </w:rPr>
        <w:t>بالا</w:t>
      </w:r>
      <w:r w:rsidRPr="00233729">
        <w:t xml:space="preserve"> </w:t>
      </w:r>
      <w:r w:rsidRPr="00233729">
        <w:rPr>
          <w:rFonts w:hint="cs"/>
          <w:rtl/>
        </w:rPr>
        <w:t>سود</w:t>
      </w:r>
      <w:r w:rsidRPr="00233729">
        <w:t xml:space="preserve"> </w:t>
      </w:r>
      <w:r w:rsidRPr="00233729">
        <w:rPr>
          <w:rFonts w:hint="cs"/>
          <w:rtl/>
        </w:rPr>
        <w:t>مورد</w:t>
      </w:r>
      <w:r w:rsidRPr="00233729">
        <w:t xml:space="preserve"> </w:t>
      </w:r>
      <w:r w:rsidRPr="00233729">
        <w:rPr>
          <w:rFonts w:hint="cs"/>
          <w:rtl/>
        </w:rPr>
        <w:t>انتظار</w:t>
      </w:r>
      <w:r w:rsidRPr="00233729">
        <w:t xml:space="preserve"> </w:t>
      </w:r>
      <w:r w:rsidRPr="00233729">
        <w:rPr>
          <w:rFonts w:hint="cs"/>
          <w:rtl/>
        </w:rPr>
        <w:t>خود</w:t>
      </w:r>
      <w:r w:rsidRPr="00233729">
        <w:t xml:space="preserve"> </w:t>
      </w:r>
      <w:r w:rsidRPr="00233729">
        <w:rPr>
          <w:rFonts w:hint="cs"/>
          <w:rtl/>
        </w:rPr>
        <w:t>را</w:t>
      </w:r>
      <w:r w:rsidRPr="00233729">
        <w:t xml:space="preserve"> </w:t>
      </w:r>
      <w:r w:rsidRPr="00233729">
        <w:rPr>
          <w:rFonts w:hint="cs"/>
          <w:rtl/>
        </w:rPr>
        <w:t>به دست</w:t>
      </w:r>
      <w:r w:rsidRPr="00233729">
        <w:t xml:space="preserve"> </w:t>
      </w:r>
      <w:r w:rsidRPr="00233729">
        <w:rPr>
          <w:rFonts w:hint="cs"/>
          <w:rtl/>
        </w:rPr>
        <w:t>آورند.</w:t>
      </w:r>
      <w:r w:rsidRPr="00233729">
        <w:t xml:space="preserve"> </w:t>
      </w:r>
      <w:r w:rsidRPr="00233729">
        <w:rPr>
          <w:rFonts w:hint="cs"/>
          <w:rtl/>
        </w:rPr>
        <w:t>حال چنانچه</w:t>
      </w:r>
      <w:r w:rsidRPr="00233729">
        <w:t xml:space="preserve"> </w:t>
      </w:r>
      <w:r w:rsidRPr="00233729">
        <w:rPr>
          <w:rFonts w:hint="cs"/>
          <w:rtl/>
        </w:rPr>
        <w:t>بازارها</w:t>
      </w:r>
      <w:r w:rsidRPr="00233729">
        <w:t xml:space="preserve"> </w:t>
      </w:r>
      <w:r w:rsidRPr="00233729">
        <w:rPr>
          <w:rFonts w:hint="cs"/>
          <w:rtl/>
        </w:rPr>
        <w:t>دارای</w:t>
      </w:r>
      <w:r w:rsidRPr="00233729">
        <w:t xml:space="preserve"> </w:t>
      </w:r>
      <w:r w:rsidRPr="00233729">
        <w:rPr>
          <w:rFonts w:hint="cs"/>
          <w:rtl/>
        </w:rPr>
        <w:t>عدم اطمینان</w:t>
      </w:r>
      <w:r w:rsidRPr="00233729">
        <w:t xml:space="preserve"> </w:t>
      </w:r>
      <w:r w:rsidRPr="00233729">
        <w:rPr>
          <w:rFonts w:hint="cs"/>
          <w:rtl/>
        </w:rPr>
        <w:t>باشند،</w:t>
      </w:r>
      <w:r w:rsidRPr="00233729">
        <w:t xml:space="preserve"> </w:t>
      </w:r>
      <w:r w:rsidRPr="00233729">
        <w:rPr>
          <w:rFonts w:hint="cs"/>
          <w:rtl/>
        </w:rPr>
        <w:t>سرمایه</w:t>
      </w:r>
      <w:r w:rsidRPr="00233729">
        <w:softHyphen/>
      </w:r>
      <w:r w:rsidRPr="00233729">
        <w:rPr>
          <w:rFonts w:hint="cs"/>
          <w:rtl/>
        </w:rPr>
        <w:t>گذاران</w:t>
      </w:r>
      <w:r w:rsidRPr="00233729">
        <w:t xml:space="preserve"> </w:t>
      </w:r>
      <w:r w:rsidRPr="00233729">
        <w:rPr>
          <w:rFonts w:hint="cs"/>
          <w:rtl/>
        </w:rPr>
        <w:t>بایستی</w:t>
      </w:r>
      <w:r w:rsidRPr="00233729">
        <w:t xml:space="preserve"> </w:t>
      </w:r>
      <w:r w:rsidRPr="00233729">
        <w:rPr>
          <w:rFonts w:hint="cs"/>
          <w:rtl/>
        </w:rPr>
        <w:t>ابتدا</w:t>
      </w:r>
      <w:r w:rsidRPr="00233729">
        <w:t xml:space="preserve"> </w:t>
      </w:r>
      <w:r w:rsidRPr="00233729">
        <w:rPr>
          <w:rFonts w:hint="cs"/>
          <w:rtl/>
        </w:rPr>
        <w:t>میزان</w:t>
      </w:r>
      <w:r w:rsidRPr="00233729">
        <w:t xml:space="preserve"> </w:t>
      </w:r>
      <w:r w:rsidRPr="00233729">
        <w:rPr>
          <w:rFonts w:hint="cs"/>
          <w:rtl/>
        </w:rPr>
        <w:t>ریسک موجود را بررسی کرده و سپس</w:t>
      </w:r>
      <w:r w:rsidRPr="00233729">
        <w:t xml:space="preserve"> </w:t>
      </w:r>
      <w:r w:rsidRPr="00233729">
        <w:rPr>
          <w:rFonts w:hint="cs"/>
          <w:rtl/>
        </w:rPr>
        <w:t>به</w:t>
      </w:r>
      <w:r w:rsidRPr="00233729">
        <w:t xml:space="preserve"> </w:t>
      </w:r>
      <w:r w:rsidRPr="00233729">
        <w:rPr>
          <w:rFonts w:hint="cs"/>
          <w:rtl/>
        </w:rPr>
        <w:t>سرمایه‌گذاری</w:t>
      </w:r>
      <w:r w:rsidRPr="00233729">
        <w:t xml:space="preserve"> </w:t>
      </w:r>
      <w:r w:rsidRPr="00233729">
        <w:rPr>
          <w:rFonts w:hint="cs"/>
          <w:rtl/>
        </w:rPr>
        <w:t>و</w:t>
      </w:r>
      <w:r w:rsidRPr="00233729">
        <w:t xml:space="preserve"> </w:t>
      </w:r>
      <w:r w:rsidRPr="00233729">
        <w:rPr>
          <w:rFonts w:hint="cs"/>
          <w:rtl/>
        </w:rPr>
        <w:t>خرید</w:t>
      </w:r>
      <w:r w:rsidRPr="00233729">
        <w:t xml:space="preserve"> </w:t>
      </w:r>
      <w:r w:rsidRPr="00233729">
        <w:rPr>
          <w:rFonts w:hint="cs"/>
          <w:rtl/>
        </w:rPr>
        <w:t>سهام</w:t>
      </w:r>
      <w:r w:rsidRPr="00233729">
        <w:t xml:space="preserve"> </w:t>
      </w:r>
      <w:r w:rsidRPr="00233729">
        <w:rPr>
          <w:rFonts w:hint="cs"/>
          <w:rtl/>
        </w:rPr>
        <w:t>اقدام</w:t>
      </w:r>
      <w:r w:rsidRPr="00233729">
        <w:t xml:space="preserve"> </w:t>
      </w:r>
      <w:r w:rsidRPr="00233729">
        <w:rPr>
          <w:rFonts w:hint="cs"/>
          <w:rtl/>
        </w:rPr>
        <w:t>کنند (تاکور</w:t>
      </w:r>
      <w:r w:rsidRPr="00233729">
        <w:rPr>
          <w:vertAlign w:val="superscript"/>
          <w:rtl/>
        </w:rPr>
        <w:footnoteReference w:id="5"/>
      </w:r>
      <w:r w:rsidRPr="00233729">
        <w:rPr>
          <w:rFonts w:hint="cs"/>
          <w:rtl/>
        </w:rPr>
        <w:t>، ۲۰۰۵). به‌عبارتی‌دیگر، سرمایه‌گذار باید میزان اطمینان از بازگشت منابعی که سرمایه‌گذاری می‌کنند را اندازه‌گیری کند. درواقع، شرکتی که در آن احتمال عدم بازگشت منابع بالا است به‌نوعی دارای ریسک اعتباری بیشتری است و در نتیجه در آینده‌ای نزدیک احتمال ورشکستی آن شرکت وجود خواهد داشت (</w:t>
      </w:r>
      <w:r w:rsidRPr="00233729">
        <w:rPr>
          <w:rFonts w:eastAsia="Times New Roman" w:hint="cs"/>
          <w:rtl/>
        </w:rPr>
        <w:t>کوپمن و لوکاس</w:t>
      </w:r>
      <w:r w:rsidRPr="00233729">
        <w:rPr>
          <w:rFonts w:eastAsia="Times New Roman"/>
          <w:vertAlign w:val="superscript"/>
          <w:rtl/>
        </w:rPr>
        <w:footnoteReference w:id="6"/>
      </w:r>
      <w:r w:rsidRPr="00233729">
        <w:rPr>
          <w:rFonts w:eastAsia="Times New Roman" w:hint="cs"/>
          <w:rtl/>
        </w:rPr>
        <w:t xml:space="preserve"> ۲۰۰۳)</w:t>
      </w:r>
      <w:r w:rsidRPr="00233729">
        <w:rPr>
          <w:rFonts w:hint="cs"/>
          <w:rtl/>
        </w:rPr>
        <w:t>.</w:t>
      </w:r>
    </w:p>
    <w:p w:rsidR="003270B7" w:rsidRPr="00233729" w:rsidRDefault="003270B7" w:rsidP="003270B7">
      <w:pPr>
        <w:rPr>
          <w:rtl/>
        </w:rPr>
      </w:pPr>
      <w:r w:rsidRPr="00233729">
        <w:rPr>
          <w:rFonts w:hint="cs"/>
          <w:rtl/>
        </w:rPr>
        <w:t>حال با توجه به اینکه سود خالص شرکت‌ها به‌عنوان معیار تصمیم‌گیری در سرمایه‌گذاری‌ها ملاک قرار گرفته است و از طرفی، بررسی وضعیت ریسک اعتباری شرکت‌ها در تصمیم‌گیری نیز بسیار حا</w:t>
      </w:r>
      <w:r w:rsidRPr="00233729">
        <w:rPr>
          <w:rFonts w:hint="cs"/>
          <w:rtl/>
          <w:lang w:bidi="fa-IR"/>
        </w:rPr>
        <w:t>ئز اهمیت است</w:t>
      </w:r>
      <w:r w:rsidRPr="00233729">
        <w:rPr>
          <w:rFonts w:hint="cs"/>
          <w:rtl/>
        </w:rPr>
        <w:t>، سؤال پژوهش حاضر این است که آیا می‌توان از طریق ارزیابی کیفیت سود شرکت‌ها به میزان ریسک اعتباری آن‌ها پی برد؟ به‌عبارتی‌دیگر، آیا کیفیت سود شرکت‌ها تأثیری بر ریسک اعتباری آن‌ها دارد یا خیر؟ بنابراین هدف این پژوهش، بررسی چگونگی تأثیر کیفیت سود بر ریسک اعتباری در شرکت‌های پذیرفته شده در بورس اوراق بهادار تهران است.</w:t>
      </w:r>
    </w:p>
    <w:p w:rsidR="003270B7" w:rsidRPr="00233729" w:rsidRDefault="003270B7" w:rsidP="003270B7">
      <w:pPr>
        <w:rPr>
          <w:rtl/>
        </w:rPr>
      </w:pPr>
    </w:p>
    <w:p w:rsidR="003270B7" w:rsidRPr="00233729" w:rsidRDefault="003270B7" w:rsidP="003270B7">
      <w:pPr>
        <w:pStyle w:val="Heading1"/>
        <w:rPr>
          <w:rtl/>
        </w:rPr>
      </w:pPr>
      <w:r w:rsidRPr="00233729">
        <w:rPr>
          <w:rFonts w:hint="cs"/>
          <w:rtl/>
        </w:rPr>
        <w:lastRenderedPageBreak/>
        <w:t>2. پیشینه و ادبیات پژوهش</w:t>
      </w:r>
    </w:p>
    <w:p w:rsidR="003270B7" w:rsidRPr="00233729" w:rsidRDefault="003270B7" w:rsidP="003270B7">
      <w:r w:rsidRPr="00233729">
        <w:rPr>
          <w:rFonts w:hint="cs"/>
          <w:rtl/>
        </w:rPr>
        <w:t>هدف</w:t>
      </w:r>
      <w:r w:rsidRPr="00233729">
        <w:t xml:space="preserve"> </w:t>
      </w:r>
      <w:r w:rsidRPr="00233729">
        <w:rPr>
          <w:rFonts w:hint="cs"/>
          <w:rtl/>
        </w:rPr>
        <w:t>اوليه</w:t>
      </w:r>
      <w:r w:rsidRPr="00233729">
        <w:t xml:space="preserve"> </w:t>
      </w:r>
      <w:r w:rsidRPr="00233729">
        <w:rPr>
          <w:rFonts w:hint="cs"/>
          <w:rtl/>
        </w:rPr>
        <w:t>از</w:t>
      </w:r>
      <w:r w:rsidRPr="00233729">
        <w:t xml:space="preserve"> </w:t>
      </w:r>
      <w:r w:rsidRPr="00233729">
        <w:rPr>
          <w:rFonts w:hint="cs"/>
          <w:rtl/>
        </w:rPr>
        <w:t>گزارش</w:t>
      </w:r>
      <w:r w:rsidRPr="00233729">
        <w:t xml:space="preserve"> </w:t>
      </w:r>
      <w:r w:rsidRPr="00233729">
        <w:rPr>
          <w:rFonts w:hint="cs"/>
          <w:rtl/>
        </w:rPr>
        <w:t>سود،</w:t>
      </w:r>
      <w:r w:rsidRPr="00233729">
        <w:t xml:space="preserve"> </w:t>
      </w:r>
      <w:r w:rsidRPr="00233729">
        <w:rPr>
          <w:rFonts w:hint="cs"/>
          <w:rtl/>
        </w:rPr>
        <w:t>تأمين</w:t>
      </w:r>
      <w:r w:rsidRPr="00233729">
        <w:t xml:space="preserve"> </w:t>
      </w:r>
      <w:r w:rsidRPr="00233729">
        <w:rPr>
          <w:rFonts w:hint="cs"/>
          <w:rtl/>
        </w:rPr>
        <w:t>و</w:t>
      </w:r>
      <w:r w:rsidRPr="00233729">
        <w:t xml:space="preserve"> </w:t>
      </w:r>
      <w:r w:rsidRPr="00233729">
        <w:rPr>
          <w:rFonts w:hint="cs"/>
          <w:rtl/>
        </w:rPr>
        <w:t>ارائه</w:t>
      </w:r>
      <w:r w:rsidRPr="00233729">
        <w:t xml:space="preserve"> </w:t>
      </w:r>
      <w:r w:rsidRPr="00233729">
        <w:rPr>
          <w:rFonts w:hint="cs"/>
          <w:rtl/>
        </w:rPr>
        <w:t>اطلاعات</w:t>
      </w:r>
      <w:r w:rsidRPr="00233729">
        <w:t xml:space="preserve"> </w:t>
      </w:r>
      <w:r w:rsidRPr="00233729">
        <w:rPr>
          <w:rFonts w:hint="cs"/>
          <w:rtl/>
        </w:rPr>
        <w:t>مفيد</w:t>
      </w:r>
      <w:r w:rsidRPr="00233729">
        <w:t xml:space="preserve"> </w:t>
      </w:r>
      <w:r w:rsidRPr="00233729">
        <w:rPr>
          <w:rFonts w:hint="cs"/>
          <w:rtl/>
        </w:rPr>
        <w:t>براي</w:t>
      </w:r>
      <w:r w:rsidRPr="00233729">
        <w:t xml:space="preserve"> </w:t>
      </w:r>
      <w:r w:rsidRPr="00233729">
        <w:rPr>
          <w:rFonts w:hint="cs"/>
          <w:rtl/>
        </w:rPr>
        <w:t>كساني</w:t>
      </w:r>
      <w:r w:rsidRPr="00233729">
        <w:t xml:space="preserve"> </w:t>
      </w:r>
      <w:r w:rsidRPr="00233729">
        <w:rPr>
          <w:rFonts w:hint="cs"/>
          <w:rtl/>
        </w:rPr>
        <w:t>است</w:t>
      </w:r>
      <w:r w:rsidRPr="00233729">
        <w:t xml:space="preserve"> </w:t>
      </w:r>
      <w:r w:rsidRPr="00233729">
        <w:rPr>
          <w:rFonts w:hint="cs"/>
          <w:rtl/>
        </w:rPr>
        <w:t>كه</w:t>
      </w:r>
      <w:r w:rsidRPr="00233729">
        <w:t xml:space="preserve"> </w:t>
      </w:r>
      <w:r w:rsidRPr="00233729">
        <w:rPr>
          <w:rFonts w:hint="cs"/>
          <w:rtl/>
        </w:rPr>
        <w:t>بيشترين</w:t>
      </w:r>
      <w:r w:rsidRPr="00233729">
        <w:t xml:space="preserve"> </w:t>
      </w:r>
      <w:r w:rsidRPr="00233729">
        <w:rPr>
          <w:rFonts w:hint="cs"/>
          <w:rtl/>
        </w:rPr>
        <w:t>علاقه</w:t>
      </w:r>
      <w:r w:rsidRPr="00233729">
        <w:t xml:space="preserve"> </w:t>
      </w:r>
      <w:r w:rsidRPr="00233729">
        <w:rPr>
          <w:rFonts w:hint="cs"/>
          <w:rtl/>
        </w:rPr>
        <w:t>را به</w:t>
      </w:r>
      <w:r w:rsidRPr="00233729">
        <w:t xml:space="preserve"> </w:t>
      </w:r>
      <w:r w:rsidRPr="00233729">
        <w:rPr>
          <w:rFonts w:hint="cs"/>
          <w:rtl/>
        </w:rPr>
        <w:t>گزارش</w:t>
      </w:r>
      <w:r w:rsidRPr="00233729">
        <w:rPr>
          <w:rtl/>
        </w:rPr>
        <w:softHyphen/>
      </w:r>
      <w:r w:rsidRPr="00233729">
        <w:rPr>
          <w:rFonts w:hint="cs"/>
          <w:rtl/>
        </w:rPr>
        <w:t>هاي</w:t>
      </w:r>
      <w:r w:rsidRPr="00233729">
        <w:t xml:space="preserve"> </w:t>
      </w:r>
      <w:r w:rsidRPr="00233729">
        <w:rPr>
          <w:rFonts w:hint="cs"/>
          <w:rtl/>
        </w:rPr>
        <w:t>مالي</w:t>
      </w:r>
      <w:r w:rsidRPr="00233729">
        <w:t xml:space="preserve"> </w:t>
      </w:r>
      <w:r w:rsidRPr="00233729">
        <w:rPr>
          <w:rFonts w:hint="cs"/>
          <w:rtl/>
        </w:rPr>
        <w:t>دارند،</w:t>
      </w:r>
      <w:r w:rsidRPr="00233729">
        <w:t xml:space="preserve"> </w:t>
      </w:r>
      <w:r w:rsidRPr="00233729">
        <w:rPr>
          <w:rFonts w:hint="cs"/>
          <w:rtl/>
        </w:rPr>
        <w:t>اما</w:t>
      </w:r>
      <w:r w:rsidRPr="00233729">
        <w:t xml:space="preserve"> </w:t>
      </w:r>
      <w:r w:rsidRPr="00233729">
        <w:rPr>
          <w:rFonts w:hint="cs"/>
          <w:rtl/>
        </w:rPr>
        <w:t>سود</w:t>
      </w:r>
      <w:r w:rsidRPr="00233729">
        <w:t xml:space="preserve"> </w:t>
      </w:r>
      <w:r w:rsidRPr="00233729">
        <w:rPr>
          <w:rFonts w:hint="cs"/>
          <w:rtl/>
        </w:rPr>
        <w:t>حسابداري</w:t>
      </w:r>
      <w:r w:rsidRPr="00233729">
        <w:t xml:space="preserve"> </w:t>
      </w:r>
      <w:r w:rsidRPr="00233729">
        <w:rPr>
          <w:rFonts w:hint="cs"/>
          <w:rtl/>
        </w:rPr>
        <w:t>هميشه</w:t>
      </w:r>
      <w:r w:rsidRPr="00233729">
        <w:t xml:space="preserve"> </w:t>
      </w:r>
      <w:r w:rsidRPr="00233729">
        <w:rPr>
          <w:rFonts w:hint="cs"/>
          <w:rtl/>
        </w:rPr>
        <w:t>نمي</w:t>
      </w:r>
      <w:r w:rsidRPr="00233729">
        <w:softHyphen/>
      </w:r>
      <w:r w:rsidRPr="00233729">
        <w:rPr>
          <w:rFonts w:hint="cs"/>
          <w:rtl/>
        </w:rPr>
        <w:t>تواند</w:t>
      </w:r>
      <w:r w:rsidRPr="00233729">
        <w:t xml:space="preserve"> </w:t>
      </w:r>
      <w:r w:rsidRPr="00233729">
        <w:rPr>
          <w:rFonts w:hint="cs"/>
          <w:rtl/>
        </w:rPr>
        <w:t>معيار</w:t>
      </w:r>
      <w:r w:rsidRPr="00233729">
        <w:t xml:space="preserve"> </w:t>
      </w:r>
      <w:r w:rsidRPr="00233729">
        <w:rPr>
          <w:rFonts w:hint="cs"/>
          <w:rtl/>
        </w:rPr>
        <w:t>خوبي</w:t>
      </w:r>
      <w:r w:rsidRPr="00233729">
        <w:t xml:space="preserve"> </w:t>
      </w:r>
      <w:r w:rsidRPr="00233729">
        <w:rPr>
          <w:rFonts w:hint="cs"/>
          <w:rtl/>
        </w:rPr>
        <w:t>براي</w:t>
      </w:r>
      <w:r w:rsidRPr="00233729">
        <w:t xml:space="preserve"> </w:t>
      </w:r>
      <w:r w:rsidRPr="00233729">
        <w:rPr>
          <w:rFonts w:hint="cs"/>
          <w:rtl/>
        </w:rPr>
        <w:t>تصميمات سرمایه‌گذاران</w:t>
      </w:r>
      <w:r w:rsidRPr="00233729">
        <w:t xml:space="preserve"> </w:t>
      </w:r>
      <w:r w:rsidRPr="00233729">
        <w:rPr>
          <w:rFonts w:hint="cs"/>
          <w:rtl/>
        </w:rPr>
        <w:t>باشد</w:t>
      </w:r>
      <w:r w:rsidRPr="00233729">
        <w:t xml:space="preserve"> </w:t>
      </w:r>
      <w:r w:rsidRPr="00233729">
        <w:rPr>
          <w:rFonts w:hint="cs"/>
          <w:rtl/>
        </w:rPr>
        <w:t>و</w:t>
      </w:r>
      <w:r w:rsidRPr="00233729">
        <w:t xml:space="preserve"> </w:t>
      </w:r>
      <w:r w:rsidRPr="00233729">
        <w:rPr>
          <w:rFonts w:hint="cs"/>
          <w:rtl/>
        </w:rPr>
        <w:t>برخي</w:t>
      </w:r>
      <w:r w:rsidRPr="00233729">
        <w:t xml:space="preserve"> </w:t>
      </w:r>
      <w:r w:rsidRPr="00233729">
        <w:rPr>
          <w:rFonts w:hint="cs"/>
          <w:rtl/>
        </w:rPr>
        <w:t>مواقع</w:t>
      </w:r>
      <w:r w:rsidRPr="00233729">
        <w:t xml:space="preserve"> </w:t>
      </w:r>
      <w:r w:rsidRPr="00233729">
        <w:rPr>
          <w:rFonts w:hint="cs"/>
          <w:rtl/>
        </w:rPr>
        <w:t>از</w:t>
      </w:r>
      <w:r w:rsidRPr="00233729">
        <w:t xml:space="preserve"> </w:t>
      </w:r>
      <w:r w:rsidRPr="00233729">
        <w:rPr>
          <w:rFonts w:hint="cs"/>
          <w:rtl/>
        </w:rPr>
        <w:t>سوي</w:t>
      </w:r>
      <w:r w:rsidRPr="00233729">
        <w:t xml:space="preserve"> </w:t>
      </w:r>
      <w:r w:rsidRPr="00233729">
        <w:rPr>
          <w:rFonts w:hint="cs"/>
          <w:rtl/>
        </w:rPr>
        <w:t>مديريت</w:t>
      </w:r>
      <w:r w:rsidRPr="00233729">
        <w:t xml:space="preserve"> </w:t>
      </w:r>
      <w:r w:rsidRPr="00233729">
        <w:rPr>
          <w:rFonts w:hint="cs"/>
          <w:rtl/>
        </w:rPr>
        <w:t>دستكاري</w:t>
      </w:r>
      <w:r w:rsidRPr="00233729">
        <w:t xml:space="preserve"> </w:t>
      </w:r>
      <w:r w:rsidRPr="00233729">
        <w:rPr>
          <w:rFonts w:hint="cs"/>
          <w:rtl/>
        </w:rPr>
        <w:t>مي</w:t>
      </w:r>
      <w:r w:rsidRPr="00233729">
        <w:rPr>
          <w:rtl/>
        </w:rPr>
        <w:softHyphen/>
      </w:r>
      <w:r w:rsidRPr="00233729">
        <w:rPr>
          <w:rFonts w:hint="cs"/>
          <w:rtl/>
        </w:rPr>
        <w:t>شود،</w:t>
      </w:r>
      <w:r w:rsidRPr="00233729">
        <w:t xml:space="preserve"> </w:t>
      </w:r>
      <w:r w:rsidRPr="00233729">
        <w:rPr>
          <w:rFonts w:hint="cs"/>
          <w:rtl/>
        </w:rPr>
        <w:t>بنابراين</w:t>
      </w:r>
      <w:r w:rsidRPr="00233729">
        <w:t xml:space="preserve"> </w:t>
      </w:r>
      <w:r w:rsidRPr="00233729">
        <w:rPr>
          <w:rFonts w:hint="cs"/>
          <w:rtl/>
        </w:rPr>
        <w:t>مفهوم</w:t>
      </w:r>
      <w:r w:rsidRPr="00233729">
        <w:t xml:space="preserve"> </w:t>
      </w:r>
      <w:r w:rsidRPr="00233729">
        <w:rPr>
          <w:rFonts w:hint="cs"/>
          <w:rtl/>
        </w:rPr>
        <w:t>كيفيت سود</w:t>
      </w:r>
      <w:r w:rsidRPr="00233729">
        <w:t xml:space="preserve"> </w:t>
      </w:r>
      <w:r w:rsidRPr="00233729">
        <w:rPr>
          <w:rFonts w:hint="cs"/>
          <w:rtl/>
        </w:rPr>
        <w:t>مطرح</w:t>
      </w:r>
      <w:r w:rsidRPr="00233729">
        <w:t xml:space="preserve"> </w:t>
      </w:r>
      <w:r w:rsidRPr="00233729">
        <w:rPr>
          <w:rFonts w:hint="cs"/>
          <w:rtl/>
        </w:rPr>
        <w:t>شد</w:t>
      </w:r>
      <w:r w:rsidRPr="00233729">
        <w:rPr>
          <w:rFonts w:hint="cs"/>
          <w:rtl/>
          <w:lang w:bidi="fa-IR"/>
        </w:rPr>
        <w:t xml:space="preserve"> </w:t>
      </w:r>
      <w:r w:rsidRPr="00233729">
        <w:rPr>
          <w:rFonts w:hint="cs"/>
          <w:rtl/>
        </w:rPr>
        <w:t>تا</w:t>
      </w:r>
      <w:r w:rsidRPr="00233729">
        <w:t xml:space="preserve"> </w:t>
      </w:r>
      <w:r w:rsidRPr="00233729">
        <w:rPr>
          <w:rFonts w:hint="cs"/>
          <w:rtl/>
        </w:rPr>
        <w:t>به</w:t>
      </w:r>
      <w:r w:rsidRPr="00233729">
        <w:t xml:space="preserve"> </w:t>
      </w:r>
      <w:r w:rsidRPr="00233729">
        <w:rPr>
          <w:rFonts w:hint="cs"/>
          <w:rtl/>
        </w:rPr>
        <w:t>سرمايه</w:t>
      </w:r>
      <w:r w:rsidRPr="00233729">
        <w:softHyphen/>
      </w:r>
      <w:r w:rsidRPr="00233729">
        <w:rPr>
          <w:rFonts w:hint="cs"/>
          <w:rtl/>
        </w:rPr>
        <w:t>گذاران</w:t>
      </w:r>
      <w:r w:rsidRPr="00233729">
        <w:t xml:space="preserve"> </w:t>
      </w:r>
      <w:r w:rsidRPr="00233729">
        <w:rPr>
          <w:rFonts w:hint="cs"/>
          <w:rtl/>
        </w:rPr>
        <w:t>در</w:t>
      </w:r>
      <w:r w:rsidRPr="00233729">
        <w:t xml:space="preserve"> </w:t>
      </w:r>
      <w:r w:rsidRPr="00233729">
        <w:rPr>
          <w:rFonts w:hint="cs"/>
          <w:rtl/>
        </w:rPr>
        <w:t>گرفتن</w:t>
      </w:r>
      <w:r w:rsidRPr="00233729">
        <w:t xml:space="preserve"> </w:t>
      </w:r>
      <w:r w:rsidRPr="00233729">
        <w:rPr>
          <w:rFonts w:hint="cs"/>
          <w:rtl/>
        </w:rPr>
        <w:t>تصميم</w:t>
      </w:r>
      <w:r w:rsidRPr="00233729">
        <w:rPr>
          <w:rtl/>
        </w:rPr>
        <w:softHyphen/>
      </w:r>
      <w:r w:rsidRPr="00233729">
        <w:rPr>
          <w:rFonts w:hint="cs"/>
          <w:rtl/>
        </w:rPr>
        <w:t>هاي</w:t>
      </w:r>
      <w:r w:rsidRPr="00233729">
        <w:t xml:space="preserve"> </w:t>
      </w:r>
      <w:r w:rsidRPr="00233729">
        <w:rPr>
          <w:rFonts w:hint="cs"/>
          <w:rtl/>
        </w:rPr>
        <w:t>درست</w:t>
      </w:r>
      <w:r w:rsidRPr="00233729">
        <w:t xml:space="preserve"> </w:t>
      </w:r>
      <w:r w:rsidRPr="00233729">
        <w:rPr>
          <w:rFonts w:hint="cs"/>
          <w:rtl/>
        </w:rPr>
        <w:t>كمك</w:t>
      </w:r>
      <w:r w:rsidRPr="00233729">
        <w:t xml:space="preserve"> </w:t>
      </w:r>
      <w:r w:rsidRPr="00233729">
        <w:rPr>
          <w:rFonts w:hint="cs"/>
          <w:rtl/>
        </w:rPr>
        <w:t>شود.</w:t>
      </w:r>
    </w:p>
    <w:p w:rsidR="003270B7" w:rsidRPr="00233729" w:rsidRDefault="003270B7" w:rsidP="003270B7">
      <w:pPr>
        <w:rPr>
          <w:rtl/>
        </w:rPr>
      </w:pPr>
      <w:r w:rsidRPr="00233729">
        <w:rPr>
          <w:rFonts w:hint="cs"/>
          <w:rtl/>
        </w:rPr>
        <w:t>براي</w:t>
      </w:r>
      <w:r w:rsidRPr="00233729">
        <w:t xml:space="preserve"> </w:t>
      </w:r>
      <w:r w:rsidRPr="00233729">
        <w:rPr>
          <w:rFonts w:hint="cs"/>
          <w:rtl/>
        </w:rPr>
        <w:t>كيفيت</w:t>
      </w:r>
      <w:r w:rsidRPr="00233729">
        <w:t xml:space="preserve"> </w:t>
      </w:r>
      <w:r w:rsidRPr="00233729">
        <w:rPr>
          <w:rFonts w:hint="cs"/>
          <w:rtl/>
        </w:rPr>
        <w:t>سود</w:t>
      </w:r>
      <w:r w:rsidRPr="00233729">
        <w:t xml:space="preserve"> </w:t>
      </w:r>
      <w:r w:rsidRPr="00233729">
        <w:rPr>
          <w:rFonts w:hint="cs"/>
          <w:rtl/>
        </w:rPr>
        <w:t>تعاريف</w:t>
      </w:r>
      <w:r w:rsidRPr="00233729">
        <w:t xml:space="preserve"> </w:t>
      </w:r>
      <w:r w:rsidRPr="00233729">
        <w:rPr>
          <w:rFonts w:hint="cs"/>
          <w:rtl/>
        </w:rPr>
        <w:t>متعددي</w:t>
      </w:r>
      <w:r w:rsidRPr="00233729">
        <w:t xml:space="preserve"> </w:t>
      </w:r>
      <w:r w:rsidRPr="00233729">
        <w:rPr>
          <w:rFonts w:hint="cs"/>
          <w:rtl/>
        </w:rPr>
        <w:t>وجود</w:t>
      </w:r>
      <w:r w:rsidRPr="00233729">
        <w:t xml:space="preserve"> </w:t>
      </w:r>
      <w:r w:rsidRPr="00233729">
        <w:rPr>
          <w:rFonts w:hint="cs"/>
          <w:rtl/>
        </w:rPr>
        <w:t>دارد</w:t>
      </w:r>
      <w:r w:rsidRPr="00233729">
        <w:t xml:space="preserve"> </w:t>
      </w:r>
      <w:r w:rsidRPr="00233729">
        <w:rPr>
          <w:rFonts w:hint="cs"/>
          <w:rtl/>
        </w:rPr>
        <w:t>و</w:t>
      </w:r>
      <w:r w:rsidRPr="00233729">
        <w:t xml:space="preserve"> </w:t>
      </w:r>
      <w:r w:rsidRPr="00233729">
        <w:rPr>
          <w:rFonts w:hint="cs"/>
          <w:rtl/>
        </w:rPr>
        <w:t>اجماعي</w:t>
      </w:r>
      <w:r w:rsidRPr="00233729">
        <w:t xml:space="preserve"> </w:t>
      </w:r>
      <w:r w:rsidRPr="00233729">
        <w:rPr>
          <w:rFonts w:hint="cs"/>
          <w:rtl/>
        </w:rPr>
        <w:t>در</w:t>
      </w:r>
      <w:r w:rsidRPr="00233729">
        <w:t xml:space="preserve"> </w:t>
      </w:r>
      <w:r w:rsidRPr="00233729">
        <w:rPr>
          <w:rFonts w:hint="cs"/>
          <w:rtl/>
        </w:rPr>
        <w:t>مورد</w:t>
      </w:r>
      <w:r w:rsidRPr="00233729">
        <w:t xml:space="preserve"> </w:t>
      </w:r>
      <w:r w:rsidRPr="00233729">
        <w:rPr>
          <w:rFonts w:hint="cs"/>
          <w:rtl/>
        </w:rPr>
        <w:t>آن</w:t>
      </w:r>
      <w:r w:rsidRPr="00233729">
        <w:t xml:space="preserve"> </w:t>
      </w:r>
      <w:r w:rsidRPr="00233729">
        <w:rPr>
          <w:rFonts w:hint="cs"/>
          <w:rtl/>
        </w:rPr>
        <w:t>نيست</w:t>
      </w:r>
      <w:r w:rsidRPr="00233729">
        <w:rPr>
          <w:rFonts w:hint="cs"/>
          <w:rtl/>
          <w:lang w:bidi="fa-IR"/>
        </w:rPr>
        <w:t xml:space="preserve">. </w:t>
      </w:r>
      <w:r w:rsidRPr="00233729">
        <w:rPr>
          <w:rFonts w:hint="cs"/>
          <w:rtl/>
        </w:rPr>
        <w:t>يكي</w:t>
      </w:r>
      <w:r w:rsidRPr="00233729">
        <w:t xml:space="preserve"> </w:t>
      </w:r>
      <w:r w:rsidRPr="00233729">
        <w:rPr>
          <w:rFonts w:hint="cs"/>
          <w:rtl/>
        </w:rPr>
        <w:t>از</w:t>
      </w:r>
      <w:r w:rsidRPr="00233729">
        <w:t xml:space="preserve"> </w:t>
      </w:r>
      <w:r w:rsidRPr="00233729">
        <w:rPr>
          <w:rFonts w:hint="cs"/>
          <w:rtl/>
        </w:rPr>
        <w:t>دلايل احتمالي</w:t>
      </w:r>
      <w:r w:rsidRPr="00233729">
        <w:t xml:space="preserve"> </w:t>
      </w:r>
      <w:r w:rsidRPr="00233729">
        <w:rPr>
          <w:rFonts w:hint="cs"/>
          <w:rtl/>
        </w:rPr>
        <w:t>تنوع</w:t>
      </w:r>
      <w:r w:rsidRPr="00233729">
        <w:t xml:space="preserve"> </w:t>
      </w:r>
      <w:r w:rsidRPr="00233729">
        <w:rPr>
          <w:rFonts w:hint="cs"/>
          <w:rtl/>
        </w:rPr>
        <w:t>در</w:t>
      </w:r>
      <w:r w:rsidRPr="00233729">
        <w:t xml:space="preserve"> </w:t>
      </w:r>
      <w:r w:rsidRPr="00233729">
        <w:rPr>
          <w:rFonts w:hint="cs"/>
          <w:rtl/>
        </w:rPr>
        <w:t>تعاريف</w:t>
      </w:r>
      <w:r w:rsidRPr="00233729">
        <w:t xml:space="preserve"> </w:t>
      </w:r>
      <w:r w:rsidRPr="00233729">
        <w:rPr>
          <w:rFonts w:hint="cs"/>
          <w:rtl/>
        </w:rPr>
        <w:t>به</w:t>
      </w:r>
      <w:r w:rsidRPr="00233729">
        <w:t xml:space="preserve"> </w:t>
      </w:r>
      <w:r w:rsidRPr="00233729">
        <w:rPr>
          <w:rFonts w:hint="cs"/>
          <w:rtl/>
        </w:rPr>
        <w:t>عمل</w:t>
      </w:r>
      <w:r w:rsidRPr="00233729">
        <w:t xml:space="preserve"> </w:t>
      </w:r>
      <w:r w:rsidRPr="00233729">
        <w:rPr>
          <w:rFonts w:hint="cs"/>
          <w:rtl/>
        </w:rPr>
        <w:t>آمده</w:t>
      </w:r>
      <w:r w:rsidRPr="00233729">
        <w:t xml:space="preserve"> </w:t>
      </w:r>
      <w:r w:rsidRPr="00233729">
        <w:rPr>
          <w:rFonts w:hint="cs"/>
          <w:rtl/>
        </w:rPr>
        <w:t>از</w:t>
      </w:r>
      <w:r w:rsidRPr="00233729">
        <w:t xml:space="preserve"> </w:t>
      </w:r>
      <w:r w:rsidRPr="00233729">
        <w:rPr>
          <w:rFonts w:hint="cs"/>
          <w:rtl/>
        </w:rPr>
        <w:t>كيفيت</w:t>
      </w:r>
      <w:r w:rsidRPr="00233729">
        <w:t xml:space="preserve"> </w:t>
      </w:r>
      <w:r w:rsidRPr="00233729">
        <w:rPr>
          <w:rFonts w:hint="cs"/>
          <w:rtl/>
        </w:rPr>
        <w:t>سود،</w:t>
      </w:r>
      <w:r w:rsidRPr="00233729">
        <w:t xml:space="preserve"> </w:t>
      </w:r>
      <w:r w:rsidRPr="00233729">
        <w:rPr>
          <w:rFonts w:hint="cs"/>
          <w:rtl/>
        </w:rPr>
        <w:t>مي</w:t>
      </w:r>
      <w:r w:rsidRPr="00233729">
        <w:rPr>
          <w:rtl/>
        </w:rPr>
        <w:softHyphen/>
      </w:r>
      <w:r w:rsidRPr="00233729">
        <w:rPr>
          <w:rFonts w:hint="cs"/>
          <w:rtl/>
        </w:rPr>
        <w:t>تواند</w:t>
      </w:r>
      <w:r w:rsidRPr="00233729">
        <w:t xml:space="preserve"> </w:t>
      </w:r>
      <w:r w:rsidRPr="00233729">
        <w:rPr>
          <w:rFonts w:hint="cs"/>
          <w:rtl/>
        </w:rPr>
        <w:t>نگاه</w:t>
      </w:r>
      <w:r w:rsidRPr="00233729">
        <w:rPr>
          <w:rtl/>
        </w:rPr>
        <w:softHyphen/>
      </w:r>
      <w:r w:rsidRPr="00233729">
        <w:rPr>
          <w:rFonts w:hint="cs"/>
          <w:rtl/>
        </w:rPr>
        <w:t>هاي</w:t>
      </w:r>
      <w:r w:rsidRPr="00233729">
        <w:t xml:space="preserve"> </w:t>
      </w:r>
      <w:r w:rsidRPr="00233729">
        <w:rPr>
          <w:rFonts w:hint="cs"/>
          <w:rtl/>
        </w:rPr>
        <w:t>متفاوت</w:t>
      </w:r>
      <w:r w:rsidRPr="00233729">
        <w:t xml:space="preserve"> </w:t>
      </w:r>
      <w:r w:rsidRPr="00233729">
        <w:rPr>
          <w:rFonts w:hint="cs"/>
          <w:rtl/>
        </w:rPr>
        <w:t>پژوهشگران</w:t>
      </w:r>
      <w:r w:rsidRPr="00233729">
        <w:t xml:space="preserve"> </w:t>
      </w:r>
      <w:r w:rsidRPr="00233729">
        <w:rPr>
          <w:rFonts w:hint="cs"/>
          <w:rtl/>
        </w:rPr>
        <w:t>به  جنبه</w:t>
      </w:r>
      <w:r w:rsidRPr="00233729">
        <w:rPr>
          <w:rtl/>
        </w:rPr>
        <w:softHyphen/>
      </w:r>
      <w:r w:rsidRPr="00233729">
        <w:rPr>
          <w:rFonts w:hint="cs"/>
          <w:rtl/>
        </w:rPr>
        <w:t>هاي</w:t>
      </w:r>
      <w:r w:rsidRPr="00233729">
        <w:t xml:space="preserve"> </w:t>
      </w:r>
      <w:r w:rsidRPr="00233729">
        <w:rPr>
          <w:rFonts w:hint="cs"/>
          <w:rtl/>
        </w:rPr>
        <w:t>گوناگون</w:t>
      </w:r>
      <w:r w:rsidRPr="00233729">
        <w:t xml:space="preserve"> </w:t>
      </w:r>
      <w:r w:rsidRPr="00233729">
        <w:rPr>
          <w:rFonts w:hint="cs"/>
          <w:rtl/>
        </w:rPr>
        <w:t>اين</w:t>
      </w:r>
      <w:r w:rsidRPr="00233729">
        <w:t xml:space="preserve"> </w:t>
      </w:r>
      <w:r w:rsidRPr="00233729">
        <w:rPr>
          <w:rFonts w:hint="cs"/>
          <w:rtl/>
        </w:rPr>
        <w:t>مفهوم</w:t>
      </w:r>
      <w:r w:rsidRPr="00233729">
        <w:t xml:space="preserve"> </w:t>
      </w:r>
      <w:r w:rsidRPr="00233729">
        <w:rPr>
          <w:rFonts w:hint="cs"/>
          <w:rtl/>
        </w:rPr>
        <w:t>باشد (هرمانز</w:t>
      </w:r>
      <w:r w:rsidRPr="00233729">
        <w:rPr>
          <w:rStyle w:val="FootnoteReference"/>
          <w:sz w:val="26"/>
          <w:rtl/>
        </w:rPr>
        <w:footnoteReference w:id="7"/>
      </w:r>
      <w:r w:rsidRPr="00233729">
        <w:rPr>
          <w:rFonts w:hint="cs"/>
          <w:rtl/>
        </w:rPr>
        <w:t>، ۲۰۰۶).</w:t>
      </w:r>
    </w:p>
    <w:p w:rsidR="003270B7" w:rsidRPr="00233729" w:rsidRDefault="003270B7" w:rsidP="003270B7">
      <w:pPr>
        <w:rPr>
          <w:rtl/>
          <w:lang w:bidi="fa-IR"/>
        </w:rPr>
      </w:pPr>
      <w:r w:rsidRPr="00233729">
        <w:rPr>
          <w:rFonts w:hint="cs"/>
          <w:rtl/>
        </w:rPr>
        <w:t>لاگي</w:t>
      </w:r>
      <w:r w:rsidRPr="00233729">
        <w:t xml:space="preserve"> </w:t>
      </w:r>
      <w:r w:rsidRPr="00233729">
        <w:rPr>
          <w:rFonts w:hint="cs"/>
          <w:rtl/>
        </w:rPr>
        <w:t>و</w:t>
      </w:r>
      <w:r w:rsidRPr="00233729">
        <w:t xml:space="preserve"> </w:t>
      </w:r>
      <w:r w:rsidRPr="00233729">
        <w:rPr>
          <w:rFonts w:hint="cs"/>
          <w:rtl/>
        </w:rPr>
        <w:t>ماركوارت</w:t>
      </w:r>
      <w:r w:rsidRPr="00233729">
        <w:rPr>
          <w:rStyle w:val="FootnoteReference"/>
          <w:sz w:val="26"/>
          <w:rtl/>
        </w:rPr>
        <w:footnoteReference w:id="8"/>
      </w:r>
      <w:r w:rsidRPr="00233729">
        <w:t xml:space="preserve"> </w:t>
      </w:r>
      <w:r w:rsidRPr="00233729">
        <w:rPr>
          <w:rFonts w:hint="cs"/>
          <w:rtl/>
        </w:rPr>
        <w:t>(۲۰۰۴)، سود</w:t>
      </w:r>
      <w:r w:rsidRPr="00233729">
        <w:t xml:space="preserve"> </w:t>
      </w:r>
      <w:r w:rsidRPr="00233729">
        <w:rPr>
          <w:rFonts w:hint="cs"/>
          <w:rtl/>
        </w:rPr>
        <w:t>با</w:t>
      </w:r>
      <w:r w:rsidRPr="00233729">
        <w:t xml:space="preserve"> </w:t>
      </w:r>
      <w:r w:rsidRPr="00233729">
        <w:rPr>
          <w:rFonts w:hint="cs"/>
          <w:rtl/>
        </w:rPr>
        <w:t>كيفيت</w:t>
      </w:r>
      <w:r w:rsidRPr="00233729">
        <w:t xml:space="preserve"> </w:t>
      </w:r>
      <w:r w:rsidRPr="00233729">
        <w:rPr>
          <w:rFonts w:hint="cs"/>
          <w:rtl/>
        </w:rPr>
        <w:t>بالا</w:t>
      </w:r>
      <w:r w:rsidRPr="00233729">
        <w:t xml:space="preserve"> </w:t>
      </w:r>
      <w:r w:rsidRPr="00233729">
        <w:rPr>
          <w:rFonts w:hint="cs"/>
          <w:rtl/>
        </w:rPr>
        <w:t>را</w:t>
      </w:r>
      <w:r w:rsidRPr="00233729">
        <w:t xml:space="preserve"> </w:t>
      </w:r>
      <w:r w:rsidRPr="00233729">
        <w:rPr>
          <w:rFonts w:hint="cs"/>
          <w:rtl/>
        </w:rPr>
        <w:t>سودي</w:t>
      </w:r>
      <w:r w:rsidRPr="00233729">
        <w:t xml:space="preserve"> </w:t>
      </w:r>
      <w:r w:rsidRPr="00233729">
        <w:rPr>
          <w:rFonts w:hint="cs"/>
          <w:rtl/>
        </w:rPr>
        <w:t>مي</w:t>
      </w:r>
      <w:r w:rsidRPr="00233729">
        <w:rPr>
          <w:rtl/>
        </w:rPr>
        <w:softHyphen/>
      </w:r>
      <w:r w:rsidRPr="00233729">
        <w:rPr>
          <w:rFonts w:hint="cs"/>
          <w:rtl/>
        </w:rPr>
        <w:t>دانند</w:t>
      </w:r>
      <w:r w:rsidRPr="00233729">
        <w:t xml:space="preserve"> </w:t>
      </w:r>
      <w:r w:rsidRPr="00233729">
        <w:rPr>
          <w:rFonts w:hint="cs"/>
          <w:rtl/>
        </w:rPr>
        <w:t>كه</w:t>
      </w:r>
      <w:r w:rsidRPr="00233729">
        <w:t xml:space="preserve"> </w:t>
      </w:r>
      <w:r w:rsidRPr="00233729">
        <w:rPr>
          <w:rFonts w:hint="cs"/>
          <w:rtl/>
        </w:rPr>
        <w:t>به</w:t>
      </w:r>
      <w:r w:rsidRPr="00233729">
        <w:t xml:space="preserve"> </w:t>
      </w:r>
      <w:r w:rsidRPr="00233729">
        <w:rPr>
          <w:rFonts w:hint="cs"/>
          <w:rtl/>
        </w:rPr>
        <w:t>ارزش</w:t>
      </w:r>
      <w:r w:rsidRPr="00233729">
        <w:t xml:space="preserve"> </w:t>
      </w:r>
      <w:r w:rsidRPr="00233729">
        <w:rPr>
          <w:rFonts w:hint="cs"/>
          <w:rtl/>
        </w:rPr>
        <w:t>شركت</w:t>
      </w:r>
      <w:r w:rsidRPr="00233729">
        <w:t xml:space="preserve"> </w:t>
      </w:r>
      <w:r w:rsidRPr="00233729">
        <w:rPr>
          <w:rFonts w:hint="cs"/>
          <w:rtl/>
        </w:rPr>
        <w:t>در بلندمدت</w:t>
      </w:r>
      <w:r w:rsidRPr="00233729">
        <w:t xml:space="preserve"> </w:t>
      </w:r>
      <w:r w:rsidRPr="00233729">
        <w:rPr>
          <w:rFonts w:hint="cs"/>
          <w:rtl/>
        </w:rPr>
        <w:t>نزدیک‌تر</w:t>
      </w:r>
      <w:r w:rsidRPr="00233729">
        <w:t xml:space="preserve"> </w:t>
      </w:r>
      <w:r w:rsidRPr="00233729">
        <w:rPr>
          <w:rFonts w:hint="cs"/>
          <w:rtl/>
        </w:rPr>
        <w:t>بوده</w:t>
      </w:r>
      <w:r w:rsidRPr="00233729">
        <w:t xml:space="preserve"> </w:t>
      </w:r>
      <w:r w:rsidRPr="00233729">
        <w:rPr>
          <w:rFonts w:hint="cs"/>
          <w:rtl/>
        </w:rPr>
        <w:t>و</w:t>
      </w:r>
      <w:r w:rsidRPr="00233729">
        <w:t xml:space="preserve"> </w:t>
      </w:r>
      <w:r w:rsidRPr="00233729">
        <w:rPr>
          <w:rFonts w:hint="cs"/>
          <w:rtl/>
        </w:rPr>
        <w:t>حاوي</w:t>
      </w:r>
      <w:r w:rsidRPr="00233729">
        <w:t xml:space="preserve"> </w:t>
      </w:r>
      <w:r w:rsidRPr="00233729">
        <w:rPr>
          <w:rFonts w:hint="cs"/>
          <w:rtl/>
        </w:rPr>
        <w:t>محتواي</w:t>
      </w:r>
      <w:r w:rsidRPr="00233729">
        <w:t xml:space="preserve"> </w:t>
      </w:r>
      <w:r w:rsidRPr="00233729">
        <w:rPr>
          <w:rFonts w:hint="cs"/>
          <w:rtl/>
        </w:rPr>
        <w:t>اطلاعاتي</w:t>
      </w:r>
      <w:r w:rsidRPr="00233729">
        <w:t xml:space="preserve"> </w:t>
      </w:r>
      <w:r w:rsidRPr="00233729">
        <w:rPr>
          <w:rFonts w:hint="cs"/>
          <w:rtl/>
        </w:rPr>
        <w:t>بيشتري</w:t>
      </w:r>
      <w:r w:rsidRPr="00233729">
        <w:t xml:space="preserve"> </w:t>
      </w:r>
      <w:r w:rsidRPr="00233729">
        <w:rPr>
          <w:rFonts w:hint="cs"/>
          <w:rtl/>
        </w:rPr>
        <w:t>باشد</w:t>
      </w:r>
      <w:r w:rsidRPr="00233729">
        <w:rPr>
          <w:rFonts w:hint="cs"/>
          <w:rtl/>
          <w:lang w:bidi="fa-IR"/>
        </w:rPr>
        <w:t xml:space="preserve">. </w:t>
      </w:r>
      <w:r w:rsidRPr="00233729">
        <w:rPr>
          <w:rFonts w:hint="cs"/>
          <w:rtl/>
        </w:rPr>
        <w:t>بلوواري</w:t>
      </w:r>
      <w:r w:rsidRPr="00233729">
        <w:rPr>
          <w:rStyle w:val="FootnoteReference"/>
          <w:sz w:val="26"/>
          <w:rtl/>
        </w:rPr>
        <w:footnoteReference w:id="9"/>
      </w:r>
      <w:r w:rsidRPr="00233729">
        <w:t xml:space="preserve"> </w:t>
      </w:r>
      <w:r w:rsidRPr="00233729">
        <w:rPr>
          <w:rFonts w:hint="cs"/>
          <w:rtl/>
        </w:rPr>
        <w:t>و</w:t>
      </w:r>
      <w:r w:rsidRPr="00233729">
        <w:t xml:space="preserve"> </w:t>
      </w:r>
      <w:r w:rsidRPr="00233729">
        <w:rPr>
          <w:rFonts w:hint="cs"/>
          <w:rtl/>
        </w:rPr>
        <w:t>همكاران</w:t>
      </w:r>
      <w:r w:rsidRPr="00233729">
        <w:t xml:space="preserve"> </w:t>
      </w:r>
      <w:r w:rsidRPr="00233729">
        <w:rPr>
          <w:rFonts w:hint="cs"/>
          <w:rtl/>
        </w:rPr>
        <w:t>(۲۰۰۶)، كيفيت</w:t>
      </w:r>
      <w:r w:rsidRPr="00233729">
        <w:rPr>
          <w:rFonts w:hint="cs"/>
          <w:rtl/>
          <w:lang w:bidi="fa-IR"/>
        </w:rPr>
        <w:t xml:space="preserve"> </w:t>
      </w:r>
      <w:r w:rsidRPr="00233729">
        <w:rPr>
          <w:rFonts w:hint="cs"/>
          <w:rtl/>
        </w:rPr>
        <w:t>سود</w:t>
      </w:r>
      <w:r w:rsidRPr="00233729">
        <w:t xml:space="preserve"> </w:t>
      </w:r>
      <w:r w:rsidRPr="00233729">
        <w:rPr>
          <w:rFonts w:hint="cs"/>
          <w:rtl/>
        </w:rPr>
        <w:t>را</w:t>
      </w:r>
      <w:r w:rsidRPr="00233729">
        <w:t xml:space="preserve"> </w:t>
      </w:r>
      <w:r w:rsidRPr="00233729">
        <w:rPr>
          <w:rFonts w:hint="cs"/>
          <w:rtl/>
        </w:rPr>
        <w:t>نمادي</w:t>
      </w:r>
      <w:r w:rsidRPr="00233729">
        <w:t xml:space="preserve"> </w:t>
      </w:r>
      <w:r w:rsidRPr="00233729">
        <w:rPr>
          <w:rFonts w:hint="cs"/>
          <w:rtl/>
        </w:rPr>
        <w:t>از</w:t>
      </w:r>
      <w:r w:rsidRPr="00233729">
        <w:t xml:space="preserve"> </w:t>
      </w:r>
      <w:r w:rsidRPr="00233729">
        <w:rPr>
          <w:rFonts w:hint="cs"/>
          <w:rtl/>
        </w:rPr>
        <w:t>توانايي</w:t>
      </w:r>
      <w:r w:rsidRPr="00233729">
        <w:t xml:space="preserve"> </w:t>
      </w:r>
      <w:r w:rsidRPr="00233729">
        <w:rPr>
          <w:rFonts w:hint="cs"/>
          <w:rtl/>
        </w:rPr>
        <w:t>سود</w:t>
      </w:r>
      <w:r w:rsidRPr="00233729">
        <w:t xml:space="preserve"> </w:t>
      </w:r>
      <w:r w:rsidRPr="00233729">
        <w:rPr>
          <w:rFonts w:hint="cs"/>
          <w:rtl/>
        </w:rPr>
        <w:t>گزارش</w:t>
      </w:r>
      <w:r w:rsidRPr="00233729">
        <w:t xml:space="preserve"> </w:t>
      </w:r>
      <w:r w:rsidRPr="00233729">
        <w:rPr>
          <w:rFonts w:hint="cs"/>
          <w:rtl/>
        </w:rPr>
        <w:t>شده</w:t>
      </w:r>
      <w:r w:rsidRPr="00233729">
        <w:t xml:space="preserve"> </w:t>
      </w:r>
      <w:r w:rsidRPr="00233729">
        <w:rPr>
          <w:rFonts w:hint="cs"/>
          <w:rtl/>
        </w:rPr>
        <w:t>در</w:t>
      </w:r>
      <w:r w:rsidRPr="00233729">
        <w:t xml:space="preserve"> </w:t>
      </w:r>
      <w:r w:rsidRPr="00233729">
        <w:rPr>
          <w:rFonts w:hint="cs"/>
          <w:rtl/>
        </w:rPr>
        <w:t>انعكاس</w:t>
      </w:r>
      <w:r w:rsidRPr="00233729">
        <w:t xml:space="preserve"> </w:t>
      </w:r>
      <w:r w:rsidRPr="00233729">
        <w:rPr>
          <w:rFonts w:hint="cs"/>
          <w:rtl/>
        </w:rPr>
        <w:t>سود</w:t>
      </w:r>
      <w:r w:rsidRPr="00233729">
        <w:t xml:space="preserve"> </w:t>
      </w:r>
      <w:r w:rsidRPr="00233729">
        <w:rPr>
          <w:rFonts w:hint="cs"/>
          <w:rtl/>
        </w:rPr>
        <w:t>واقعي</w:t>
      </w:r>
      <w:r w:rsidRPr="00233729">
        <w:t xml:space="preserve"> </w:t>
      </w:r>
      <w:r w:rsidRPr="00233729">
        <w:rPr>
          <w:rFonts w:hint="cs"/>
          <w:rtl/>
        </w:rPr>
        <w:t>واحد</w:t>
      </w:r>
      <w:r w:rsidRPr="00233729">
        <w:t xml:space="preserve"> </w:t>
      </w:r>
      <w:r w:rsidRPr="00233729">
        <w:rPr>
          <w:rFonts w:hint="cs"/>
          <w:rtl/>
        </w:rPr>
        <w:t>تجاري،</w:t>
      </w:r>
      <w:r w:rsidRPr="00233729">
        <w:t xml:space="preserve"> </w:t>
      </w:r>
      <w:r w:rsidRPr="00233729">
        <w:rPr>
          <w:rFonts w:hint="cs"/>
          <w:rtl/>
        </w:rPr>
        <w:t>قابليت پيش</w:t>
      </w:r>
      <w:r w:rsidRPr="00233729">
        <w:rPr>
          <w:rtl/>
        </w:rPr>
        <w:softHyphen/>
      </w:r>
      <w:r w:rsidRPr="00233729">
        <w:rPr>
          <w:rFonts w:hint="cs"/>
          <w:rtl/>
        </w:rPr>
        <w:t>بيني</w:t>
      </w:r>
      <w:r w:rsidRPr="00233729">
        <w:rPr>
          <w:rFonts w:hint="cs"/>
          <w:rtl/>
          <w:lang w:bidi="fa-IR"/>
        </w:rPr>
        <w:t xml:space="preserve"> </w:t>
      </w:r>
      <w:r w:rsidRPr="00233729">
        <w:rPr>
          <w:rFonts w:hint="cs"/>
          <w:rtl/>
        </w:rPr>
        <w:t>سود</w:t>
      </w:r>
      <w:r w:rsidRPr="00233729">
        <w:t xml:space="preserve"> </w:t>
      </w:r>
      <w:r w:rsidRPr="00233729">
        <w:rPr>
          <w:rFonts w:hint="cs"/>
          <w:rtl/>
        </w:rPr>
        <w:t>آتي</w:t>
      </w:r>
      <w:r w:rsidRPr="00233729">
        <w:t xml:space="preserve"> </w:t>
      </w:r>
      <w:r w:rsidRPr="00233729">
        <w:rPr>
          <w:rFonts w:hint="cs"/>
          <w:rtl/>
        </w:rPr>
        <w:t>و</w:t>
      </w:r>
      <w:r w:rsidRPr="00233729">
        <w:t xml:space="preserve"> </w:t>
      </w:r>
      <w:r w:rsidRPr="00233729">
        <w:rPr>
          <w:rFonts w:hint="cs"/>
          <w:rtl/>
        </w:rPr>
        <w:t>پايداري</w:t>
      </w:r>
      <w:r w:rsidRPr="00233729">
        <w:t xml:space="preserve"> </w:t>
      </w:r>
      <w:r w:rsidRPr="00233729">
        <w:rPr>
          <w:rFonts w:hint="cs"/>
          <w:rtl/>
        </w:rPr>
        <w:t>و</w:t>
      </w:r>
      <w:r w:rsidRPr="00233729">
        <w:t xml:space="preserve"> </w:t>
      </w:r>
      <w:r w:rsidRPr="00233729">
        <w:rPr>
          <w:rFonts w:hint="cs"/>
          <w:rtl/>
        </w:rPr>
        <w:t>عدم</w:t>
      </w:r>
      <w:r w:rsidRPr="00233729">
        <w:t xml:space="preserve"> </w:t>
      </w:r>
      <w:r w:rsidRPr="00233729">
        <w:rPr>
          <w:rFonts w:hint="cs"/>
          <w:rtl/>
        </w:rPr>
        <w:t>تغييرپذيري</w:t>
      </w:r>
      <w:r w:rsidRPr="00233729">
        <w:t xml:space="preserve"> </w:t>
      </w:r>
      <w:r w:rsidRPr="00233729">
        <w:rPr>
          <w:rFonts w:hint="cs"/>
          <w:rtl/>
        </w:rPr>
        <w:t>در</w:t>
      </w:r>
      <w:r w:rsidRPr="00233729">
        <w:t xml:space="preserve"> </w:t>
      </w:r>
      <w:r w:rsidRPr="00233729">
        <w:rPr>
          <w:rFonts w:hint="cs"/>
          <w:rtl/>
        </w:rPr>
        <w:t>سود</w:t>
      </w:r>
      <w:r w:rsidRPr="00233729">
        <w:t xml:space="preserve"> </w:t>
      </w:r>
      <w:r w:rsidRPr="00233729">
        <w:rPr>
          <w:rFonts w:hint="cs"/>
          <w:rtl/>
        </w:rPr>
        <w:t>گزارش</w:t>
      </w:r>
      <w:r w:rsidRPr="00233729">
        <w:t xml:space="preserve"> </w:t>
      </w:r>
      <w:r w:rsidRPr="00233729">
        <w:rPr>
          <w:rFonts w:hint="cs"/>
          <w:rtl/>
        </w:rPr>
        <w:t>شده</w:t>
      </w:r>
      <w:r w:rsidRPr="00233729">
        <w:t xml:space="preserve"> </w:t>
      </w:r>
      <w:r w:rsidRPr="00233729">
        <w:rPr>
          <w:rFonts w:hint="cs"/>
          <w:rtl/>
        </w:rPr>
        <w:t>مي</w:t>
      </w:r>
      <w:r w:rsidRPr="00233729">
        <w:rPr>
          <w:rtl/>
        </w:rPr>
        <w:softHyphen/>
      </w:r>
      <w:r w:rsidRPr="00233729">
        <w:rPr>
          <w:rFonts w:hint="cs"/>
          <w:rtl/>
        </w:rPr>
        <w:t>دانند</w:t>
      </w:r>
      <w:r w:rsidRPr="00233729">
        <w:rPr>
          <w:rFonts w:hint="cs"/>
          <w:rtl/>
          <w:lang w:bidi="fa-IR"/>
        </w:rPr>
        <w:t>.</w:t>
      </w:r>
    </w:p>
    <w:p w:rsidR="003270B7" w:rsidRPr="00233729" w:rsidRDefault="003270B7" w:rsidP="003270B7">
      <w:pPr>
        <w:rPr>
          <w:rtl/>
        </w:rPr>
      </w:pPr>
      <w:r w:rsidRPr="00233729">
        <w:rPr>
          <w:rFonts w:hint="cs"/>
          <w:rtl/>
        </w:rPr>
        <w:t>از دیدگاه</w:t>
      </w:r>
      <w:r w:rsidRPr="00233729">
        <w:t xml:space="preserve"> </w:t>
      </w:r>
      <w:r w:rsidRPr="00233729">
        <w:rPr>
          <w:rFonts w:hint="cs"/>
          <w:rtl/>
        </w:rPr>
        <w:t>لي</w:t>
      </w:r>
      <w:r w:rsidRPr="00233729">
        <w:rPr>
          <w:rStyle w:val="FootnoteReference"/>
          <w:sz w:val="26"/>
          <w:rtl/>
        </w:rPr>
        <w:footnoteReference w:id="10"/>
      </w:r>
      <w:r w:rsidRPr="00233729">
        <w:rPr>
          <w:rFonts w:hint="cs"/>
          <w:rtl/>
        </w:rPr>
        <w:t xml:space="preserve"> (۲۰۰۸)، سود</w:t>
      </w:r>
      <w:r w:rsidRPr="00233729">
        <w:t xml:space="preserve"> </w:t>
      </w:r>
      <w:r w:rsidRPr="00233729">
        <w:rPr>
          <w:rFonts w:hint="cs"/>
          <w:rtl/>
        </w:rPr>
        <w:t>با</w:t>
      </w:r>
      <w:r w:rsidRPr="00233729">
        <w:t xml:space="preserve"> </w:t>
      </w:r>
      <w:r w:rsidRPr="00233729">
        <w:rPr>
          <w:rFonts w:hint="cs"/>
          <w:rtl/>
        </w:rPr>
        <w:t>كيفيت</w:t>
      </w:r>
      <w:r w:rsidRPr="00233729">
        <w:t xml:space="preserve"> </w:t>
      </w:r>
      <w:r w:rsidRPr="00233729">
        <w:rPr>
          <w:rFonts w:hint="cs"/>
          <w:rtl/>
        </w:rPr>
        <w:t>سودي</w:t>
      </w:r>
      <w:r w:rsidRPr="00233729">
        <w:t xml:space="preserve"> </w:t>
      </w:r>
      <w:r w:rsidRPr="00233729">
        <w:rPr>
          <w:rFonts w:hint="cs"/>
          <w:rtl/>
        </w:rPr>
        <w:t>است</w:t>
      </w:r>
      <w:r w:rsidRPr="00233729">
        <w:t xml:space="preserve"> </w:t>
      </w:r>
      <w:r w:rsidRPr="00233729">
        <w:rPr>
          <w:rFonts w:hint="cs"/>
          <w:rtl/>
        </w:rPr>
        <w:t>كه</w:t>
      </w:r>
      <w:r w:rsidRPr="00233729">
        <w:t xml:space="preserve"> </w:t>
      </w:r>
      <w:r w:rsidRPr="00233729">
        <w:rPr>
          <w:rFonts w:hint="cs"/>
          <w:rtl/>
        </w:rPr>
        <w:t>روش</w:t>
      </w:r>
      <w:r w:rsidRPr="00233729">
        <w:softHyphen/>
      </w:r>
      <w:r w:rsidRPr="00233729">
        <w:rPr>
          <w:rFonts w:hint="cs"/>
          <w:rtl/>
        </w:rPr>
        <w:t>ها</w:t>
      </w:r>
      <w:r w:rsidRPr="00233729">
        <w:t xml:space="preserve"> </w:t>
      </w:r>
      <w:r w:rsidRPr="00233729">
        <w:rPr>
          <w:rFonts w:hint="cs"/>
          <w:rtl/>
        </w:rPr>
        <w:t>و</w:t>
      </w:r>
      <w:r w:rsidRPr="00233729">
        <w:t xml:space="preserve"> </w:t>
      </w:r>
      <w:r w:rsidRPr="00233729">
        <w:rPr>
          <w:rFonts w:hint="cs"/>
          <w:rtl/>
        </w:rPr>
        <w:t>برآوردهاي</w:t>
      </w:r>
      <w:r w:rsidRPr="00233729">
        <w:t xml:space="preserve"> </w:t>
      </w:r>
      <w:r w:rsidRPr="00233729">
        <w:rPr>
          <w:rFonts w:hint="cs"/>
          <w:rtl/>
        </w:rPr>
        <w:t>حسابداري</w:t>
      </w:r>
      <w:r w:rsidRPr="00233729">
        <w:t xml:space="preserve"> </w:t>
      </w:r>
      <w:r w:rsidRPr="00233729">
        <w:rPr>
          <w:rFonts w:hint="cs"/>
          <w:rtl/>
        </w:rPr>
        <w:t>مورد استفاده</w:t>
      </w:r>
      <w:r w:rsidRPr="00233729">
        <w:t xml:space="preserve"> </w:t>
      </w:r>
      <w:r w:rsidRPr="00233729">
        <w:rPr>
          <w:rFonts w:hint="cs"/>
          <w:rtl/>
        </w:rPr>
        <w:t>در</w:t>
      </w:r>
      <w:r w:rsidRPr="00233729">
        <w:t xml:space="preserve"> </w:t>
      </w:r>
      <w:r w:rsidRPr="00233729">
        <w:rPr>
          <w:rFonts w:hint="cs"/>
          <w:rtl/>
        </w:rPr>
        <w:t>ايجاد</w:t>
      </w:r>
      <w:r w:rsidRPr="00233729">
        <w:t xml:space="preserve"> </w:t>
      </w:r>
      <w:r w:rsidRPr="00233729">
        <w:rPr>
          <w:rFonts w:hint="cs"/>
          <w:rtl/>
        </w:rPr>
        <w:t>آن،</w:t>
      </w:r>
      <w:r w:rsidRPr="00233729">
        <w:t xml:space="preserve"> </w:t>
      </w:r>
      <w:r w:rsidRPr="00233729">
        <w:rPr>
          <w:rFonts w:hint="cs"/>
          <w:rtl/>
        </w:rPr>
        <w:t>عاري</w:t>
      </w:r>
      <w:r w:rsidRPr="00233729">
        <w:t xml:space="preserve"> </w:t>
      </w:r>
      <w:r w:rsidRPr="00233729">
        <w:rPr>
          <w:rFonts w:hint="cs"/>
          <w:rtl/>
        </w:rPr>
        <w:t>از</w:t>
      </w:r>
      <w:r w:rsidRPr="00233729">
        <w:t xml:space="preserve"> </w:t>
      </w:r>
      <w:r w:rsidRPr="00233729">
        <w:rPr>
          <w:rFonts w:hint="cs"/>
          <w:rtl/>
        </w:rPr>
        <w:t>تعصب</w:t>
      </w:r>
      <w:r w:rsidRPr="00233729">
        <w:t xml:space="preserve"> </w:t>
      </w:r>
      <w:r w:rsidRPr="00233729">
        <w:rPr>
          <w:rFonts w:hint="cs"/>
          <w:rtl/>
        </w:rPr>
        <w:t>و</w:t>
      </w:r>
      <w:r w:rsidRPr="00233729">
        <w:t xml:space="preserve"> </w:t>
      </w:r>
      <w:r w:rsidRPr="00233729">
        <w:rPr>
          <w:rFonts w:hint="cs"/>
          <w:rtl/>
        </w:rPr>
        <w:t>طرفداري</w:t>
      </w:r>
      <w:r w:rsidRPr="00233729">
        <w:t xml:space="preserve"> </w:t>
      </w:r>
      <w:r w:rsidRPr="00233729">
        <w:rPr>
          <w:rFonts w:hint="cs"/>
          <w:rtl/>
        </w:rPr>
        <w:t>باشند.</w:t>
      </w:r>
    </w:p>
    <w:p w:rsidR="003270B7" w:rsidRPr="00233729" w:rsidRDefault="003270B7" w:rsidP="003270B7">
      <w:pPr>
        <w:rPr>
          <w:rtl/>
        </w:rPr>
      </w:pPr>
      <w:r w:rsidRPr="00233729">
        <w:rPr>
          <w:rFonts w:hint="cs"/>
          <w:rtl/>
        </w:rPr>
        <w:t>ريچاردسون</w:t>
      </w:r>
      <w:r w:rsidRPr="00233729">
        <w:rPr>
          <w:rStyle w:val="FootnoteReference"/>
          <w:sz w:val="26"/>
          <w:rtl/>
        </w:rPr>
        <w:footnoteReference w:id="11"/>
      </w:r>
      <w:r w:rsidRPr="00233729">
        <w:t xml:space="preserve"> </w:t>
      </w:r>
      <w:r w:rsidRPr="00233729">
        <w:rPr>
          <w:rFonts w:hint="cs"/>
          <w:rtl/>
        </w:rPr>
        <w:t xml:space="preserve">و همكاران (۲۰۰۱)، </w:t>
      </w:r>
      <w:r w:rsidRPr="00233729">
        <w:rPr>
          <w:rtl/>
        </w:rPr>
        <w:t>كيفيت</w:t>
      </w:r>
      <w:r w:rsidRPr="00233729">
        <w:t xml:space="preserve"> </w:t>
      </w:r>
      <w:r w:rsidRPr="00233729">
        <w:rPr>
          <w:rtl/>
        </w:rPr>
        <w:t>سود</w:t>
      </w:r>
      <w:r w:rsidRPr="00233729">
        <w:t xml:space="preserve"> </w:t>
      </w:r>
      <w:r w:rsidRPr="00233729">
        <w:rPr>
          <w:rtl/>
        </w:rPr>
        <w:t>را</w:t>
      </w:r>
      <w:r w:rsidRPr="00233729">
        <w:t xml:space="preserve"> </w:t>
      </w:r>
      <w:r w:rsidRPr="00233729">
        <w:rPr>
          <w:rtl/>
        </w:rPr>
        <w:t>بر</w:t>
      </w:r>
      <w:r w:rsidRPr="00233729">
        <w:t xml:space="preserve"> </w:t>
      </w:r>
      <w:r w:rsidRPr="00233729">
        <w:rPr>
          <w:rtl/>
        </w:rPr>
        <w:t>اساس</w:t>
      </w:r>
      <w:r w:rsidRPr="00233729">
        <w:t xml:space="preserve"> </w:t>
      </w:r>
      <w:r w:rsidRPr="00233729">
        <w:rPr>
          <w:rtl/>
        </w:rPr>
        <w:t>ميزان</w:t>
      </w:r>
      <w:r w:rsidRPr="00233729">
        <w:t xml:space="preserve"> </w:t>
      </w:r>
      <w:r w:rsidRPr="00233729">
        <w:rPr>
          <w:rtl/>
        </w:rPr>
        <w:t>پايداري</w:t>
      </w:r>
      <w:r w:rsidRPr="00233729">
        <w:t xml:space="preserve"> </w:t>
      </w:r>
      <w:r w:rsidRPr="00233729">
        <w:rPr>
          <w:rtl/>
        </w:rPr>
        <w:t>سودهاي</w:t>
      </w:r>
      <w:r w:rsidRPr="00233729">
        <w:t xml:space="preserve"> </w:t>
      </w:r>
      <w:r w:rsidRPr="00233729">
        <w:rPr>
          <w:rtl/>
        </w:rPr>
        <w:t>فعلي</w:t>
      </w:r>
      <w:r w:rsidRPr="00233729">
        <w:rPr>
          <w:rFonts w:hint="cs"/>
          <w:rtl/>
          <w:lang w:bidi="fa-IR"/>
        </w:rPr>
        <w:t xml:space="preserve"> </w:t>
      </w:r>
      <w:r w:rsidRPr="00233729">
        <w:rPr>
          <w:rtl/>
        </w:rPr>
        <w:t>در</w:t>
      </w:r>
      <w:r w:rsidRPr="00233729">
        <w:t xml:space="preserve"> </w:t>
      </w:r>
      <w:r w:rsidRPr="00233729">
        <w:rPr>
          <w:rtl/>
        </w:rPr>
        <w:t>دوره</w:t>
      </w:r>
      <w:r w:rsidRPr="00233729">
        <w:rPr>
          <w:rFonts w:hint="cs"/>
          <w:rtl/>
        </w:rPr>
        <w:softHyphen/>
      </w:r>
      <w:r w:rsidRPr="00233729">
        <w:rPr>
          <w:rtl/>
        </w:rPr>
        <w:t>هاي</w:t>
      </w:r>
      <w:r w:rsidRPr="00233729">
        <w:t xml:space="preserve"> </w:t>
      </w:r>
      <w:r w:rsidRPr="00233729">
        <w:rPr>
          <w:rtl/>
        </w:rPr>
        <w:t>آينده</w:t>
      </w:r>
      <w:r w:rsidRPr="00233729">
        <w:rPr>
          <w:rFonts w:hint="cs"/>
          <w:rtl/>
        </w:rPr>
        <w:t xml:space="preserve"> </w:t>
      </w:r>
      <w:r w:rsidRPr="00233729">
        <w:rPr>
          <w:rtl/>
        </w:rPr>
        <w:t>تعريف</w:t>
      </w:r>
      <w:r w:rsidRPr="00233729">
        <w:t xml:space="preserve"> </w:t>
      </w:r>
      <w:r w:rsidRPr="00233729">
        <w:rPr>
          <w:rtl/>
        </w:rPr>
        <w:t>كرده</w:t>
      </w:r>
      <w:r w:rsidRPr="00233729">
        <w:softHyphen/>
      </w:r>
      <w:r w:rsidRPr="00233729">
        <w:rPr>
          <w:rtl/>
        </w:rPr>
        <w:t>اند</w:t>
      </w:r>
      <w:r w:rsidRPr="00233729">
        <w:rPr>
          <w:rFonts w:hint="cs"/>
          <w:rtl/>
        </w:rPr>
        <w:t xml:space="preserve">. </w:t>
      </w:r>
      <w:r w:rsidRPr="00233729">
        <w:rPr>
          <w:rtl/>
        </w:rPr>
        <w:t>بنابراين</w:t>
      </w:r>
      <w:r w:rsidRPr="00233729">
        <w:t xml:space="preserve"> </w:t>
      </w:r>
      <w:r w:rsidRPr="00233729">
        <w:rPr>
          <w:rtl/>
        </w:rPr>
        <w:t>سودي</w:t>
      </w:r>
      <w:r w:rsidRPr="00233729">
        <w:t xml:space="preserve"> </w:t>
      </w:r>
      <w:r w:rsidRPr="00233729">
        <w:rPr>
          <w:rtl/>
        </w:rPr>
        <w:t>كه</w:t>
      </w:r>
      <w:r w:rsidRPr="00233729">
        <w:t xml:space="preserve"> </w:t>
      </w:r>
      <w:r w:rsidRPr="00233729">
        <w:rPr>
          <w:rtl/>
        </w:rPr>
        <w:t>تداوم</w:t>
      </w:r>
      <w:r w:rsidRPr="00233729">
        <w:t xml:space="preserve"> </w:t>
      </w:r>
      <w:r w:rsidRPr="00233729">
        <w:rPr>
          <w:rtl/>
        </w:rPr>
        <w:t>بيشتري</w:t>
      </w:r>
      <w:r w:rsidRPr="00233729">
        <w:t xml:space="preserve"> </w:t>
      </w:r>
      <w:r w:rsidRPr="00233729">
        <w:rPr>
          <w:rtl/>
        </w:rPr>
        <w:t>داشته</w:t>
      </w:r>
      <w:r w:rsidRPr="00233729">
        <w:t xml:space="preserve"> </w:t>
      </w:r>
      <w:r w:rsidRPr="00233729">
        <w:rPr>
          <w:rtl/>
        </w:rPr>
        <w:t>باشد</w:t>
      </w:r>
      <w:r w:rsidRPr="00233729">
        <w:t xml:space="preserve"> </w:t>
      </w:r>
      <w:r w:rsidRPr="00233729">
        <w:rPr>
          <w:rtl/>
        </w:rPr>
        <w:t>با</w:t>
      </w:r>
      <w:r w:rsidRPr="00233729">
        <w:t xml:space="preserve"> </w:t>
      </w:r>
      <w:r w:rsidRPr="00233729">
        <w:rPr>
          <w:rtl/>
        </w:rPr>
        <w:t>كيفيت</w:t>
      </w:r>
      <w:r w:rsidRPr="00233729">
        <w:rPr>
          <w:rFonts w:hint="cs"/>
          <w:rtl/>
        </w:rPr>
        <w:t xml:space="preserve"> </w:t>
      </w:r>
      <w:r w:rsidRPr="00233729">
        <w:rPr>
          <w:rtl/>
        </w:rPr>
        <w:t>بيشتر</w:t>
      </w:r>
      <w:r w:rsidRPr="00233729">
        <w:t xml:space="preserve"> </w:t>
      </w:r>
      <w:r w:rsidRPr="00233729">
        <w:rPr>
          <w:rtl/>
        </w:rPr>
        <w:t>در</w:t>
      </w:r>
      <w:r w:rsidRPr="00233729">
        <w:t xml:space="preserve"> </w:t>
      </w:r>
      <w:r w:rsidRPr="00233729">
        <w:rPr>
          <w:rtl/>
        </w:rPr>
        <w:t>نظر</w:t>
      </w:r>
      <w:r w:rsidRPr="00233729">
        <w:rPr>
          <w:rFonts w:hint="cs"/>
          <w:rtl/>
          <w:lang w:bidi="fa-IR"/>
        </w:rPr>
        <w:t xml:space="preserve"> </w:t>
      </w:r>
      <w:r w:rsidRPr="00233729">
        <w:rPr>
          <w:rtl/>
        </w:rPr>
        <w:t>گرفته</w:t>
      </w:r>
      <w:r w:rsidRPr="00233729">
        <w:t xml:space="preserve"> </w:t>
      </w:r>
      <w:r w:rsidRPr="00233729">
        <w:rPr>
          <w:rtl/>
        </w:rPr>
        <w:t>مي</w:t>
      </w:r>
      <w:r w:rsidRPr="00233729">
        <w:rPr>
          <w:rFonts w:hint="cs"/>
          <w:rtl/>
        </w:rPr>
        <w:softHyphen/>
      </w:r>
      <w:r w:rsidRPr="00233729">
        <w:rPr>
          <w:rtl/>
        </w:rPr>
        <w:t>شود</w:t>
      </w:r>
      <w:r w:rsidRPr="00233729">
        <w:rPr>
          <w:rFonts w:hint="cs"/>
          <w:rtl/>
        </w:rPr>
        <w:t>.</w:t>
      </w:r>
    </w:p>
    <w:p w:rsidR="003270B7" w:rsidRPr="00233729" w:rsidRDefault="003270B7" w:rsidP="003270B7">
      <w:pPr>
        <w:rPr>
          <w:rtl/>
        </w:rPr>
      </w:pPr>
      <w:r w:rsidRPr="00233729">
        <w:rPr>
          <w:rFonts w:hint="cs"/>
          <w:rtl/>
        </w:rPr>
        <w:t>ديچاو</w:t>
      </w:r>
      <w:r w:rsidRPr="00233729">
        <w:t xml:space="preserve"> </w:t>
      </w:r>
      <w:r w:rsidRPr="00233729">
        <w:rPr>
          <w:rFonts w:hint="cs"/>
          <w:rtl/>
        </w:rPr>
        <w:t>و</w:t>
      </w:r>
      <w:r w:rsidRPr="00233729">
        <w:t xml:space="preserve"> </w:t>
      </w:r>
      <w:r w:rsidRPr="00233729">
        <w:rPr>
          <w:rFonts w:hint="cs"/>
          <w:rtl/>
        </w:rPr>
        <w:t>ديچيو</w:t>
      </w:r>
      <w:r w:rsidRPr="00233729">
        <w:rPr>
          <w:rStyle w:val="FootnoteReference"/>
          <w:sz w:val="26"/>
          <w:rtl/>
        </w:rPr>
        <w:footnoteReference w:id="12"/>
      </w:r>
      <w:r w:rsidRPr="00233729">
        <w:rPr>
          <w:rFonts w:hint="cs"/>
          <w:rtl/>
          <w:lang w:bidi="fa-IR"/>
        </w:rPr>
        <w:t xml:space="preserve"> (۲۰۰۲)،</w:t>
      </w:r>
      <w:r w:rsidRPr="00233729">
        <w:t xml:space="preserve"> </w:t>
      </w:r>
      <w:r w:rsidRPr="00233729">
        <w:rPr>
          <w:rtl/>
        </w:rPr>
        <w:t>كيفيت</w:t>
      </w:r>
      <w:r w:rsidRPr="00233729">
        <w:t xml:space="preserve"> </w:t>
      </w:r>
      <w:r w:rsidRPr="00233729">
        <w:rPr>
          <w:rtl/>
        </w:rPr>
        <w:t>بهتر</w:t>
      </w:r>
      <w:r w:rsidRPr="00233729">
        <w:t xml:space="preserve"> </w:t>
      </w:r>
      <w:r w:rsidRPr="00233729">
        <w:rPr>
          <w:rtl/>
        </w:rPr>
        <w:t>سود</w:t>
      </w:r>
      <w:r w:rsidRPr="00233729">
        <w:t xml:space="preserve"> </w:t>
      </w:r>
      <w:r w:rsidRPr="00233729">
        <w:rPr>
          <w:rtl/>
        </w:rPr>
        <w:t>را</w:t>
      </w:r>
      <w:r w:rsidRPr="00233729">
        <w:t xml:space="preserve"> </w:t>
      </w:r>
      <w:r w:rsidRPr="00233729">
        <w:rPr>
          <w:rtl/>
        </w:rPr>
        <w:t>ناشي</w:t>
      </w:r>
      <w:r w:rsidRPr="00233729">
        <w:t xml:space="preserve"> </w:t>
      </w:r>
      <w:r w:rsidRPr="00233729">
        <w:rPr>
          <w:rtl/>
        </w:rPr>
        <w:t>از</w:t>
      </w:r>
      <w:r w:rsidRPr="00233729">
        <w:t xml:space="preserve"> </w:t>
      </w:r>
      <w:r w:rsidRPr="00233729">
        <w:rPr>
          <w:rtl/>
        </w:rPr>
        <w:t>كاهش</w:t>
      </w:r>
      <w:r w:rsidRPr="00233729">
        <w:t xml:space="preserve"> </w:t>
      </w:r>
      <w:r w:rsidRPr="00233729">
        <w:rPr>
          <w:rtl/>
        </w:rPr>
        <w:t>اقلام</w:t>
      </w:r>
      <w:r w:rsidRPr="00233729">
        <w:t xml:space="preserve"> </w:t>
      </w:r>
      <w:r w:rsidRPr="00233729">
        <w:rPr>
          <w:rtl/>
        </w:rPr>
        <w:t>تعهدي</w:t>
      </w:r>
      <w:r w:rsidRPr="00233729">
        <w:rPr>
          <w:rFonts w:hint="cs"/>
          <w:rtl/>
          <w:lang w:bidi="fa-IR"/>
        </w:rPr>
        <w:t xml:space="preserve"> عملی آی</w:t>
      </w:r>
      <w:r w:rsidRPr="00233729">
        <w:rPr>
          <w:rtl/>
        </w:rPr>
        <w:t>نده</w:t>
      </w:r>
      <w:r w:rsidRPr="00233729">
        <w:rPr>
          <w:rFonts w:hint="cs"/>
          <w:rtl/>
        </w:rPr>
        <w:t xml:space="preserve"> </w:t>
      </w:r>
      <w:r w:rsidRPr="00233729">
        <w:rPr>
          <w:rtl/>
        </w:rPr>
        <w:t>سال</w:t>
      </w:r>
      <w:r w:rsidRPr="00233729">
        <w:rPr>
          <w:rFonts w:hint="cs"/>
          <w:rtl/>
          <w:lang w:bidi="fa-IR"/>
        </w:rPr>
        <w:t xml:space="preserve"> </w:t>
      </w:r>
      <w:r w:rsidRPr="00233729">
        <w:rPr>
          <w:rtl/>
        </w:rPr>
        <w:t>جاري</w:t>
      </w:r>
      <w:r w:rsidRPr="00233729">
        <w:t xml:space="preserve"> </w:t>
      </w:r>
      <w:r w:rsidRPr="00233729">
        <w:rPr>
          <w:rtl/>
        </w:rPr>
        <w:t>مي</w:t>
      </w:r>
      <w:r w:rsidRPr="00233729">
        <w:rPr>
          <w:rFonts w:hint="cs"/>
          <w:rtl/>
        </w:rPr>
        <w:softHyphen/>
      </w:r>
      <w:r w:rsidRPr="00233729">
        <w:rPr>
          <w:rtl/>
        </w:rPr>
        <w:t>دانند</w:t>
      </w:r>
      <w:r w:rsidRPr="00233729">
        <w:rPr>
          <w:rFonts w:hint="cs"/>
          <w:rtl/>
        </w:rPr>
        <w:t>.</w:t>
      </w:r>
    </w:p>
    <w:p w:rsidR="003270B7" w:rsidRPr="00233729" w:rsidRDefault="003270B7" w:rsidP="003270B7">
      <w:pPr>
        <w:rPr>
          <w:rtl/>
        </w:rPr>
      </w:pPr>
      <w:r w:rsidRPr="00233729">
        <w:rPr>
          <w:rFonts w:hint="cs"/>
          <w:rtl/>
        </w:rPr>
        <w:t>پرات</w:t>
      </w:r>
      <w:r w:rsidRPr="00233729">
        <w:rPr>
          <w:rStyle w:val="FootnoteReference"/>
          <w:sz w:val="26"/>
          <w:rtl/>
        </w:rPr>
        <w:footnoteReference w:id="13"/>
      </w:r>
      <w:r w:rsidRPr="00233729">
        <w:rPr>
          <w:rFonts w:hint="cs"/>
          <w:rtl/>
          <w:lang w:bidi="fa-IR"/>
        </w:rPr>
        <w:t xml:space="preserve"> (۲۰۰۳)،</w:t>
      </w:r>
      <w:r w:rsidRPr="00233729">
        <w:t xml:space="preserve"> </w:t>
      </w:r>
      <w:r w:rsidRPr="00233729">
        <w:rPr>
          <w:rtl/>
        </w:rPr>
        <w:t>كيفيت</w:t>
      </w:r>
      <w:r w:rsidRPr="00233729">
        <w:t xml:space="preserve"> </w:t>
      </w:r>
      <w:r w:rsidRPr="00233729">
        <w:rPr>
          <w:rtl/>
        </w:rPr>
        <w:t>سود</w:t>
      </w:r>
      <w:r w:rsidRPr="00233729">
        <w:t xml:space="preserve"> </w:t>
      </w:r>
      <w:r w:rsidRPr="00233729">
        <w:rPr>
          <w:rtl/>
        </w:rPr>
        <w:t>را</w:t>
      </w:r>
      <w:r w:rsidRPr="00233729">
        <w:t xml:space="preserve"> </w:t>
      </w:r>
      <w:r w:rsidRPr="00233729">
        <w:rPr>
          <w:rtl/>
        </w:rPr>
        <w:t>ميزان</w:t>
      </w:r>
      <w:r w:rsidRPr="00233729">
        <w:t xml:space="preserve"> </w:t>
      </w:r>
      <w:r w:rsidRPr="00233729">
        <w:rPr>
          <w:rtl/>
        </w:rPr>
        <w:t>متفاوت</w:t>
      </w:r>
      <w:r w:rsidRPr="00233729">
        <w:t xml:space="preserve"> </w:t>
      </w:r>
      <w:r w:rsidRPr="00233729">
        <w:rPr>
          <w:rtl/>
        </w:rPr>
        <w:t>بودن</w:t>
      </w:r>
      <w:r w:rsidRPr="00233729">
        <w:t xml:space="preserve"> </w:t>
      </w:r>
      <w:r w:rsidRPr="00233729">
        <w:rPr>
          <w:rtl/>
        </w:rPr>
        <w:t>سود</w:t>
      </w:r>
      <w:r w:rsidRPr="00233729">
        <w:t xml:space="preserve"> </w:t>
      </w:r>
      <w:r w:rsidRPr="00233729">
        <w:rPr>
          <w:rtl/>
        </w:rPr>
        <w:t>گزارش</w:t>
      </w:r>
      <w:r w:rsidRPr="00233729">
        <w:t xml:space="preserve"> </w:t>
      </w:r>
      <w:r w:rsidRPr="00233729">
        <w:rPr>
          <w:rtl/>
        </w:rPr>
        <w:t>شده</w:t>
      </w:r>
      <w:r w:rsidRPr="00233729">
        <w:t xml:space="preserve"> </w:t>
      </w:r>
      <w:r w:rsidRPr="00233729">
        <w:rPr>
          <w:rtl/>
        </w:rPr>
        <w:t>در</w:t>
      </w:r>
      <w:r w:rsidRPr="00233729">
        <w:t xml:space="preserve"> </w:t>
      </w:r>
      <w:r w:rsidRPr="00233729">
        <w:rPr>
          <w:rtl/>
        </w:rPr>
        <w:t>صورت</w:t>
      </w:r>
      <w:r w:rsidRPr="00233729">
        <w:t xml:space="preserve"> </w:t>
      </w:r>
      <w:r w:rsidRPr="00233729">
        <w:rPr>
          <w:rtl/>
        </w:rPr>
        <w:t>سود</w:t>
      </w:r>
      <w:r w:rsidRPr="00233729">
        <w:t xml:space="preserve"> </w:t>
      </w:r>
      <w:r w:rsidRPr="00233729">
        <w:rPr>
          <w:rtl/>
        </w:rPr>
        <w:t>و</w:t>
      </w:r>
      <w:r w:rsidRPr="00233729">
        <w:t xml:space="preserve"> </w:t>
      </w:r>
      <w:r w:rsidRPr="00233729">
        <w:rPr>
          <w:rtl/>
        </w:rPr>
        <w:t>زيان</w:t>
      </w:r>
      <w:r w:rsidRPr="00233729">
        <w:t xml:space="preserve"> </w:t>
      </w:r>
      <w:r w:rsidRPr="00233729">
        <w:rPr>
          <w:rtl/>
        </w:rPr>
        <w:t>با</w:t>
      </w:r>
      <w:r w:rsidRPr="00233729">
        <w:rPr>
          <w:rFonts w:hint="cs"/>
          <w:rtl/>
          <w:lang w:bidi="fa-IR"/>
        </w:rPr>
        <w:t xml:space="preserve"> </w:t>
      </w:r>
      <w:r w:rsidRPr="00233729">
        <w:rPr>
          <w:rtl/>
        </w:rPr>
        <w:t>سودهاي</w:t>
      </w:r>
      <w:r w:rsidRPr="00233729">
        <w:t xml:space="preserve"> </w:t>
      </w:r>
      <w:r w:rsidRPr="00233729">
        <w:rPr>
          <w:rtl/>
        </w:rPr>
        <w:t>واقعي</w:t>
      </w:r>
      <w:r w:rsidRPr="00233729">
        <w:t xml:space="preserve"> </w:t>
      </w:r>
      <w:r w:rsidRPr="00233729">
        <w:rPr>
          <w:rtl/>
        </w:rPr>
        <w:t>تعريف</w:t>
      </w:r>
      <w:r w:rsidRPr="00233729">
        <w:t xml:space="preserve"> </w:t>
      </w:r>
      <w:r w:rsidRPr="00233729">
        <w:rPr>
          <w:rtl/>
        </w:rPr>
        <w:t>كرده</w:t>
      </w:r>
      <w:r w:rsidRPr="00233729">
        <w:t xml:space="preserve"> </w:t>
      </w:r>
      <w:r w:rsidRPr="00233729">
        <w:rPr>
          <w:rtl/>
        </w:rPr>
        <w:t>است</w:t>
      </w:r>
      <w:r w:rsidRPr="00233729">
        <w:rPr>
          <w:rFonts w:hint="cs"/>
          <w:rtl/>
        </w:rPr>
        <w:t>.</w:t>
      </w:r>
    </w:p>
    <w:p w:rsidR="003270B7" w:rsidRPr="00233729" w:rsidRDefault="003270B7" w:rsidP="003270B7">
      <w:pPr>
        <w:rPr>
          <w:rtl/>
        </w:rPr>
      </w:pPr>
      <w:r w:rsidRPr="00233729">
        <w:rPr>
          <w:rFonts w:hint="cs"/>
          <w:rtl/>
        </w:rPr>
        <w:t>ميخائيل</w:t>
      </w:r>
      <w:r w:rsidRPr="00233729">
        <w:rPr>
          <w:rStyle w:val="FootnoteReference"/>
          <w:sz w:val="26"/>
          <w:rtl/>
        </w:rPr>
        <w:footnoteReference w:id="14"/>
      </w:r>
      <w:r w:rsidRPr="00233729">
        <w:rPr>
          <w:rFonts w:hint="cs"/>
          <w:rtl/>
        </w:rPr>
        <w:t xml:space="preserve"> و همکاران (۲۰۰۳)،</w:t>
      </w:r>
      <w:r w:rsidRPr="00233729">
        <w:t xml:space="preserve"> </w:t>
      </w:r>
      <w:r w:rsidRPr="00233729">
        <w:rPr>
          <w:rtl/>
        </w:rPr>
        <w:t>كيفيت</w:t>
      </w:r>
      <w:r w:rsidRPr="00233729">
        <w:t xml:space="preserve"> </w:t>
      </w:r>
      <w:r w:rsidRPr="00233729">
        <w:rPr>
          <w:rtl/>
        </w:rPr>
        <w:t>سود</w:t>
      </w:r>
      <w:r w:rsidRPr="00233729">
        <w:t xml:space="preserve"> </w:t>
      </w:r>
      <w:r w:rsidRPr="00233729">
        <w:rPr>
          <w:rtl/>
        </w:rPr>
        <w:t>را</w:t>
      </w:r>
      <w:r w:rsidRPr="00233729">
        <w:t xml:space="preserve"> </w:t>
      </w:r>
      <w:r w:rsidRPr="00233729">
        <w:rPr>
          <w:rtl/>
        </w:rPr>
        <w:t>بر</w:t>
      </w:r>
      <w:r w:rsidRPr="00233729">
        <w:t xml:space="preserve"> </w:t>
      </w:r>
      <w:r w:rsidRPr="00233729">
        <w:rPr>
          <w:rtl/>
        </w:rPr>
        <w:t>اساس</w:t>
      </w:r>
      <w:r w:rsidRPr="00233729">
        <w:t xml:space="preserve"> </w:t>
      </w:r>
      <w:r w:rsidRPr="00233729">
        <w:rPr>
          <w:rtl/>
        </w:rPr>
        <w:t>ميزان</w:t>
      </w:r>
      <w:r w:rsidRPr="00233729">
        <w:t xml:space="preserve"> </w:t>
      </w:r>
      <w:r w:rsidRPr="00233729">
        <w:rPr>
          <w:rtl/>
        </w:rPr>
        <w:t>توانايي</w:t>
      </w:r>
      <w:r w:rsidRPr="00233729">
        <w:t xml:space="preserve"> </w:t>
      </w:r>
      <w:r w:rsidRPr="00233729">
        <w:rPr>
          <w:rtl/>
        </w:rPr>
        <w:t>سودهاي</w:t>
      </w:r>
      <w:r w:rsidRPr="00233729">
        <w:t xml:space="preserve"> </w:t>
      </w:r>
      <w:r w:rsidRPr="00233729">
        <w:rPr>
          <w:rtl/>
        </w:rPr>
        <w:t>گذشته</w:t>
      </w:r>
      <w:r w:rsidRPr="00233729">
        <w:t xml:space="preserve"> </w:t>
      </w:r>
      <w:r w:rsidRPr="00233729">
        <w:rPr>
          <w:rtl/>
        </w:rPr>
        <w:t>در</w:t>
      </w:r>
      <w:r w:rsidRPr="00233729">
        <w:t xml:space="preserve"> </w:t>
      </w:r>
      <w:r w:rsidRPr="00233729">
        <w:rPr>
          <w:rtl/>
        </w:rPr>
        <w:t>پیش‌بینی</w:t>
      </w:r>
      <w:r w:rsidRPr="00233729">
        <w:t xml:space="preserve"> </w:t>
      </w:r>
      <w:r w:rsidRPr="00233729">
        <w:rPr>
          <w:rtl/>
        </w:rPr>
        <w:t>جريان</w:t>
      </w:r>
      <w:r w:rsidRPr="00233729">
        <w:rPr>
          <w:rFonts w:hint="cs"/>
          <w:rtl/>
        </w:rPr>
        <w:softHyphen/>
      </w:r>
      <w:r w:rsidRPr="00233729">
        <w:rPr>
          <w:rtl/>
        </w:rPr>
        <w:t>هاي</w:t>
      </w:r>
      <w:r w:rsidRPr="00233729">
        <w:t xml:space="preserve"> </w:t>
      </w:r>
      <w:r w:rsidRPr="00233729">
        <w:rPr>
          <w:rtl/>
        </w:rPr>
        <w:t>نقدي</w:t>
      </w:r>
      <w:r w:rsidRPr="00233729">
        <w:t xml:space="preserve"> </w:t>
      </w:r>
      <w:r w:rsidRPr="00233729">
        <w:rPr>
          <w:rtl/>
        </w:rPr>
        <w:t>آينده</w:t>
      </w:r>
      <w:r w:rsidRPr="00233729">
        <w:t xml:space="preserve"> </w:t>
      </w:r>
      <w:r w:rsidRPr="00233729">
        <w:rPr>
          <w:rtl/>
        </w:rPr>
        <w:t>تعريف</w:t>
      </w:r>
      <w:r w:rsidRPr="00233729">
        <w:t xml:space="preserve"> </w:t>
      </w:r>
      <w:r w:rsidRPr="00233729">
        <w:rPr>
          <w:rtl/>
        </w:rPr>
        <w:t>كرده</w:t>
      </w:r>
      <w:r w:rsidRPr="00233729">
        <w:rPr>
          <w:rFonts w:hint="cs"/>
          <w:rtl/>
        </w:rPr>
        <w:softHyphen/>
      </w:r>
      <w:r w:rsidRPr="00233729">
        <w:rPr>
          <w:rtl/>
        </w:rPr>
        <w:t>اند</w:t>
      </w:r>
      <w:r w:rsidRPr="00233729">
        <w:rPr>
          <w:rFonts w:hint="cs"/>
          <w:rtl/>
        </w:rPr>
        <w:t>.</w:t>
      </w:r>
    </w:p>
    <w:p w:rsidR="003270B7" w:rsidRPr="00233729" w:rsidRDefault="003270B7" w:rsidP="003270B7">
      <w:pPr>
        <w:rPr>
          <w:rtl/>
        </w:rPr>
      </w:pPr>
      <w:r w:rsidRPr="00233729">
        <w:rPr>
          <w:rFonts w:hint="cs"/>
          <w:rtl/>
        </w:rPr>
        <w:lastRenderedPageBreak/>
        <w:t>ا</w:t>
      </w:r>
      <w:r w:rsidRPr="00233729">
        <w:rPr>
          <w:rtl/>
        </w:rPr>
        <w:t>ستفاده</w:t>
      </w:r>
      <w:r w:rsidRPr="00233729">
        <w:t xml:space="preserve"> </w:t>
      </w:r>
      <w:r w:rsidRPr="00233729">
        <w:rPr>
          <w:rtl/>
        </w:rPr>
        <w:t>و</w:t>
      </w:r>
      <w:r w:rsidRPr="00233729">
        <w:t xml:space="preserve"> </w:t>
      </w:r>
      <w:r w:rsidRPr="00233729">
        <w:rPr>
          <w:rtl/>
        </w:rPr>
        <w:t>به</w:t>
      </w:r>
      <w:r w:rsidRPr="00233729">
        <w:t xml:space="preserve"> </w:t>
      </w:r>
      <w:r w:rsidRPr="00233729">
        <w:rPr>
          <w:rtl/>
        </w:rPr>
        <w:t>كارگيري</w:t>
      </w:r>
      <w:r w:rsidRPr="00233729">
        <w:t xml:space="preserve"> </w:t>
      </w:r>
      <w:r w:rsidRPr="00233729">
        <w:rPr>
          <w:rtl/>
        </w:rPr>
        <w:t>تعاريف</w:t>
      </w:r>
      <w:r w:rsidRPr="00233729">
        <w:t xml:space="preserve"> </w:t>
      </w:r>
      <w:r w:rsidRPr="00233729">
        <w:rPr>
          <w:rtl/>
        </w:rPr>
        <w:t>و</w:t>
      </w:r>
      <w:r w:rsidRPr="00233729">
        <w:t xml:space="preserve"> </w:t>
      </w:r>
      <w:r w:rsidRPr="00233729">
        <w:rPr>
          <w:rtl/>
        </w:rPr>
        <w:t>مفاهيم</w:t>
      </w:r>
      <w:r w:rsidRPr="00233729">
        <w:t xml:space="preserve"> </w:t>
      </w:r>
      <w:r w:rsidRPr="00233729">
        <w:rPr>
          <w:rtl/>
        </w:rPr>
        <w:t>مختلف</w:t>
      </w:r>
      <w:r w:rsidRPr="00233729">
        <w:t xml:space="preserve"> </w:t>
      </w:r>
      <w:r w:rsidRPr="00233729">
        <w:rPr>
          <w:rtl/>
        </w:rPr>
        <w:t>در</w:t>
      </w:r>
      <w:r w:rsidRPr="00233729">
        <w:t xml:space="preserve"> </w:t>
      </w:r>
      <w:r w:rsidRPr="00233729">
        <w:rPr>
          <w:rtl/>
        </w:rPr>
        <w:t>مورد</w:t>
      </w:r>
      <w:r w:rsidRPr="00233729">
        <w:t xml:space="preserve"> </w:t>
      </w:r>
      <w:r w:rsidRPr="00233729">
        <w:rPr>
          <w:rtl/>
        </w:rPr>
        <w:t>كيفيت</w:t>
      </w:r>
      <w:r w:rsidRPr="00233729">
        <w:t xml:space="preserve"> </w:t>
      </w:r>
      <w:r w:rsidRPr="00233729">
        <w:rPr>
          <w:rtl/>
        </w:rPr>
        <w:t>سود</w:t>
      </w:r>
      <w:r w:rsidRPr="00233729">
        <w:t xml:space="preserve"> </w:t>
      </w:r>
      <w:r w:rsidRPr="00233729">
        <w:rPr>
          <w:rtl/>
        </w:rPr>
        <w:t>توسط</w:t>
      </w:r>
      <w:r w:rsidRPr="00233729">
        <w:t xml:space="preserve"> </w:t>
      </w:r>
      <w:r w:rsidRPr="00233729">
        <w:rPr>
          <w:rtl/>
        </w:rPr>
        <w:t>محققان</w:t>
      </w:r>
      <w:r w:rsidRPr="00233729">
        <w:rPr>
          <w:rFonts w:hint="cs"/>
          <w:rtl/>
        </w:rPr>
        <w:t xml:space="preserve"> </w:t>
      </w:r>
      <w:r w:rsidRPr="00233729">
        <w:rPr>
          <w:rtl/>
        </w:rPr>
        <w:t>و</w:t>
      </w:r>
      <w:r w:rsidRPr="00233729">
        <w:t xml:space="preserve"> </w:t>
      </w:r>
      <w:r w:rsidRPr="00233729">
        <w:rPr>
          <w:rtl/>
        </w:rPr>
        <w:t>تحليلگران</w:t>
      </w:r>
      <w:r w:rsidRPr="00233729">
        <w:t xml:space="preserve"> </w:t>
      </w:r>
      <w:r w:rsidRPr="00233729">
        <w:rPr>
          <w:rtl/>
        </w:rPr>
        <w:t>موجب</w:t>
      </w:r>
      <w:r w:rsidRPr="00233729">
        <w:t xml:space="preserve"> </w:t>
      </w:r>
      <w:r w:rsidRPr="00233729">
        <w:rPr>
          <w:rtl/>
        </w:rPr>
        <w:t>ايجاد</w:t>
      </w:r>
      <w:r w:rsidRPr="00233729">
        <w:t xml:space="preserve"> </w:t>
      </w:r>
      <w:r w:rsidRPr="00233729">
        <w:rPr>
          <w:rtl/>
        </w:rPr>
        <w:t>مدل</w:t>
      </w:r>
      <w:r w:rsidRPr="00233729">
        <w:rPr>
          <w:rFonts w:hint="cs"/>
          <w:rtl/>
        </w:rPr>
        <w:softHyphen/>
      </w:r>
      <w:r w:rsidRPr="00233729">
        <w:rPr>
          <w:rtl/>
        </w:rPr>
        <w:t>هاي</w:t>
      </w:r>
      <w:r w:rsidRPr="00233729">
        <w:t xml:space="preserve"> </w:t>
      </w:r>
      <w:r w:rsidRPr="00233729">
        <w:rPr>
          <w:rtl/>
        </w:rPr>
        <w:t>مختلف</w:t>
      </w:r>
      <w:r w:rsidRPr="00233729">
        <w:t xml:space="preserve"> </w:t>
      </w:r>
      <w:r w:rsidRPr="00233729">
        <w:rPr>
          <w:rtl/>
        </w:rPr>
        <w:t>اندازه</w:t>
      </w:r>
      <w:r w:rsidRPr="00233729">
        <w:softHyphen/>
      </w:r>
      <w:r w:rsidRPr="00233729">
        <w:rPr>
          <w:rtl/>
        </w:rPr>
        <w:t>گيري</w:t>
      </w:r>
      <w:r w:rsidRPr="00233729">
        <w:t xml:space="preserve"> </w:t>
      </w:r>
      <w:r w:rsidRPr="00233729">
        <w:rPr>
          <w:rtl/>
        </w:rPr>
        <w:t>كيفيت</w:t>
      </w:r>
      <w:r w:rsidRPr="00233729">
        <w:t xml:space="preserve"> </w:t>
      </w:r>
      <w:r w:rsidRPr="00233729">
        <w:rPr>
          <w:rtl/>
        </w:rPr>
        <w:t>سود</w:t>
      </w:r>
      <w:r w:rsidRPr="00233729">
        <w:t xml:space="preserve"> </w:t>
      </w:r>
      <w:r w:rsidRPr="00233729">
        <w:rPr>
          <w:rtl/>
        </w:rPr>
        <w:t>شده</w:t>
      </w:r>
      <w:r w:rsidRPr="00233729">
        <w:t xml:space="preserve"> </w:t>
      </w:r>
      <w:r w:rsidRPr="00233729">
        <w:rPr>
          <w:rtl/>
        </w:rPr>
        <w:t>است</w:t>
      </w:r>
      <w:r w:rsidRPr="00233729">
        <w:rPr>
          <w:rFonts w:hint="cs"/>
          <w:rtl/>
        </w:rPr>
        <w:t>. اگرچه تاکنون پیرامون کیفیت سود پژوهش‌های متعددی انجام شده است، اما معمولاً در هر کدام از این پژوهش‌ها تنها یک یا دو بعد کیفیت سود مورد استفاده قرار گرفته است (مایرز و همکاران ۲۰۰۳). به عبارتی با توجه به پیچیده بودن مفهوم کیفیت سود و وجود تعاریف متعدد برای آن، معیارهای سنجش گوناگونی نیز برای این مفهوم وجود دارد؛</w:t>
      </w:r>
      <w:r w:rsidRPr="00233729">
        <w:rPr>
          <w:rtl/>
        </w:rPr>
        <w:t xml:space="preserve"> </w:t>
      </w:r>
      <w:r w:rsidRPr="00233729">
        <w:rPr>
          <w:rFonts w:hint="cs"/>
          <w:rtl/>
        </w:rPr>
        <w:t xml:space="preserve">بنابراین اگر برای ارزیابی کیفیت سود یک یا دو بعد آن مورد بررسی قرار گرفته و از دیگر ابعاد چشم پوشی شود، ممکن است نتیجه‌گیری‌ها در مورد کیفت سود شرکت‌ها به‌درستی صورت نگیرد. ازاین‌رو در این پژوهش برای سنجش کیفیت سود از </w:t>
      </w:r>
      <w:r w:rsidRPr="00233729">
        <w:rPr>
          <w:rFonts w:hint="cs"/>
          <w:rtl/>
          <w:lang w:bidi="fa-IR"/>
        </w:rPr>
        <w:t>پنج</w:t>
      </w:r>
      <w:r w:rsidRPr="00233729">
        <w:rPr>
          <w:rFonts w:hint="cs"/>
          <w:rtl/>
        </w:rPr>
        <w:t xml:space="preserve"> بعد کیفیت اقلام تعهدی، توان پیش‌بینی سود، محافظه‌کاری سود، هموارسازی سود و پایداری سود استفاده شده است که در بخش روش پژوهش هر یک از این شاخص‌ها توضیح داده می‌شود.</w:t>
      </w:r>
    </w:p>
    <w:p w:rsidR="003270B7" w:rsidRPr="00233729" w:rsidRDefault="003270B7" w:rsidP="003270B7">
      <w:pPr>
        <w:rPr>
          <w:rtl/>
        </w:rPr>
      </w:pPr>
      <w:r w:rsidRPr="00233729">
        <w:rPr>
          <w:rFonts w:hint="eastAsia"/>
          <w:rtl/>
        </w:rPr>
        <w:t>ريسك،</w:t>
      </w:r>
      <w:r w:rsidRPr="00233729">
        <w:t xml:space="preserve"> </w:t>
      </w:r>
      <w:r w:rsidRPr="00233729">
        <w:rPr>
          <w:rFonts w:hint="eastAsia"/>
          <w:rtl/>
        </w:rPr>
        <w:t>احتمال</w:t>
      </w:r>
      <w:r w:rsidRPr="00233729">
        <w:t xml:space="preserve"> </w:t>
      </w:r>
      <w:r w:rsidRPr="00233729">
        <w:rPr>
          <w:rFonts w:hint="eastAsia"/>
          <w:rtl/>
        </w:rPr>
        <w:t>زيان</w:t>
      </w:r>
      <w:r w:rsidRPr="00233729">
        <w:t xml:space="preserve"> </w:t>
      </w:r>
      <w:r w:rsidRPr="00233729">
        <w:rPr>
          <w:rFonts w:hint="eastAsia"/>
          <w:rtl/>
        </w:rPr>
        <w:t>يا</w:t>
      </w:r>
      <w:r w:rsidRPr="00233729">
        <w:t xml:space="preserve"> </w:t>
      </w:r>
      <w:r w:rsidRPr="00233729">
        <w:rPr>
          <w:rFonts w:hint="eastAsia"/>
          <w:rtl/>
        </w:rPr>
        <w:t>آسيب</w:t>
      </w:r>
      <w:r w:rsidRPr="00233729">
        <w:t xml:space="preserve"> </w:t>
      </w:r>
      <w:r w:rsidRPr="00233729">
        <w:rPr>
          <w:rFonts w:hint="eastAsia"/>
          <w:rtl/>
        </w:rPr>
        <w:t>ديدن</w:t>
      </w:r>
      <w:r w:rsidRPr="00233729">
        <w:t xml:space="preserve"> </w:t>
      </w:r>
      <w:r w:rsidRPr="00233729">
        <w:rPr>
          <w:rFonts w:hint="eastAsia"/>
          <w:rtl/>
        </w:rPr>
        <w:t>در</w:t>
      </w:r>
      <w:r w:rsidRPr="00233729">
        <w:t xml:space="preserve"> </w:t>
      </w:r>
      <w:r w:rsidRPr="00233729">
        <w:rPr>
          <w:rFonts w:hint="eastAsia"/>
          <w:rtl/>
        </w:rPr>
        <w:t>اثر</w:t>
      </w:r>
      <w:r w:rsidRPr="00233729">
        <w:t xml:space="preserve"> </w:t>
      </w:r>
      <w:r w:rsidRPr="00233729">
        <w:rPr>
          <w:rFonts w:hint="eastAsia"/>
          <w:rtl/>
        </w:rPr>
        <w:t>يك</w:t>
      </w:r>
      <w:r w:rsidRPr="00233729">
        <w:t xml:space="preserve"> </w:t>
      </w:r>
      <w:r w:rsidRPr="00233729">
        <w:rPr>
          <w:rFonts w:hint="eastAsia"/>
          <w:rtl/>
        </w:rPr>
        <w:t>موقعيت</w:t>
      </w:r>
      <w:r w:rsidRPr="00233729">
        <w:t xml:space="preserve"> </w:t>
      </w:r>
      <w:r w:rsidRPr="00233729">
        <w:rPr>
          <w:rFonts w:hint="eastAsia"/>
          <w:rtl/>
        </w:rPr>
        <w:t>خاص</w:t>
      </w:r>
      <w:r w:rsidRPr="00233729">
        <w:t xml:space="preserve"> </w:t>
      </w:r>
      <w:r w:rsidRPr="00233729">
        <w:rPr>
          <w:rFonts w:hint="eastAsia"/>
          <w:rtl/>
        </w:rPr>
        <w:t>است</w:t>
      </w:r>
      <w:r w:rsidRPr="00233729">
        <w:t xml:space="preserve"> </w:t>
      </w:r>
      <w:r w:rsidRPr="00233729">
        <w:rPr>
          <w:rFonts w:hint="eastAsia"/>
          <w:rtl/>
        </w:rPr>
        <w:t>و</w:t>
      </w:r>
      <w:r w:rsidRPr="00233729">
        <w:t xml:space="preserve"> </w:t>
      </w:r>
      <w:r w:rsidRPr="00233729">
        <w:rPr>
          <w:rFonts w:hint="eastAsia"/>
          <w:rtl/>
        </w:rPr>
        <w:t>تمامي</w:t>
      </w:r>
      <w:r w:rsidRPr="00233729">
        <w:rPr>
          <w:rFonts w:hint="cs"/>
          <w:rtl/>
        </w:rPr>
        <w:t xml:space="preserve"> </w:t>
      </w:r>
      <w:r w:rsidRPr="00233729">
        <w:rPr>
          <w:rFonts w:hint="eastAsia"/>
          <w:rtl/>
        </w:rPr>
        <w:t>احتمالات</w:t>
      </w:r>
      <w:r w:rsidRPr="00233729">
        <w:t xml:space="preserve"> </w:t>
      </w:r>
      <w:r w:rsidRPr="00233729">
        <w:rPr>
          <w:rFonts w:hint="eastAsia"/>
          <w:rtl/>
        </w:rPr>
        <w:t>مربوط</w:t>
      </w:r>
      <w:r w:rsidRPr="00233729">
        <w:rPr>
          <w:rFonts w:hint="cs"/>
          <w:rtl/>
          <w:lang w:bidi="fa-IR"/>
        </w:rPr>
        <w:t xml:space="preserve"> </w:t>
      </w:r>
      <w:r w:rsidRPr="00233729">
        <w:rPr>
          <w:rFonts w:hint="eastAsia"/>
          <w:rtl/>
        </w:rPr>
        <w:t>به</w:t>
      </w:r>
      <w:r w:rsidRPr="00233729">
        <w:t xml:space="preserve"> </w:t>
      </w:r>
      <w:r w:rsidRPr="00233729">
        <w:rPr>
          <w:rFonts w:hint="eastAsia"/>
          <w:rtl/>
        </w:rPr>
        <w:t>صدمه</w:t>
      </w:r>
      <w:r w:rsidRPr="00233729">
        <w:t xml:space="preserve"> </w:t>
      </w:r>
      <w:r w:rsidRPr="00233729">
        <w:rPr>
          <w:rFonts w:hint="eastAsia"/>
          <w:rtl/>
        </w:rPr>
        <w:t>ديدن،</w:t>
      </w:r>
      <w:r w:rsidRPr="00233729">
        <w:t xml:space="preserve"> </w:t>
      </w:r>
      <w:r w:rsidRPr="00233729">
        <w:rPr>
          <w:rFonts w:hint="eastAsia"/>
          <w:rtl/>
        </w:rPr>
        <w:t>خسارت</w:t>
      </w:r>
      <w:r w:rsidRPr="00233729">
        <w:t xml:space="preserve"> </w:t>
      </w:r>
      <w:r w:rsidRPr="00233729">
        <w:rPr>
          <w:rFonts w:hint="eastAsia"/>
          <w:rtl/>
        </w:rPr>
        <w:t>و</w:t>
      </w:r>
      <w:r w:rsidRPr="00233729">
        <w:t xml:space="preserve"> </w:t>
      </w:r>
      <w:r w:rsidRPr="00233729">
        <w:rPr>
          <w:rFonts w:hint="eastAsia"/>
          <w:rtl/>
        </w:rPr>
        <w:t>زيان</w:t>
      </w:r>
      <w:r w:rsidRPr="00233729">
        <w:t xml:space="preserve"> </w:t>
      </w:r>
      <w:r w:rsidRPr="00233729">
        <w:rPr>
          <w:rFonts w:hint="eastAsia"/>
          <w:rtl/>
        </w:rPr>
        <w:t>را</w:t>
      </w:r>
      <w:r w:rsidRPr="00233729">
        <w:t xml:space="preserve"> </w:t>
      </w:r>
      <w:r w:rsidRPr="00233729">
        <w:rPr>
          <w:rFonts w:hint="eastAsia"/>
          <w:rtl/>
        </w:rPr>
        <w:t>شامل</w:t>
      </w:r>
      <w:r w:rsidRPr="00233729">
        <w:t xml:space="preserve"> </w:t>
      </w:r>
      <w:r w:rsidRPr="00233729">
        <w:rPr>
          <w:rFonts w:hint="eastAsia"/>
          <w:rtl/>
        </w:rPr>
        <w:t>مي</w:t>
      </w:r>
      <w:r w:rsidRPr="00233729">
        <w:rPr>
          <w:rtl/>
        </w:rPr>
        <w:softHyphen/>
      </w:r>
      <w:r w:rsidRPr="00233729">
        <w:rPr>
          <w:rFonts w:hint="eastAsia"/>
          <w:rtl/>
        </w:rPr>
        <w:t>شود</w:t>
      </w:r>
      <w:r w:rsidRPr="00233729">
        <w:t xml:space="preserve"> </w:t>
      </w:r>
      <w:r w:rsidRPr="00233729">
        <w:rPr>
          <w:rFonts w:hint="eastAsia"/>
          <w:rtl/>
        </w:rPr>
        <w:t>كه</w:t>
      </w:r>
      <w:r w:rsidRPr="00233729">
        <w:t xml:space="preserve"> </w:t>
      </w:r>
      <w:r w:rsidRPr="00233729">
        <w:rPr>
          <w:rFonts w:hint="eastAsia"/>
          <w:rtl/>
        </w:rPr>
        <w:t>در</w:t>
      </w:r>
      <w:r w:rsidRPr="00233729">
        <w:t xml:space="preserve"> </w:t>
      </w:r>
      <w:r w:rsidRPr="00233729">
        <w:rPr>
          <w:rFonts w:hint="eastAsia"/>
          <w:rtl/>
        </w:rPr>
        <w:t>تحقق</w:t>
      </w:r>
      <w:r w:rsidRPr="00233729">
        <w:t xml:space="preserve"> </w:t>
      </w:r>
      <w:r w:rsidRPr="00233729">
        <w:rPr>
          <w:rFonts w:hint="eastAsia"/>
          <w:rtl/>
        </w:rPr>
        <w:t>اهداف</w:t>
      </w:r>
      <w:r w:rsidRPr="00233729">
        <w:rPr>
          <w:rFonts w:hint="cs"/>
          <w:rtl/>
        </w:rPr>
        <w:t xml:space="preserve"> </w:t>
      </w:r>
      <w:r w:rsidRPr="00233729">
        <w:rPr>
          <w:rFonts w:hint="eastAsia"/>
          <w:rtl/>
        </w:rPr>
        <w:t>سازمان</w:t>
      </w:r>
      <w:r w:rsidRPr="00233729">
        <w:t xml:space="preserve"> </w:t>
      </w:r>
      <w:r w:rsidRPr="00233729">
        <w:rPr>
          <w:rFonts w:hint="eastAsia"/>
          <w:rtl/>
        </w:rPr>
        <w:t>اثر</w:t>
      </w:r>
      <w:r w:rsidRPr="00233729">
        <w:t xml:space="preserve"> </w:t>
      </w:r>
      <w:r w:rsidRPr="00233729">
        <w:rPr>
          <w:rFonts w:hint="eastAsia"/>
          <w:rtl/>
        </w:rPr>
        <w:t>مي</w:t>
      </w:r>
      <w:r w:rsidRPr="00233729">
        <w:rPr>
          <w:rFonts w:hint="cs"/>
          <w:rtl/>
        </w:rPr>
        <w:t>‌</w:t>
      </w:r>
      <w:r w:rsidRPr="00233729">
        <w:rPr>
          <w:rFonts w:hint="eastAsia"/>
          <w:rtl/>
        </w:rPr>
        <w:t>گذارد</w:t>
      </w:r>
      <w:r w:rsidRPr="00233729">
        <w:rPr>
          <w:rFonts w:hint="cs"/>
          <w:rtl/>
        </w:rPr>
        <w:t xml:space="preserve">. </w:t>
      </w:r>
      <w:r w:rsidRPr="00233729">
        <w:rPr>
          <w:rFonts w:hint="eastAsia"/>
          <w:rtl/>
        </w:rPr>
        <w:t>معاني</w:t>
      </w:r>
      <w:r w:rsidRPr="00233729">
        <w:t xml:space="preserve"> </w:t>
      </w:r>
      <w:r w:rsidRPr="00233729">
        <w:rPr>
          <w:rFonts w:hint="eastAsia"/>
          <w:rtl/>
        </w:rPr>
        <w:t>عدم</w:t>
      </w:r>
      <w:r w:rsidRPr="00233729">
        <w:rPr>
          <w:rFonts w:hint="cs"/>
          <w:rtl/>
        </w:rPr>
        <w:t xml:space="preserve"> </w:t>
      </w:r>
      <w:r w:rsidRPr="00233729">
        <w:rPr>
          <w:rFonts w:hint="eastAsia"/>
          <w:rtl/>
        </w:rPr>
        <w:t>اطمينان</w:t>
      </w:r>
      <w:r w:rsidRPr="00233729">
        <w:t xml:space="preserve"> </w:t>
      </w:r>
      <w:r w:rsidRPr="00233729">
        <w:rPr>
          <w:rFonts w:hint="eastAsia"/>
          <w:rtl/>
        </w:rPr>
        <w:t>و</w:t>
      </w:r>
      <w:r w:rsidRPr="00233729">
        <w:t xml:space="preserve"> </w:t>
      </w:r>
      <w:r w:rsidRPr="00233729">
        <w:rPr>
          <w:rFonts w:hint="eastAsia"/>
          <w:rtl/>
        </w:rPr>
        <w:t>ريسك</w:t>
      </w:r>
      <w:r w:rsidRPr="00233729">
        <w:t xml:space="preserve"> </w:t>
      </w:r>
      <w:r w:rsidRPr="00233729">
        <w:rPr>
          <w:rFonts w:hint="eastAsia"/>
          <w:rtl/>
        </w:rPr>
        <w:t>خيلي</w:t>
      </w:r>
      <w:r w:rsidRPr="00233729">
        <w:t xml:space="preserve"> </w:t>
      </w:r>
      <w:r w:rsidRPr="00233729">
        <w:rPr>
          <w:rFonts w:hint="eastAsia"/>
          <w:rtl/>
        </w:rPr>
        <w:t>به</w:t>
      </w:r>
      <w:r w:rsidRPr="00233729">
        <w:t xml:space="preserve"> </w:t>
      </w:r>
      <w:r w:rsidRPr="00233729">
        <w:rPr>
          <w:rFonts w:hint="eastAsia"/>
          <w:rtl/>
        </w:rPr>
        <w:t>هم</w:t>
      </w:r>
      <w:r w:rsidRPr="00233729">
        <w:t xml:space="preserve"> </w:t>
      </w:r>
      <w:r w:rsidRPr="00233729">
        <w:rPr>
          <w:rFonts w:hint="eastAsia"/>
          <w:rtl/>
        </w:rPr>
        <w:t>نزديك</w:t>
      </w:r>
      <w:r w:rsidRPr="00233729">
        <w:t xml:space="preserve"> </w:t>
      </w:r>
      <w:r w:rsidRPr="00233729">
        <w:rPr>
          <w:rFonts w:hint="eastAsia"/>
          <w:rtl/>
        </w:rPr>
        <w:t>هستند</w:t>
      </w:r>
      <w:r w:rsidRPr="00233729">
        <w:t xml:space="preserve"> </w:t>
      </w:r>
      <w:r w:rsidRPr="00233729">
        <w:rPr>
          <w:rFonts w:hint="eastAsia"/>
          <w:rtl/>
        </w:rPr>
        <w:t>اما</w:t>
      </w:r>
      <w:r w:rsidRPr="00233729">
        <w:t xml:space="preserve"> </w:t>
      </w:r>
      <w:r w:rsidRPr="00233729">
        <w:rPr>
          <w:rFonts w:hint="eastAsia"/>
          <w:rtl/>
        </w:rPr>
        <w:t>از</w:t>
      </w:r>
      <w:r w:rsidRPr="00233729">
        <w:rPr>
          <w:rFonts w:hint="cs"/>
          <w:rtl/>
        </w:rPr>
        <w:t xml:space="preserve"> </w:t>
      </w:r>
      <w:r w:rsidRPr="00233729">
        <w:rPr>
          <w:rFonts w:hint="eastAsia"/>
          <w:rtl/>
        </w:rPr>
        <w:t>همديگر</w:t>
      </w:r>
      <w:r w:rsidRPr="00233729">
        <w:t xml:space="preserve"> </w:t>
      </w:r>
      <w:r w:rsidRPr="00233729">
        <w:rPr>
          <w:rFonts w:hint="eastAsia"/>
          <w:rtl/>
        </w:rPr>
        <w:t>متمايزند</w:t>
      </w:r>
      <w:r w:rsidRPr="00233729">
        <w:rPr>
          <w:rFonts w:hint="cs"/>
          <w:rtl/>
        </w:rPr>
        <w:t xml:space="preserve">. </w:t>
      </w:r>
      <w:r w:rsidRPr="00233729">
        <w:rPr>
          <w:rFonts w:hint="eastAsia"/>
          <w:rtl/>
        </w:rPr>
        <w:t>همان‌طوری</w:t>
      </w:r>
      <w:r w:rsidRPr="00233729">
        <w:t xml:space="preserve"> </w:t>
      </w:r>
      <w:r w:rsidRPr="00233729">
        <w:rPr>
          <w:rFonts w:hint="eastAsia"/>
          <w:rtl/>
        </w:rPr>
        <w:t>كه</w:t>
      </w:r>
      <w:r w:rsidRPr="00233729">
        <w:t xml:space="preserve"> </w:t>
      </w:r>
      <w:r w:rsidRPr="00233729">
        <w:rPr>
          <w:rFonts w:hint="eastAsia"/>
          <w:rtl/>
        </w:rPr>
        <w:t>بيان</w:t>
      </w:r>
      <w:r w:rsidRPr="00233729">
        <w:t xml:space="preserve"> </w:t>
      </w:r>
      <w:r w:rsidRPr="00233729">
        <w:rPr>
          <w:rFonts w:hint="eastAsia"/>
          <w:rtl/>
        </w:rPr>
        <w:t>شد،</w:t>
      </w:r>
      <w:r w:rsidRPr="00233729">
        <w:t xml:space="preserve"> </w:t>
      </w:r>
      <w:r w:rsidRPr="00233729">
        <w:rPr>
          <w:rFonts w:hint="eastAsia"/>
          <w:rtl/>
        </w:rPr>
        <w:t>در</w:t>
      </w:r>
      <w:r w:rsidRPr="00233729">
        <w:rPr>
          <w:rFonts w:hint="cs"/>
          <w:rtl/>
        </w:rPr>
        <w:t xml:space="preserve"> </w:t>
      </w:r>
      <w:r w:rsidRPr="00233729">
        <w:rPr>
          <w:rFonts w:hint="eastAsia"/>
          <w:rtl/>
        </w:rPr>
        <w:t>عدم</w:t>
      </w:r>
      <w:r w:rsidRPr="00233729">
        <w:t xml:space="preserve"> </w:t>
      </w:r>
      <w:r w:rsidRPr="00233729">
        <w:rPr>
          <w:rFonts w:hint="eastAsia"/>
          <w:rtl/>
        </w:rPr>
        <w:t>اطمينان</w:t>
      </w:r>
      <w:r w:rsidRPr="00233729">
        <w:t xml:space="preserve"> </w:t>
      </w:r>
      <w:r w:rsidRPr="00233729">
        <w:rPr>
          <w:rFonts w:hint="eastAsia"/>
          <w:rtl/>
        </w:rPr>
        <w:t>حداقل،</w:t>
      </w:r>
      <w:r w:rsidRPr="00233729">
        <w:t xml:space="preserve"> </w:t>
      </w:r>
      <w:r w:rsidRPr="00233729">
        <w:rPr>
          <w:rFonts w:hint="eastAsia"/>
          <w:rtl/>
        </w:rPr>
        <w:t>احتمالات</w:t>
      </w:r>
      <w:r w:rsidRPr="00233729">
        <w:t xml:space="preserve"> </w:t>
      </w:r>
      <w:r w:rsidRPr="00233729">
        <w:rPr>
          <w:rFonts w:hint="eastAsia"/>
          <w:rtl/>
        </w:rPr>
        <w:t>ممكن</w:t>
      </w:r>
      <w:r w:rsidRPr="00233729">
        <w:rPr>
          <w:rFonts w:hint="cs"/>
          <w:rtl/>
        </w:rPr>
        <w:t xml:space="preserve"> </w:t>
      </w:r>
      <w:r w:rsidRPr="00233729">
        <w:rPr>
          <w:rFonts w:hint="eastAsia"/>
          <w:rtl/>
        </w:rPr>
        <w:t>يك</w:t>
      </w:r>
      <w:r w:rsidRPr="00233729">
        <w:t xml:space="preserve"> </w:t>
      </w:r>
      <w:r w:rsidRPr="00233729">
        <w:rPr>
          <w:rFonts w:hint="eastAsia"/>
          <w:rtl/>
        </w:rPr>
        <w:t>تصميم،</w:t>
      </w:r>
      <w:r w:rsidRPr="00233729">
        <w:t xml:space="preserve"> </w:t>
      </w:r>
      <w:r w:rsidRPr="00233729">
        <w:rPr>
          <w:rFonts w:hint="eastAsia"/>
          <w:rtl/>
        </w:rPr>
        <w:t>مشخص</w:t>
      </w:r>
      <w:r w:rsidRPr="00233729">
        <w:t xml:space="preserve"> </w:t>
      </w:r>
      <w:r w:rsidRPr="00233729">
        <w:rPr>
          <w:rFonts w:hint="eastAsia"/>
          <w:rtl/>
        </w:rPr>
        <w:t>نيست</w:t>
      </w:r>
      <w:r w:rsidRPr="00233729">
        <w:t xml:space="preserve"> </w:t>
      </w:r>
      <w:r w:rsidRPr="00233729">
        <w:rPr>
          <w:rFonts w:hint="eastAsia"/>
          <w:rtl/>
        </w:rPr>
        <w:t>ولي</w:t>
      </w:r>
      <w:r w:rsidRPr="00233729">
        <w:t xml:space="preserve"> </w:t>
      </w:r>
      <w:r w:rsidRPr="00233729">
        <w:rPr>
          <w:rFonts w:hint="eastAsia"/>
          <w:rtl/>
        </w:rPr>
        <w:t>در</w:t>
      </w:r>
      <w:r w:rsidRPr="00233729">
        <w:t xml:space="preserve"> </w:t>
      </w:r>
      <w:r w:rsidRPr="00233729">
        <w:rPr>
          <w:rFonts w:hint="eastAsia"/>
          <w:rtl/>
        </w:rPr>
        <w:t>ريسك</w:t>
      </w:r>
      <w:r w:rsidRPr="00233729">
        <w:t xml:space="preserve"> </w:t>
      </w:r>
      <w:r w:rsidRPr="00233729">
        <w:rPr>
          <w:rFonts w:hint="eastAsia"/>
          <w:rtl/>
        </w:rPr>
        <w:t>هم</w:t>
      </w:r>
      <w:r w:rsidRPr="00233729">
        <w:t xml:space="preserve"> </w:t>
      </w:r>
      <w:r w:rsidRPr="00233729">
        <w:rPr>
          <w:rFonts w:hint="eastAsia"/>
          <w:rtl/>
        </w:rPr>
        <w:t>حالات</w:t>
      </w:r>
      <w:r w:rsidRPr="00233729">
        <w:t xml:space="preserve"> </w:t>
      </w:r>
      <w:r w:rsidRPr="00233729">
        <w:rPr>
          <w:rFonts w:hint="eastAsia"/>
          <w:rtl/>
        </w:rPr>
        <w:t>ممكن</w:t>
      </w:r>
      <w:r w:rsidRPr="00233729">
        <w:rPr>
          <w:rFonts w:hint="cs"/>
          <w:rtl/>
        </w:rPr>
        <w:t xml:space="preserve"> </w:t>
      </w:r>
      <w:r w:rsidRPr="00233729">
        <w:rPr>
          <w:rFonts w:hint="eastAsia"/>
          <w:rtl/>
        </w:rPr>
        <w:t>و</w:t>
      </w:r>
      <w:r w:rsidRPr="00233729">
        <w:t xml:space="preserve"> </w:t>
      </w:r>
      <w:r w:rsidRPr="00233729">
        <w:rPr>
          <w:rFonts w:hint="eastAsia"/>
          <w:rtl/>
        </w:rPr>
        <w:t>هم</w:t>
      </w:r>
      <w:r w:rsidRPr="00233729">
        <w:t xml:space="preserve"> </w:t>
      </w:r>
      <w:r w:rsidRPr="00233729">
        <w:rPr>
          <w:rFonts w:hint="eastAsia"/>
          <w:rtl/>
        </w:rPr>
        <w:t>احتمالات</w:t>
      </w:r>
      <w:r w:rsidRPr="00233729">
        <w:t xml:space="preserve"> </w:t>
      </w:r>
      <w:r w:rsidRPr="00233729">
        <w:rPr>
          <w:rFonts w:hint="eastAsia"/>
          <w:rtl/>
        </w:rPr>
        <w:t>هر</w:t>
      </w:r>
      <w:r w:rsidRPr="00233729">
        <w:t xml:space="preserve"> </w:t>
      </w:r>
      <w:r w:rsidRPr="00233729">
        <w:rPr>
          <w:rFonts w:hint="eastAsia"/>
          <w:rtl/>
        </w:rPr>
        <w:t>يك</w:t>
      </w:r>
      <w:r w:rsidRPr="00233729">
        <w:t xml:space="preserve"> </w:t>
      </w:r>
      <w:r w:rsidRPr="00233729">
        <w:rPr>
          <w:rFonts w:hint="eastAsia"/>
          <w:rtl/>
        </w:rPr>
        <w:t>از</w:t>
      </w:r>
      <w:r w:rsidRPr="00233729">
        <w:t xml:space="preserve"> </w:t>
      </w:r>
      <w:r w:rsidRPr="00233729">
        <w:rPr>
          <w:rFonts w:hint="eastAsia"/>
          <w:rtl/>
        </w:rPr>
        <w:t>حالات</w:t>
      </w:r>
      <w:r w:rsidRPr="00233729">
        <w:t xml:space="preserve"> </w:t>
      </w:r>
      <w:r w:rsidRPr="00233729">
        <w:rPr>
          <w:rFonts w:hint="eastAsia"/>
          <w:rtl/>
        </w:rPr>
        <w:t>ممكن</w:t>
      </w:r>
      <w:r w:rsidRPr="00233729">
        <w:t xml:space="preserve"> </w:t>
      </w:r>
      <w:r w:rsidRPr="00233729">
        <w:rPr>
          <w:rFonts w:hint="eastAsia"/>
          <w:rtl/>
        </w:rPr>
        <w:t>در</w:t>
      </w:r>
      <w:r w:rsidRPr="00233729">
        <w:t xml:space="preserve"> </w:t>
      </w:r>
      <w:r w:rsidRPr="00233729">
        <w:rPr>
          <w:rFonts w:hint="eastAsia"/>
          <w:rtl/>
        </w:rPr>
        <w:t>تصميم،</w:t>
      </w:r>
      <w:r w:rsidRPr="00233729">
        <w:t xml:space="preserve"> </w:t>
      </w:r>
      <w:r w:rsidRPr="00233729">
        <w:rPr>
          <w:rFonts w:hint="eastAsia"/>
          <w:rtl/>
        </w:rPr>
        <w:t>مشخص</w:t>
      </w:r>
      <w:r w:rsidRPr="00233729">
        <w:t xml:space="preserve"> </w:t>
      </w:r>
      <w:r w:rsidRPr="00233729">
        <w:rPr>
          <w:rFonts w:hint="eastAsia"/>
          <w:rtl/>
        </w:rPr>
        <w:t>هستند</w:t>
      </w:r>
      <w:r w:rsidRPr="00233729">
        <w:rPr>
          <w:rFonts w:hint="cs"/>
          <w:rtl/>
        </w:rPr>
        <w:t xml:space="preserve"> (</w:t>
      </w:r>
      <w:r w:rsidRPr="00233729">
        <w:rPr>
          <w:rFonts w:hint="eastAsia"/>
          <w:rtl/>
        </w:rPr>
        <w:t>وكيلي</w:t>
      </w:r>
      <w:r w:rsidRPr="00233729">
        <w:t xml:space="preserve"> </w:t>
      </w:r>
      <w:r w:rsidRPr="00233729">
        <w:rPr>
          <w:rFonts w:hint="eastAsia"/>
          <w:rtl/>
        </w:rPr>
        <w:t>فرد،</w:t>
      </w:r>
      <w:r w:rsidRPr="00233729">
        <w:t xml:space="preserve"> </w:t>
      </w:r>
      <w:r w:rsidRPr="00233729">
        <w:rPr>
          <w:rFonts w:hint="cs"/>
          <w:rtl/>
        </w:rPr>
        <w:t>۱۳۸۸).</w:t>
      </w:r>
    </w:p>
    <w:p w:rsidR="003270B7" w:rsidRPr="00233729" w:rsidRDefault="003270B7" w:rsidP="003270B7">
      <w:pPr>
        <w:rPr>
          <w:rtl/>
        </w:rPr>
      </w:pPr>
      <w:r w:rsidRPr="00233729">
        <w:rPr>
          <w:rFonts w:hint="cs"/>
          <w:rtl/>
        </w:rPr>
        <w:t>ريسك اعتباري عبارت است از احتمال عدم بازگشت منابع شرکت یا بانک توسط بدهكاران از جمله مشتريان اعتباري. سازمان</w:t>
      </w:r>
      <w:r w:rsidRPr="00233729">
        <w:rPr>
          <w:rFonts w:hint="cs"/>
          <w:rtl/>
        </w:rPr>
        <w:softHyphen/>
        <w:t xml:space="preserve">ها و مؤسسات مالي زماني با اين ريسك مواجه مي‌شوند كه تسهيلات گيرنده به علت عدم توان يا تمايل، تعهدات خود را در سررسيد در قبال سازمان يا مؤسسات مالي ايفا نکند. </w:t>
      </w:r>
    </w:p>
    <w:p w:rsidR="003270B7" w:rsidRPr="00233729" w:rsidRDefault="003270B7" w:rsidP="003270B7">
      <w:pPr>
        <w:rPr>
          <w:rtl/>
        </w:rPr>
      </w:pPr>
      <w:r w:rsidRPr="00233729">
        <w:rPr>
          <w:rFonts w:hint="cs"/>
          <w:rtl/>
        </w:rPr>
        <w:t>هنگامي كه تسهيلات گيرنده به علل مختلف با بحران مالي مواجه مي‌شود، ريسك اعتباري افزايش مي‌يابد، به‌عبارت‌دیگر كليه ريسك‌هاي تسهيلات گيرنده از طريق ريسك اعتباري بر ريسك سازمان</w:t>
      </w:r>
      <w:r w:rsidRPr="00233729">
        <w:rPr>
          <w:rFonts w:hint="cs"/>
          <w:rtl/>
        </w:rPr>
        <w:softHyphen/>
        <w:t>ها و مؤسسات مالي اثر مي‌گذارد که بدين سبب ريسك اعتباري از اهميت بسيار زيادي برخوردار می‌باشد</w:t>
      </w:r>
      <w:r w:rsidRPr="00233729">
        <w:rPr>
          <w:rtl/>
        </w:rPr>
        <w:t xml:space="preserve"> (</w:t>
      </w:r>
      <w:r w:rsidRPr="00233729">
        <w:rPr>
          <w:rFonts w:hint="cs"/>
          <w:rtl/>
        </w:rPr>
        <w:t>کردلویی و نامدار، ۱۳۹۳).</w:t>
      </w:r>
    </w:p>
    <w:p w:rsidR="003270B7" w:rsidRPr="00233729" w:rsidRDefault="003270B7" w:rsidP="003270B7">
      <w:pPr>
        <w:rPr>
          <w:rtl/>
        </w:rPr>
      </w:pPr>
      <w:r w:rsidRPr="00233729">
        <w:rPr>
          <w:rFonts w:hint="cs"/>
          <w:rtl/>
        </w:rPr>
        <w:t>به بیانی دیگر، ریسک اعتباری عبارت</w:t>
      </w:r>
      <w:r w:rsidRPr="00233729">
        <w:t xml:space="preserve"> </w:t>
      </w:r>
      <w:r w:rsidRPr="00233729">
        <w:rPr>
          <w:rFonts w:hint="cs"/>
          <w:rtl/>
        </w:rPr>
        <w:t>است</w:t>
      </w:r>
      <w:r w:rsidRPr="00233729">
        <w:t xml:space="preserve"> </w:t>
      </w:r>
      <w:r w:rsidRPr="00233729">
        <w:rPr>
          <w:rFonts w:hint="cs"/>
          <w:rtl/>
        </w:rPr>
        <w:t>از</w:t>
      </w:r>
      <w:r w:rsidRPr="00233729">
        <w:t xml:space="preserve"> </w:t>
      </w:r>
      <w:r w:rsidRPr="00233729">
        <w:rPr>
          <w:rFonts w:hint="cs"/>
          <w:rtl/>
        </w:rPr>
        <w:t>اجتماع</w:t>
      </w:r>
      <w:r w:rsidRPr="00233729">
        <w:t xml:space="preserve"> </w:t>
      </w:r>
      <w:r w:rsidRPr="00233729">
        <w:rPr>
          <w:rFonts w:hint="cs"/>
          <w:rtl/>
        </w:rPr>
        <w:t>عدم</w:t>
      </w:r>
      <w:r w:rsidRPr="00233729">
        <w:t xml:space="preserve"> </w:t>
      </w:r>
      <w:r w:rsidRPr="00233729">
        <w:rPr>
          <w:rFonts w:hint="cs"/>
          <w:rtl/>
        </w:rPr>
        <w:t>وصول</w:t>
      </w:r>
      <w:r w:rsidRPr="00233729">
        <w:t xml:space="preserve"> </w:t>
      </w:r>
      <w:r w:rsidRPr="00233729">
        <w:rPr>
          <w:rFonts w:hint="cs"/>
          <w:rtl/>
        </w:rPr>
        <w:t>تسهيلات</w:t>
      </w:r>
      <w:r w:rsidRPr="00233729">
        <w:t xml:space="preserve"> </w:t>
      </w:r>
      <w:r w:rsidRPr="00233729">
        <w:rPr>
          <w:rFonts w:hint="cs"/>
          <w:rtl/>
        </w:rPr>
        <w:t>اعطايي</w:t>
      </w:r>
      <w:r w:rsidRPr="00233729">
        <w:t xml:space="preserve"> </w:t>
      </w:r>
      <w:r w:rsidRPr="00233729">
        <w:rPr>
          <w:rFonts w:hint="cs"/>
          <w:rtl/>
        </w:rPr>
        <w:t>به</w:t>
      </w:r>
      <w:r w:rsidRPr="00233729">
        <w:t xml:space="preserve"> </w:t>
      </w:r>
      <w:r w:rsidRPr="00233729">
        <w:rPr>
          <w:rFonts w:hint="cs"/>
          <w:rtl/>
        </w:rPr>
        <w:t>اشخاص در</w:t>
      </w:r>
      <w:r w:rsidRPr="00233729">
        <w:t xml:space="preserve"> </w:t>
      </w:r>
      <w:r w:rsidRPr="00233729">
        <w:rPr>
          <w:rFonts w:hint="cs"/>
          <w:rtl/>
        </w:rPr>
        <w:t>نتيجه ورشكستگي</w:t>
      </w:r>
      <w:r w:rsidRPr="00233729">
        <w:t xml:space="preserve"> </w:t>
      </w:r>
      <w:r w:rsidRPr="00233729">
        <w:rPr>
          <w:rFonts w:hint="cs"/>
          <w:rtl/>
        </w:rPr>
        <w:t>و تنزل</w:t>
      </w:r>
      <w:r w:rsidRPr="00233729">
        <w:t xml:space="preserve"> </w:t>
      </w:r>
      <w:r w:rsidRPr="00233729">
        <w:rPr>
          <w:rFonts w:hint="cs"/>
          <w:rtl/>
        </w:rPr>
        <w:t>موقعيت</w:t>
      </w:r>
      <w:r w:rsidRPr="00233729">
        <w:t xml:space="preserve"> </w:t>
      </w:r>
      <w:r w:rsidRPr="00233729">
        <w:rPr>
          <w:rFonts w:hint="cs"/>
          <w:rtl/>
        </w:rPr>
        <w:t>مالي</w:t>
      </w:r>
      <w:r w:rsidRPr="00233729">
        <w:t xml:space="preserve"> </w:t>
      </w:r>
      <w:r w:rsidRPr="00233729">
        <w:rPr>
          <w:rFonts w:hint="cs"/>
          <w:rtl/>
        </w:rPr>
        <w:t>و</w:t>
      </w:r>
      <w:r w:rsidRPr="00233729">
        <w:t xml:space="preserve"> </w:t>
      </w:r>
      <w:r w:rsidRPr="00233729">
        <w:rPr>
          <w:rFonts w:hint="cs"/>
          <w:rtl/>
        </w:rPr>
        <w:t>اعتباري</w:t>
      </w:r>
      <w:r w:rsidRPr="00233729">
        <w:t xml:space="preserve"> </w:t>
      </w:r>
      <w:r w:rsidRPr="00233729">
        <w:rPr>
          <w:rFonts w:hint="cs"/>
          <w:rtl/>
        </w:rPr>
        <w:t>شخص</w:t>
      </w:r>
      <w:r w:rsidRPr="00233729">
        <w:t xml:space="preserve"> </w:t>
      </w:r>
      <w:r w:rsidRPr="00233729">
        <w:rPr>
          <w:rFonts w:hint="cs"/>
          <w:rtl/>
        </w:rPr>
        <w:t>دريافت</w:t>
      </w:r>
      <w:r w:rsidRPr="00233729">
        <w:t xml:space="preserve"> </w:t>
      </w:r>
      <w:r w:rsidRPr="00233729">
        <w:rPr>
          <w:rFonts w:hint="cs"/>
          <w:rtl/>
        </w:rPr>
        <w:t>كننده</w:t>
      </w:r>
      <w:r w:rsidRPr="00233729">
        <w:t xml:space="preserve"> </w:t>
      </w:r>
      <w:r w:rsidRPr="00233729">
        <w:rPr>
          <w:rFonts w:hint="cs"/>
          <w:rtl/>
        </w:rPr>
        <w:t>تسهيلات كه</w:t>
      </w:r>
      <w:r w:rsidRPr="00233729">
        <w:t xml:space="preserve"> </w:t>
      </w:r>
      <w:r w:rsidRPr="00233729">
        <w:rPr>
          <w:rFonts w:hint="cs"/>
          <w:rtl/>
        </w:rPr>
        <w:t>به</w:t>
      </w:r>
      <w:r w:rsidRPr="00233729">
        <w:t xml:space="preserve"> </w:t>
      </w:r>
      <w:r w:rsidRPr="00233729">
        <w:rPr>
          <w:rFonts w:hint="cs"/>
          <w:rtl/>
        </w:rPr>
        <w:t>لحاظ</w:t>
      </w:r>
      <w:r w:rsidRPr="00233729">
        <w:t xml:space="preserve"> </w:t>
      </w:r>
      <w:r w:rsidRPr="00233729">
        <w:rPr>
          <w:rFonts w:hint="cs"/>
          <w:rtl/>
        </w:rPr>
        <w:t>ماهيت</w:t>
      </w:r>
      <w:r w:rsidRPr="00233729">
        <w:t xml:space="preserve"> </w:t>
      </w:r>
      <w:r w:rsidRPr="00233729">
        <w:rPr>
          <w:rFonts w:hint="cs"/>
          <w:rtl/>
        </w:rPr>
        <w:t>در آن</w:t>
      </w:r>
      <w:r w:rsidRPr="00233729">
        <w:t xml:space="preserve"> </w:t>
      </w:r>
      <w:r w:rsidRPr="00233729">
        <w:rPr>
          <w:rFonts w:hint="cs"/>
          <w:rtl/>
        </w:rPr>
        <w:t>بخش</w:t>
      </w:r>
      <w:r w:rsidRPr="00233729">
        <w:t xml:space="preserve"> </w:t>
      </w:r>
      <w:r w:rsidRPr="00233729">
        <w:rPr>
          <w:rFonts w:hint="cs"/>
          <w:rtl/>
        </w:rPr>
        <w:t>اعطايي تسهيلات</w:t>
      </w:r>
      <w:r w:rsidRPr="00233729">
        <w:t xml:space="preserve"> </w:t>
      </w:r>
      <w:r w:rsidRPr="00233729">
        <w:rPr>
          <w:rFonts w:hint="cs"/>
          <w:rtl/>
        </w:rPr>
        <w:t>مؤسسات</w:t>
      </w:r>
      <w:r w:rsidRPr="00233729">
        <w:t xml:space="preserve"> </w:t>
      </w:r>
      <w:r w:rsidRPr="00233729">
        <w:rPr>
          <w:rFonts w:hint="cs"/>
          <w:rtl/>
        </w:rPr>
        <w:t>مالي وجود</w:t>
      </w:r>
      <w:r w:rsidRPr="00233729">
        <w:t xml:space="preserve"> </w:t>
      </w:r>
      <w:r w:rsidRPr="00233729">
        <w:rPr>
          <w:rFonts w:hint="cs"/>
          <w:rtl/>
        </w:rPr>
        <w:t>دارد. درواقع</w:t>
      </w:r>
      <w:r w:rsidRPr="00233729">
        <w:t xml:space="preserve"> </w:t>
      </w:r>
      <w:r w:rsidRPr="00233729">
        <w:rPr>
          <w:rFonts w:hint="cs"/>
          <w:rtl/>
        </w:rPr>
        <w:t>ريسك</w:t>
      </w:r>
      <w:r w:rsidRPr="00233729">
        <w:t xml:space="preserve"> </w:t>
      </w:r>
      <w:r w:rsidRPr="00233729">
        <w:rPr>
          <w:rFonts w:hint="cs"/>
          <w:rtl/>
        </w:rPr>
        <w:t>اعتباري</w:t>
      </w:r>
      <w:r w:rsidRPr="00233729">
        <w:t xml:space="preserve"> </w:t>
      </w:r>
      <w:r w:rsidRPr="00233729">
        <w:rPr>
          <w:rFonts w:hint="cs"/>
          <w:rtl/>
        </w:rPr>
        <w:lastRenderedPageBreak/>
        <w:t>به</w:t>
      </w:r>
      <w:r w:rsidRPr="00233729">
        <w:t xml:space="preserve"> </w:t>
      </w:r>
      <w:r w:rsidRPr="00233729">
        <w:rPr>
          <w:rFonts w:hint="cs"/>
          <w:rtl/>
        </w:rPr>
        <w:t>اين</w:t>
      </w:r>
      <w:r w:rsidRPr="00233729">
        <w:t xml:space="preserve"> </w:t>
      </w:r>
      <w:r w:rsidRPr="00233729">
        <w:rPr>
          <w:rFonts w:hint="cs"/>
          <w:rtl/>
        </w:rPr>
        <w:t>معني است</w:t>
      </w:r>
      <w:r w:rsidRPr="00233729">
        <w:t xml:space="preserve"> </w:t>
      </w:r>
      <w:r w:rsidRPr="00233729">
        <w:rPr>
          <w:rFonts w:hint="cs"/>
          <w:rtl/>
        </w:rPr>
        <w:t>كه</w:t>
      </w:r>
      <w:r w:rsidRPr="00233729">
        <w:t xml:space="preserve"> </w:t>
      </w:r>
      <w:r w:rsidRPr="00233729">
        <w:rPr>
          <w:rFonts w:hint="cs"/>
          <w:rtl/>
        </w:rPr>
        <w:t>باز</w:t>
      </w:r>
      <w:r w:rsidRPr="00233729">
        <w:t xml:space="preserve"> </w:t>
      </w:r>
      <w:r w:rsidRPr="00233729">
        <w:rPr>
          <w:rFonts w:hint="cs"/>
          <w:rtl/>
        </w:rPr>
        <w:t>پرداخت</w:t>
      </w:r>
      <w:r w:rsidRPr="00233729">
        <w:softHyphen/>
      </w:r>
      <w:r w:rsidRPr="00233729">
        <w:rPr>
          <w:rFonts w:hint="cs"/>
          <w:rtl/>
        </w:rPr>
        <w:t>هاي مشتريان</w:t>
      </w:r>
      <w:r w:rsidRPr="00233729">
        <w:t xml:space="preserve"> </w:t>
      </w:r>
      <w:r w:rsidRPr="00233729">
        <w:rPr>
          <w:rFonts w:hint="cs"/>
          <w:rtl/>
        </w:rPr>
        <w:t>به</w:t>
      </w:r>
      <w:r w:rsidRPr="00233729">
        <w:t xml:space="preserve"> </w:t>
      </w:r>
      <w:r w:rsidRPr="00233729">
        <w:rPr>
          <w:rFonts w:hint="cs"/>
          <w:rtl/>
        </w:rPr>
        <w:t>شرکت و یا مؤسسات</w:t>
      </w:r>
      <w:r w:rsidRPr="00233729">
        <w:t xml:space="preserve"> </w:t>
      </w:r>
      <w:r w:rsidRPr="00233729">
        <w:rPr>
          <w:rFonts w:hint="cs"/>
          <w:rtl/>
        </w:rPr>
        <w:t>در</w:t>
      </w:r>
      <w:r w:rsidRPr="00233729">
        <w:t xml:space="preserve"> </w:t>
      </w:r>
      <w:r w:rsidRPr="00233729">
        <w:rPr>
          <w:rFonts w:hint="cs"/>
          <w:rtl/>
        </w:rPr>
        <w:t>قبال</w:t>
      </w:r>
      <w:r w:rsidRPr="00233729">
        <w:t xml:space="preserve"> </w:t>
      </w:r>
      <w:r w:rsidRPr="00233729">
        <w:rPr>
          <w:rFonts w:hint="cs"/>
          <w:rtl/>
        </w:rPr>
        <w:t>تسهيلات</w:t>
      </w:r>
      <w:r w:rsidRPr="00233729">
        <w:t xml:space="preserve"> </w:t>
      </w:r>
      <w:r w:rsidRPr="00233729">
        <w:rPr>
          <w:rFonts w:hint="cs"/>
          <w:rtl/>
        </w:rPr>
        <w:t>دريافتي</w:t>
      </w:r>
      <w:r w:rsidRPr="00233729">
        <w:t xml:space="preserve"> </w:t>
      </w:r>
      <w:r w:rsidRPr="00233729">
        <w:rPr>
          <w:rFonts w:hint="cs"/>
          <w:rtl/>
        </w:rPr>
        <w:t>ممكن</w:t>
      </w:r>
      <w:r w:rsidRPr="00233729">
        <w:t xml:space="preserve"> </w:t>
      </w:r>
      <w:r w:rsidRPr="00233729">
        <w:rPr>
          <w:rFonts w:hint="cs"/>
          <w:rtl/>
        </w:rPr>
        <w:t>است</w:t>
      </w:r>
      <w:r w:rsidRPr="00233729">
        <w:t xml:space="preserve"> </w:t>
      </w:r>
      <w:r w:rsidRPr="00233729">
        <w:rPr>
          <w:rFonts w:hint="cs"/>
          <w:rtl/>
        </w:rPr>
        <w:t>با تأخير</w:t>
      </w:r>
      <w:r w:rsidRPr="00233729">
        <w:rPr>
          <w:rFonts w:ascii="BMitra"/>
        </w:rPr>
        <w:t xml:space="preserve"> </w:t>
      </w:r>
      <w:r w:rsidRPr="00233729">
        <w:rPr>
          <w:rFonts w:ascii="BMitra" w:hint="cs"/>
          <w:rtl/>
        </w:rPr>
        <w:t>انجام</w:t>
      </w:r>
      <w:r w:rsidRPr="00233729">
        <w:rPr>
          <w:rFonts w:ascii="BMitra"/>
        </w:rPr>
        <w:t xml:space="preserve"> </w:t>
      </w:r>
      <w:r w:rsidRPr="00233729">
        <w:rPr>
          <w:rFonts w:ascii="BMitra" w:hint="cs"/>
          <w:rtl/>
        </w:rPr>
        <w:t>شود</w:t>
      </w:r>
      <w:r w:rsidRPr="00233729">
        <w:rPr>
          <w:rFonts w:ascii="BMitra"/>
        </w:rPr>
        <w:t xml:space="preserve"> </w:t>
      </w:r>
      <w:r w:rsidRPr="00233729">
        <w:rPr>
          <w:rFonts w:ascii="BMitra" w:hint="cs"/>
          <w:rtl/>
        </w:rPr>
        <w:t>و</w:t>
      </w:r>
      <w:r w:rsidRPr="00233729">
        <w:rPr>
          <w:rFonts w:ascii="BMitra"/>
        </w:rPr>
        <w:t xml:space="preserve"> </w:t>
      </w:r>
      <w:r w:rsidRPr="00233729">
        <w:rPr>
          <w:rFonts w:ascii="BMitra" w:hint="cs"/>
          <w:rtl/>
        </w:rPr>
        <w:t>يا حتي اصلاً</w:t>
      </w:r>
      <w:r w:rsidRPr="00233729">
        <w:rPr>
          <w:rFonts w:ascii="BMitra"/>
        </w:rPr>
        <w:t xml:space="preserve"> </w:t>
      </w:r>
      <w:r w:rsidRPr="00233729">
        <w:rPr>
          <w:rFonts w:ascii="BMitra" w:hint="cs"/>
          <w:rtl/>
        </w:rPr>
        <w:t>وصول</w:t>
      </w:r>
      <w:r w:rsidRPr="00233729">
        <w:rPr>
          <w:rFonts w:ascii="BMitra"/>
        </w:rPr>
        <w:t xml:space="preserve"> </w:t>
      </w:r>
      <w:r w:rsidRPr="00233729">
        <w:rPr>
          <w:rFonts w:ascii="BMitra" w:hint="cs"/>
          <w:rtl/>
        </w:rPr>
        <w:t>نشود</w:t>
      </w:r>
      <w:r w:rsidRPr="00233729">
        <w:rPr>
          <w:rFonts w:hint="cs"/>
          <w:rtl/>
        </w:rPr>
        <w:t xml:space="preserve"> (حاجی‌ها و همکاران، ۱۳۹۱).</w:t>
      </w:r>
    </w:p>
    <w:p w:rsidR="003270B7" w:rsidRPr="00233729" w:rsidRDefault="003270B7" w:rsidP="003270B7">
      <w:r w:rsidRPr="00233729">
        <w:rPr>
          <w:rFonts w:hint="cs"/>
          <w:rtl/>
        </w:rPr>
        <w:t>طالب نیا و همکاران (1394) در پژوهش خود با عنوان بررسی ارتباط بین کیفیت اقلام تعهدی و ریسک غیر سیستماتیک که برروي</w:t>
      </w:r>
      <w:r w:rsidRPr="00233729">
        <w:t xml:space="preserve"> </w:t>
      </w:r>
      <w:r w:rsidRPr="00233729">
        <w:rPr>
          <w:rFonts w:hint="cs"/>
          <w:rtl/>
        </w:rPr>
        <w:t>۳۴</w:t>
      </w:r>
      <w:r w:rsidRPr="00233729">
        <w:t xml:space="preserve"> </w:t>
      </w:r>
      <w:r w:rsidRPr="00233729">
        <w:rPr>
          <w:rFonts w:hint="cs"/>
          <w:rtl/>
        </w:rPr>
        <w:t>شركت</w:t>
      </w:r>
      <w:r w:rsidRPr="00233729">
        <w:t xml:space="preserve"> </w:t>
      </w:r>
      <w:r w:rsidRPr="00233729">
        <w:rPr>
          <w:rFonts w:hint="cs"/>
          <w:rtl/>
        </w:rPr>
        <w:t>پذيرفته</w:t>
      </w:r>
      <w:r w:rsidRPr="00233729">
        <w:t xml:space="preserve"> </w:t>
      </w:r>
      <w:r w:rsidRPr="00233729">
        <w:rPr>
          <w:rFonts w:hint="cs"/>
          <w:rtl/>
        </w:rPr>
        <w:t>شده</w:t>
      </w:r>
      <w:r w:rsidRPr="00233729">
        <w:t xml:space="preserve"> </w:t>
      </w:r>
      <w:r w:rsidRPr="00233729">
        <w:rPr>
          <w:rFonts w:hint="cs"/>
          <w:rtl/>
        </w:rPr>
        <w:t>در</w:t>
      </w:r>
      <w:r w:rsidRPr="00233729">
        <w:t xml:space="preserve"> </w:t>
      </w:r>
      <w:r w:rsidRPr="00233729">
        <w:rPr>
          <w:rFonts w:hint="cs"/>
          <w:rtl/>
        </w:rPr>
        <w:t>بورس</w:t>
      </w:r>
      <w:r w:rsidRPr="00233729">
        <w:t xml:space="preserve"> </w:t>
      </w:r>
      <w:r w:rsidRPr="00233729">
        <w:rPr>
          <w:rFonts w:hint="cs"/>
          <w:rtl/>
        </w:rPr>
        <w:t>اوراق</w:t>
      </w:r>
      <w:r w:rsidRPr="00233729">
        <w:t xml:space="preserve"> </w:t>
      </w:r>
      <w:r w:rsidRPr="00233729">
        <w:rPr>
          <w:rFonts w:hint="cs"/>
          <w:rtl/>
        </w:rPr>
        <w:t>بهادار</w:t>
      </w:r>
      <w:r w:rsidRPr="00233729">
        <w:t xml:space="preserve"> </w:t>
      </w:r>
      <w:r w:rsidRPr="00233729">
        <w:rPr>
          <w:rFonts w:hint="cs"/>
          <w:rtl/>
        </w:rPr>
        <w:t>تهران</w:t>
      </w:r>
      <w:r w:rsidRPr="00233729">
        <w:t xml:space="preserve"> </w:t>
      </w:r>
      <w:r w:rsidRPr="00233729">
        <w:rPr>
          <w:rFonts w:hint="cs"/>
          <w:rtl/>
        </w:rPr>
        <w:t>براي</w:t>
      </w:r>
      <w:r w:rsidRPr="00233729">
        <w:t xml:space="preserve"> </w:t>
      </w:r>
      <w:r w:rsidRPr="00233729">
        <w:rPr>
          <w:rFonts w:hint="cs"/>
          <w:rtl/>
        </w:rPr>
        <w:t>اندازه‌گیری</w:t>
      </w:r>
      <w:r w:rsidRPr="00233729">
        <w:t xml:space="preserve"> </w:t>
      </w:r>
      <w:r w:rsidRPr="00233729">
        <w:rPr>
          <w:rFonts w:hint="cs"/>
          <w:rtl/>
        </w:rPr>
        <w:t>كيفيت</w:t>
      </w:r>
      <w:r w:rsidRPr="00233729">
        <w:t xml:space="preserve"> </w:t>
      </w:r>
      <w:r w:rsidRPr="00233729">
        <w:rPr>
          <w:rFonts w:hint="cs"/>
          <w:rtl/>
        </w:rPr>
        <w:t>اقلام</w:t>
      </w:r>
      <w:r w:rsidRPr="00233729">
        <w:t xml:space="preserve"> </w:t>
      </w:r>
      <w:r w:rsidRPr="00233729">
        <w:rPr>
          <w:rFonts w:hint="cs"/>
          <w:rtl/>
        </w:rPr>
        <w:t>تعهدي</w:t>
      </w:r>
      <w:r w:rsidRPr="00233729">
        <w:t xml:space="preserve"> </w:t>
      </w:r>
      <w:r w:rsidRPr="00233729">
        <w:rPr>
          <w:rFonts w:hint="cs"/>
          <w:rtl/>
        </w:rPr>
        <w:t>از</w:t>
      </w:r>
      <w:r w:rsidRPr="00233729">
        <w:t xml:space="preserve"> </w:t>
      </w:r>
      <w:r w:rsidRPr="00233729">
        <w:rPr>
          <w:rFonts w:hint="cs"/>
          <w:rtl/>
        </w:rPr>
        <w:t>سه</w:t>
      </w:r>
      <w:r w:rsidRPr="00233729">
        <w:t xml:space="preserve"> </w:t>
      </w:r>
      <w:r w:rsidRPr="00233729">
        <w:rPr>
          <w:rFonts w:hint="cs"/>
          <w:rtl/>
        </w:rPr>
        <w:t>معيار</w:t>
      </w:r>
      <w:r w:rsidRPr="00233729">
        <w:t xml:space="preserve"> </w:t>
      </w:r>
      <w:r w:rsidRPr="00233729">
        <w:rPr>
          <w:rFonts w:hint="cs"/>
          <w:rtl/>
        </w:rPr>
        <w:t>توانايي</w:t>
      </w:r>
      <w:r w:rsidRPr="00233729">
        <w:t xml:space="preserve"> </w:t>
      </w:r>
      <w:r w:rsidRPr="00233729">
        <w:rPr>
          <w:rFonts w:hint="cs"/>
          <w:rtl/>
        </w:rPr>
        <w:t>اقلام</w:t>
      </w:r>
      <w:r w:rsidRPr="00233729">
        <w:t xml:space="preserve"> </w:t>
      </w:r>
      <w:r w:rsidRPr="00233729">
        <w:rPr>
          <w:rFonts w:hint="cs"/>
          <w:rtl/>
        </w:rPr>
        <w:t>تعهدي، محتواي</w:t>
      </w:r>
      <w:r w:rsidRPr="00233729">
        <w:rPr>
          <w:rFonts w:hint="cs"/>
          <w:rtl/>
          <w:lang w:bidi="fa-IR"/>
        </w:rPr>
        <w:t xml:space="preserve"> </w:t>
      </w:r>
      <w:r w:rsidRPr="00233729">
        <w:rPr>
          <w:rFonts w:hint="cs"/>
          <w:rtl/>
        </w:rPr>
        <w:t>اطلاعاتي</w:t>
      </w:r>
      <w:r w:rsidRPr="00233729">
        <w:t xml:space="preserve"> </w:t>
      </w:r>
      <w:r w:rsidRPr="00233729">
        <w:rPr>
          <w:rFonts w:hint="cs"/>
          <w:rtl/>
        </w:rPr>
        <w:t>اقلام</w:t>
      </w:r>
      <w:r w:rsidRPr="00233729">
        <w:t xml:space="preserve"> </w:t>
      </w:r>
      <w:r w:rsidRPr="00233729">
        <w:rPr>
          <w:rFonts w:hint="cs"/>
          <w:rtl/>
        </w:rPr>
        <w:t>تعهدي</w:t>
      </w:r>
      <w:r w:rsidRPr="00233729">
        <w:t xml:space="preserve"> </w:t>
      </w:r>
      <w:r w:rsidRPr="00233729">
        <w:rPr>
          <w:rFonts w:hint="cs"/>
          <w:rtl/>
        </w:rPr>
        <w:t>و</w:t>
      </w:r>
      <w:r w:rsidRPr="00233729">
        <w:t xml:space="preserve"> </w:t>
      </w:r>
      <w:r w:rsidRPr="00233729">
        <w:rPr>
          <w:rFonts w:hint="cs"/>
          <w:rtl/>
        </w:rPr>
        <w:t>ميزان</w:t>
      </w:r>
      <w:r w:rsidRPr="00233729">
        <w:t xml:space="preserve"> </w:t>
      </w:r>
      <w:r w:rsidRPr="00233729">
        <w:rPr>
          <w:rFonts w:hint="cs"/>
          <w:rtl/>
        </w:rPr>
        <w:t>اقلام</w:t>
      </w:r>
      <w:r w:rsidRPr="00233729">
        <w:t xml:space="preserve"> </w:t>
      </w:r>
      <w:r w:rsidRPr="00233729">
        <w:rPr>
          <w:rFonts w:hint="cs"/>
          <w:rtl/>
        </w:rPr>
        <w:t>تعهدي</w:t>
      </w:r>
      <w:r w:rsidRPr="00233729">
        <w:t xml:space="preserve"> </w:t>
      </w:r>
      <w:r w:rsidRPr="00233729">
        <w:rPr>
          <w:rFonts w:hint="cs"/>
          <w:rtl/>
        </w:rPr>
        <w:t>اختياري</w:t>
      </w:r>
      <w:r w:rsidRPr="00233729">
        <w:t xml:space="preserve"> </w:t>
      </w:r>
      <w:r w:rsidRPr="00233729">
        <w:rPr>
          <w:rFonts w:hint="cs"/>
          <w:rtl/>
        </w:rPr>
        <w:t>استفاده</w:t>
      </w:r>
      <w:r w:rsidRPr="00233729">
        <w:t xml:space="preserve"> </w:t>
      </w:r>
      <w:r w:rsidRPr="00233729">
        <w:rPr>
          <w:rFonts w:hint="cs"/>
          <w:rtl/>
        </w:rPr>
        <w:t>کرده‌اند که نتايج</w:t>
      </w:r>
      <w:r w:rsidRPr="00233729">
        <w:t xml:space="preserve"> </w:t>
      </w:r>
      <w:r w:rsidRPr="00233729">
        <w:rPr>
          <w:rFonts w:hint="cs"/>
          <w:rtl/>
        </w:rPr>
        <w:t>پژوهش</w:t>
      </w:r>
      <w:r w:rsidRPr="00233729">
        <w:t xml:space="preserve"> </w:t>
      </w:r>
      <w:r w:rsidRPr="00233729">
        <w:rPr>
          <w:rFonts w:hint="cs"/>
          <w:rtl/>
        </w:rPr>
        <w:t>نشان</w:t>
      </w:r>
      <w:r w:rsidRPr="00233729">
        <w:t xml:space="preserve"> </w:t>
      </w:r>
      <w:r w:rsidRPr="00233729">
        <w:rPr>
          <w:rFonts w:hint="cs"/>
          <w:rtl/>
        </w:rPr>
        <w:t>می‌دهد</w:t>
      </w:r>
      <w:r w:rsidRPr="00233729">
        <w:t xml:space="preserve"> </w:t>
      </w:r>
      <w:r w:rsidRPr="00233729">
        <w:rPr>
          <w:rFonts w:hint="cs"/>
          <w:rtl/>
        </w:rPr>
        <w:t>اقلام</w:t>
      </w:r>
      <w:r w:rsidRPr="00233729">
        <w:t xml:space="preserve"> </w:t>
      </w:r>
      <w:r w:rsidRPr="00233729">
        <w:rPr>
          <w:rFonts w:hint="cs"/>
          <w:rtl/>
        </w:rPr>
        <w:t>تعهدي</w:t>
      </w:r>
      <w:r w:rsidRPr="00233729">
        <w:t xml:space="preserve"> </w:t>
      </w:r>
      <w:r w:rsidRPr="00233729">
        <w:rPr>
          <w:rFonts w:hint="cs"/>
          <w:rtl/>
        </w:rPr>
        <w:t>اختياري</w:t>
      </w:r>
      <w:r w:rsidRPr="00233729">
        <w:t xml:space="preserve"> </w:t>
      </w:r>
      <w:r w:rsidRPr="00233729">
        <w:rPr>
          <w:rFonts w:hint="cs"/>
          <w:rtl/>
        </w:rPr>
        <w:t>توانايي</w:t>
      </w:r>
      <w:r w:rsidRPr="00233729">
        <w:t xml:space="preserve"> </w:t>
      </w:r>
      <w:r w:rsidRPr="00233729">
        <w:rPr>
          <w:rFonts w:hint="cs"/>
          <w:rtl/>
        </w:rPr>
        <w:t>اقلام</w:t>
      </w:r>
      <w:r w:rsidRPr="00233729">
        <w:rPr>
          <w:rFonts w:hint="cs"/>
          <w:rtl/>
          <w:lang w:bidi="fa-IR"/>
        </w:rPr>
        <w:t xml:space="preserve"> </w:t>
      </w:r>
      <w:r w:rsidRPr="00233729">
        <w:rPr>
          <w:rFonts w:hint="cs"/>
          <w:rtl/>
        </w:rPr>
        <w:t>تعهدي</w:t>
      </w:r>
      <w:r w:rsidRPr="00233729">
        <w:t xml:space="preserve"> </w:t>
      </w:r>
      <w:r w:rsidRPr="00233729">
        <w:rPr>
          <w:rFonts w:hint="cs"/>
          <w:rtl/>
        </w:rPr>
        <w:t>و</w:t>
      </w:r>
      <w:r w:rsidRPr="00233729">
        <w:t xml:space="preserve"> </w:t>
      </w:r>
      <w:r w:rsidRPr="00233729">
        <w:rPr>
          <w:rFonts w:hint="cs"/>
          <w:rtl/>
        </w:rPr>
        <w:t>محتواي</w:t>
      </w:r>
      <w:r w:rsidRPr="00233729">
        <w:t xml:space="preserve"> </w:t>
      </w:r>
      <w:r w:rsidRPr="00233729">
        <w:rPr>
          <w:rFonts w:hint="cs"/>
          <w:rtl/>
        </w:rPr>
        <w:t>اطلاعاتي</w:t>
      </w:r>
      <w:r w:rsidRPr="00233729">
        <w:t xml:space="preserve"> </w:t>
      </w:r>
      <w:r w:rsidRPr="00233729">
        <w:rPr>
          <w:rFonts w:hint="cs"/>
          <w:rtl/>
        </w:rPr>
        <w:t>اقلام</w:t>
      </w:r>
      <w:r w:rsidRPr="00233729">
        <w:t xml:space="preserve"> </w:t>
      </w:r>
      <w:r w:rsidRPr="00233729">
        <w:rPr>
          <w:rFonts w:hint="cs"/>
          <w:rtl/>
        </w:rPr>
        <w:t>تعهدي</w:t>
      </w:r>
      <w:r w:rsidRPr="00233729">
        <w:t xml:space="preserve"> </w:t>
      </w:r>
      <w:r w:rsidRPr="00233729">
        <w:rPr>
          <w:rFonts w:hint="cs"/>
          <w:rtl/>
        </w:rPr>
        <w:t>با</w:t>
      </w:r>
      <w:r w:rsidRPr="00233729">
        <w:t xml:space="preserve"> </w:t>
      </w:r>
      <w:r w:rsidRPr="00233729">
        <w:rPr>
          <w:rFonts w:hint="cs"/>
          <w:rtl/>
        </w:rPr>
        <w:t>ريسك</w:t>
      </w:r>
      <w:r w:rsidRPr="00233729">
        <w:t xml:space="preserve"> </w:t>
      </w:r>
      <w:r w:rsidRPr="00233729">
        <w:rPr>
          <w:rFonts w:hint="cs"/>
          <w:rtl/>
        </w:rPr>
        <w:t>غير</w:t>
      </w:r>
      <w:r w:rsidRPr="00233729">
        <w:t xml:space="preserve"> </w:t>
      </w:r>
      <w:r w:rsidRPr="00233729">
        <w:rPr>
          <w:rFonts w:hint="cs"/>
          <w:rtl/>
        </w:rPr>
        <w:t>سيستماتيك</w:t>
      </w:r>
      <w:r w:rsidRPr="00233729">
        <w:rPr>
          <w:rFonts w:hint="cs"/>
          <w:rtl/>
          <w:lang w:bidi="fa-IR"/>
        </w:rPr>
        <w:t xml:space="preserve"> </w:t>
      </w:r>
      <w:r w:rsidRPr="00233729">
        <w:rPr>
          <w:rFonts w:hint="cs"/>
          <w:rtl/>
        </w:rPr>
        <w:t>رابطه</w:t>
      </w:r>
      <w:r w:rsidRPr="00233729">
        <w:t xml:space="preserve"> </w:t>
      </w:r>
      <w:r w:rsidRPr="00233729">
        <w:rPr>
          <w:rFonts w:hint="cs"/>
          <w:rtl/>
        </w:rPr>
        <w:t>مستقيم</w:t>
      </w:r>
      <w:r w:rsidRPr="00233729">
        <w:t xml:space="preserve"> </w:t>
      </w:r>
      <w:r w:rsidRPr="00233729">
        <w:rPr>
          <w:rFonts w:hint="cs"/>
          <w:rtl/>
        </w:rPr>
        <w:t>و</w:t>
      </w:r>
      <w:r w:rsidRPr="00233729">
        <w:t xml:space="preserve"> </w:t>
      </w:r>
      <w:r w:rsidRPr="00233729">
        <w:rPr>
          <w:rFonts w:hint="cs"/>
          <w:rtl/>
        </w:rPr>
        <w:t>معناداري</w:t>
      </w:r>
      <w:r w:rsidRPr="00233729">
        <w:t xml:space="preserve"> </w:t>
      </w:r>
      <w:r w:rsidRPr="00233729">
        <w:rPr>
          <w:rFonts w:hint="cs"/>
          <w:rtl/>
        </w:rPr>
        <w:t>دارد.</w:t>
      </w:r>
    </w:p>
    <w:p w:rsidR="003270B7" w:rsidRPr="00233729" w:rsidRDefault="003270B7" w:rsidP="003270B7">
      <w:pPr>
        <w:rPr>
          <w:rtl/>
          <w:lang w:bidi="fa-IR"/>
        </w:rPr>
      </w:pPr>
      <w:r w:rsidRPr="00233729">
        <w:rPr>
          <w:rFonts w:hint="cs"/>
          <w:rtl/>
          <w:lang w:bidi="fa-IR"/>
        </w:rPr>
        <w:t>مهرانی و همکاران (۱۳۹۳)، در پژوهشی با عنوان «رابطه</w:t>
      </w:r>
      <w:r w:rsidRPr="00233729">
        <w:rPr>
          <w:lang w:bidi="fa-IR"/>
        </w:rPr>
        <w:t xml:space="preserve"> </w:t>
      </w:r>
      <w:r w:rsidRPr="00233729">
        <w:rPr>
          <w:rFonts w:hint="cs"/>
          <w:rtl/>
          <w:lang w:bidi="fa-IR"/>
        </w:rPr>
        <w:t>بین</w:t>
      </w:r>
      <w:r w:rsidRPr="00233729">
        <w:rPr>
          <w:lang w:bidi="fa-IR"/>
        </w:rPr>
        <w:t xml:space="preserve"> </w:t>
      </w:r>
      <w:r w:rsidRPr="00233729">
        <w:rPr>
          <w:rFonts w:hint="cs"/>
          <w:rtl/>
          <w:lang w:bidi="fa-IR"/>
        </w:rPr>
        <w:t>کیفیت</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هموارسازی</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و ریسک</w:t>
      </w:r>
      <w:r w:rsidRPr="00233729">
        <w:rPr>
          <w:lang w:bidi="fa-IR"/>
        </w:rPr>
        <w:t xml:space="preserve"> </w:t>
      </w:r>
      <w:r w:rsidRPr="00233729">
        <w:rPr>
          <w:rFonts w:hint="cs"/>
          <w:rtl/>
          <w:lang w:bidi="fa-IR"/>
        </w:rPr>
        <w:t>سهام» که بر روی شرکت‌های پذیرفته شده در بورس اوراق بهادار تهران در طی دوره ۱۳۸۰ الی ۱۳۹۰ انجام دادند، به این نتایج دست یافتند که، بین</w:t>
      </w:r>
      <w:r w:rsidRPr="00233729">
        <w:rPr>
          <w:lang w:bidi="fa-IR"/>
        </w:rPr>
        <w:t xml:space="preserve"> </w:t>
      </w:r>
      <w:r w:rsidRPr="00233729">
        <w:rPr>
          <w:rFonts w:hint="cs"/>
          <w:rtl/>
          <w:lang w:bidi="fa-IR"/>
        </w:rPr>
        <w:t>شاخص</w:t>
      </w:r>
      <w:r w:rsidRPr="00233729">
        <w:rPr>
          <w:lang w:bidi="fa-IR"/>
        </w:rPr>
        <w:t xml:space="preserve"> </w:t>
      </w:r>
      <w:r w:rsidRPr="00233729">
        <w:rPr>
          <w:rFonts w:hint="cs"/>
          <w:rtl/>
          <w:lang w:bidi="fa-IR"/>
        </w:rPr>
        <w:t>کیفیت</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ریسک</w:t>
      </w:r>
      <w:r w:rsidRPr="00233729">
        <w:rPr>
          <w:lang w:bidi="fa-IR"/>
        </w:rPr>
        <w:t xml:space="preserve"> </w:t>
      </w:r>
      <w:r w:rsidRPr="00233729">
        <w:rPr>
          <w:rFonts w:hint="cs"/>
          <w:rtl/>
          <w:lang w:bidi="fa-IR"/>
        </w:rPr>
        <w:t>سهام رابطه منفی</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معنادار</w:t>
      </w:r>
      <w:r w:rsidRPr="00233729">
        <w:rPr>
          <w:lang w:bidi="fa-IR"/>
        </w:rPr>
        <w:t xml:space="preserve"> </w:t>
      </w:r>
      <w:r w:rsidRPr="00233729">
        <w:rPr>
          <w:rFonts w:hint="cs"/>
          <w:rtl/>
          <w:lang w:bidi="fa-IR"/>
        </w:rPr>
        <w:t>وجود دارد. همچنین بین</w:t>
      </w:r>
      <w:r w:rsidRPr="00233729">
        <w:rPr>
          <w:lang w:bidi="fa-IR"/>
        </w:rPr>
        <w:t xml:space="preserve"> </w:t>
      </w:r>
      <w:r w:rsidRPr="00233729">
        <w:rPr>
          <w:rFonts w:hint="cs"/>
          <w:rtl/>
          <w:lang w:bidi="fa-IR"/>
        </w:rPr>
        <w:t>شاخص</w:t>
      </w:r>
      <w:r w:rsidRPr="00233729">
        <w:rPr>
          <w:lang w:bidi="fa-IR"/>
        </w:rPr>
        <w:t xml:space="preserve"> </w:t>
      </w:r>
      <w:r w:rsidRPr="00233729">
        <w:rPr>
          <w:rFonts w:hint="cs"/>
          <w:rtl/>
          <w:lang w:bidi="fa-IR"/>
        </w:rPr>
        <w:t>هموارسازی</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ریسک</w:t>
      </w:r>
      <w:r w:rsidRPr="00233729">
        <w:rPr>
          <w:lang w:bidi="fa-IR"/>
        </w:rPr>
        <w:t xml:space="preserve"> </w:t>
      </w:r>
      <w:r w:rsidRPr="00233729">
        <w:rPr>
          <w:rFonts w:hint="cs"/>
          <w:rtl/>
          <w:lang w:bidi="fa-IR"/>
        </w:rPr>
        <w:t>سهام نیز رابطه مثبت و معنادار وجود دارد.</w:t>
      </w:r>
      <w:r w:rsidRPr="00233729">
        <w:rPr>
          <w:rtl/>
          <w:lang w:bidi="fa-IR"/>
        </w:rPr>
        <w:t xml:space="preserve"> </w:t>
      </w:r>
      <w:r w:rsidRPr="00233729">
        <w:rPr>
          <w:rFonts w:hint="cs"/>
          <w:rtl/>
          <w:lang w:bidi="fa-IR"/>
        </w:rPr>
        <w:t>به عبارتی</w:t>
      </w:r>
      <w:r w:rsidRPr="00233729">
        <w:rPr>
          <w:lang w:bidi="fa-IR"/>
        </w:rPr>
        <w:t xml:space="preserve"> </w:t>
      </w:r>
      <w:r w:rsidRPr="00233729">
        <w:rPr>
          <w:rFonts w:hint="cs"/>
          <w:rtl/>
          <w:lang w:bidi="fa-IR"/>
        </w:rPr>
        <w:t>ریسک سهام شرکت</w:t>
      </w:r>
      <w:r w:rsidRPr="00233729">
        <w:rPr>
          <w:rtl/>
          <w:lang w:bidi="fa-IR"/>
        </w:rPr>
        <w:softHyphen/>
      </w:r>
      <w:r w:rsidRPr="00233729">
        <w:rPr>
          <w:rFonts w:hint="cs"/>
          <w:rtl/>
          <w:lang w:bidi="fa-IR"/>
        </w:rPr>
        <w:t>هایی</w:t>
      </w:r>
      <w:r w:rsidRPr="00233729">
        <w:rPr>
          <w:lang w:bidi="fa-IR"/>
        </w:rPr>
        <w:t xml:space="preserve"> </w:t>
      </w:r>
      <w:r w:rsidRPr="00233729">
        <w:rPr>
          <w:rFonts w:hint="cs"/>
          <w:rtl/>
          <w:lang w:bidi="fa-IR"/>
        </w:rPr>
        <w:t>که</w:t>
      </w:r>
      <w:r w:rsidRPr="00233729">
        <w:rPr>
          <w:lang w:bidi="fa-IR"/>
        </w:rPr>
        <w:t xml:space="preserve"> </w:t>
      </w:r>
      <w:r w:rsidRPr="00233729">
        <w:rPr>
          <w:rFonts w:hint="cs"/>
          <w:rtl/>
          <w:lang w:bidi="fa-IR"/>
        </w:rPr>
        <w:t>سودهای</w:t>
      </w:r>
      <w:r w:rsidRPr="00233729">
        <w:rPr>
          <w:lang w:bidi="fa-IR"/>
        </w:rPr>
        <w:t xml:space="preserve"> </w:t>
      </w:r>
      <w:r w:rsidRPr="00233729">
        <w:rPr>
          <w:rFonts w:hint="cs"/>
          <w:rtl/>
          <w:lang w:bidi="fa-IR"/>
        </w:rPr>
        <w:t>با</w:t>
      </w:r>
      <w:r w:rsidRPr="00233729">
        <w:rPr>
          <w:lang w:bidi="fa-IR"/>
        </w:rPr>
        <w:t xml:space="preserve"> </w:t>
      </w:r>
      <w:r w:rsidRPr="00233729">
        <w:rPr>
          <w:rFonts w:hint="cs"/>
          <w:rtl/>
          <w:lang w:bidi="fa-IR"/>
        </w:rPr>
        <w:t>کیفیت</w:t>
      </w:r>
      <w:r w:rsidRPr="00233729">
        <w:rPr>
          <w:lang w:bidi="fa-IR"/>
        </w:rPr>
        <w:t xml:space="preserve"> </w:t>
      </w:r>
      <w:r w:rsidRPr="00233729">
        <w:rPr>
          <w:rFonts w:hint="cs"/>
          <w:rtl/>
          <w:lang w:bidi="fa-IR"/>
        </w:rPr>
        <w:t>خود</w:t>
      </w:r>
      <w:r w:rsidRPr="00233729">
        <w:rPr>
          <w:lang w:bidi="fa-IR"/>
        </w:rPr>
        <w:t xml:space="preserve"> </w:t>
      </w:r>
      <w:r w:rsidRPr="00233729">
        <w:rPr>
          <w:rFonts w:hint="cs"/>
          <w:rtl/>
          <w:lang w:bidi="fa-IR"/>
        </w:rPr>
        <w:t>را</w:t>
      </w:r>
      <w:r w:rsidRPr="00233729">
        <w:rPr>
          <w:lang w:bidi="fa-IR"/>
        </w:rPr>
        <w:t xml:space="preserve"> </w:t>
      </w:r>
      <w:r w:rsidRPr="00233729">
        <w:rPr>
          <w:rFonts w:hint="cs"/>
          <w:rtl/>
          <w:lang w:bidi="fa-IR"/>
        </w:rPr>
        <w:t>هموار</w:t>
      </w:r>
      <w:r w:rsidRPr="00233729">
        <w:rPr>
          <w:lang w:bidi="fa-IR"/>
        </w:rPr>
        <w:t xml:space="preserve"> </w:t>
      </w:r>
      <w:r w:rsidRPr="00233729">
        <w:rPr>
          <w:rFonts w:hint="cs"/>
          <w:rtl/>
          <w:lang w:bidi="fa-IR"/>
        </w:rPr>
        <w:t>می</w:t>
      </w:r>
      <w:r w:rsidRPr="00233729">
        <w:rPr>
          <w:rtl/>
          <w:lang w:bidi="fa-IR"/>
        </w:rPr>
        <w:softHyphen/>
      </w:r>
      <w:r w:rsidRPr="00233729">
        <w:rPr>
          <w:rFonts w:hint="cs"/>
          <w:rtl/>
          <w:lang w:bidi="fa-IR"/>
        </w:rPr>
        <w:t>نمایند،</w:t>
      </w:r>
      <w:r w:rsidRPr="00233729">
        <w:rPr>
          <w:lang w:bidi="fa-IR"/>
        </w:rPr>
        <w:t xml:space="preserve"> </w:t>
      </w:r>
      <w:r w:rsidRPr="00233729">
        <w:rPr>
          <w:rFonts w:hint="cs"/>
          <w:rtl/>
          <w:lang w:bidi="fa-IR"/>
        </w:rPr>
        <w:t>بیش</w:t>
      </w:r>
      <w:r w:rsidRPr="00233729">
        <w:rPr>
          <w:lang w:bidi="fa-IR"/>
        </w:rPr>
        <w:t xml:space="preserve"> </w:t>
      </w:r>
      <w:r w:rsidRPr="00233729">
        <w:rPr>
          <w:rFonts w:hint="cs"/>
          <w:rtl/>
          <w:lang w:bidi="fa-IR"/>
        </w:rPr>
        <w:t>از شرکت</w:t>
      </w:r>
      <w:r w:rsidRPr="00233729">
        <w:rPr>
          <w:rtl/>
          <w:lang w:bidi="fa-IR"/>
        </w:rPr>
        <w:softHyphen/>
      </w:r>
      <w:r w:rsidRPr="00233729">
        <w:rPr>
          <w:rFonts w:hint="cs"/>
          <w:rtl/>
          <w:lang w:bidi="fa-IR"/>
        </w:rPr>
        <w:t>هایی</w:t>
      </w:r>
      <w:r w:rsidRPr="00233729">
        <w:rPr>
          <w:lang w:bidi="fa-IR"/>
        </w:rPr>
        <w:t xml:space="preserve"> </w:t>
      </w:r>
      <w:r w:rsidRPr="00233729">
        <w:rPr>
          <w:rFonts w:hint="cs"/>
          <w:rtl/>
          <w:lang w:bidi="fa-IR"/>
        </w:rPr>
        <w:t>است</w:t>
      </w:r>
      <w:r w:rsidRPr="00233729">
        <w:rPr>
          <w:lang w:bidi="fa-IR"/>
        </w:rPr>
        <w:t xml:space="preserve"> </w:t>
      </w:r>
      <w:r w:rsidRPr="00233729">
        <w:rPr>
          <w:rFonts w:hint="cs"/>
          <w:rtl/>
          <w:lang w:bidi="fa-IR"/>
        </w:rPr>
        <w:t>که</w:t>
      </w:r>
      <w:r w:rsidRPr="00233729">
        <w:rPr>
          <w:lang w:bidi="fa-IR"/>
        </w:rPr>
        <w:t xml:space="preserve"> </w:t>
      </w:r>
      <w:r w:rsidRPr="00233729">
        <w:rPr>
          <w:rFonts w:hint="cs"/>
          <w:rtl/>
          <w:lang w:bidi="fa-IR"/>
        </w:rPr>
        <w:t>سودهای</w:t>
      </w:r>
      <w:r w:rsidRPr="00233729">
        <w:rPr>
          <w:lang w:bidi="fa-IR"/>
        </w:rPr>
        <w:t xml:space="preserve"> </w:t>
      </w:r>
      <w:r w:rsidRPr="00233729">
        <w:rPr>
          <w:rFonts w:hint="cs"/>
          <w:rtl/>
          <w:lang w:bidi="fa-IR"/>
        </w:rPr>
        <w:t>بی</w:t>
      </w:r>
      <w:r w:rsidRPr="00233729">
        <w:rPr>
          <w:rtl/>
          <w:lang w:bidi="fa-IR"/>
        </w:rPr>
        <w:softHyphen/>
      </w:r>
      <w:r w:rsidRPr="00233729">
        <w:rPr>
          <w:rFonts w:hint="cs"/>
          <w:rtl/>
          <w:lang w:bidi="fa-IR"/>
        </w:rPr>
        <w:t>کیفیت</w:t>
      </w:r>
      <w:r w:rsidRPr="00233729">
        <w:rPr>
          <w:lang w:bidi="fa-IR"/>
        </w:rPr>
        <w:t xml:space="preserve"> </w:t>
      </w:r>
      <w:r w:rsidRPr="00233729">
        <w:rPr>
          <w:rFonts w:hint="cs"/>
          <w:rtl/>
          <w:lang w:bidi="fa-IR"/>
        </w:rPr>
        <w:t>خود</w:t>
      </w:r>
      <w:r w:rsidRPr="00233729">
        <w:rPr>
          <w:lang w:bidi="fa-IR"/>
        </w:rPr>
        <w:t xml:space="preserve"> </w:t>
      </w:r>
      <w:r w:rsidRPr="00233729">
        <w:rPr>
          <w:rFonts w:hint="cs"/>
          <w:rtl/>
          <w:lang w:bidi="fa-IR"/>
        </w:rPr>
        <w:t>را</w:t>
      </w:r>
      <w:r w:rsidRPr="00233729">
        <w:rPr>
          <w:lang w:bidi="fa-IR"/>
        </w:rPr>
        <w:t xml:space="preserve"> </w:t>
      </w:r>
      <w:r w:rsidRPr="00233729">
        <w:rPr>
          <w:rFonts w:hint="cs"/>
          <w:rtl/>
          <w:lang w:bidi="fa-IR"/>
        </w:rPr>
        <w:t>هموار</w:t>
      </w:r>
      <w:r w:rsidRPr="00233729">
        <w:rPr>
          <w:lang w:bidi="fa-IR"/>
        </w:rPr>
        <w:t xml:space="preserve"> </w:t>
      </w:r>
      <w:r w:rsidRPr="00233729">
        <w:rPr>
          <w:rFonts w:hint="cs"/>
          <w:rtl/>
          <w:lang w:bidi="fa-IR"/>
        </w:rPr>
        <w:t>می</w:t>
      </w:r>
      <w:r w:rsidRPr="00233729">
        <w:rPr>
          <w:rtl/>
          <w:lang w:bidi="fa-IR"/>
        </w:rPr>
        <w:softHyphen/>
      </w:r>
      <w:r w:rsidRPr="00233729">
        <w:rPr>
          <w:rFonts w:hint="cs"/>
          <w:rtl/>
          <w:lang w:bidi="fa-IR"/>
        </w:rPr>
        <w:t>کنند.</w:t>
      </w:r>
    </w:p>
    <w:p w:rsidR="003270B7" w:rsidRPr="00233729" w:rsidRDefault="003270B7" w:rsidP="003270B7">
      <w:pPr>
        <w:rPr>
          <w:rtl/>
          <w:lang w:bidi="fa-IR"/>
        </w:rPr>
      </w:pPr>
      <w:r w:rsidRPr="00233729">
        <w:rPr>
          <w:rFonts w:hint="cs"/>
          <w:rtl/>
          <w:lang w:bidi="fa-IR"/>
        </w:rPr>
        <w:t>مهدوی و همکاران (۱۳۹۲)، در پژوهشی با عنوان «</w:t>
      </w:r>
      <w:r w:rsidRPr="00233729">
        <w:rPr>
          <w:rtl/>
          <w:lang w:bidi="fa-IR"/>
        </w:rPr>
        <w:t>تأثیر ویژگی</w:t>
      </w:r>
      <w:r w:rsidRPr="00233729">
        <w:rPr>
          <w:rFonts w:hint="cs"/>
          <w:rtl/>
          <w:lang w:bidi="fa-IR"/>
        </w:rPr>
        <w:softHyphen/>
      </w:r>
      <w:r w:rsidRPr="00233729">
        <w:rPr>
          <w:rtl/>
          <w:lang w:bidi="fa-IR"/>
        </w:rPr>
        <w:t>های حاکمیت شرکتی برکیفیت سود پیش‌بینی شده به وسیله مدیریت شرکت‌های پذیرفته شده در بورس اوراق بهادار تهران</w:t>
      </w:r>
      <w:r w:rsidRPr="00233729">
        <w:rPr>
          <w:rFonts w:hint="cs"/>
          <w:rtl/>
          <w:lang w:bidi="fa-IR"/>
        </w:rPr>
        <w:t>» بر روی</w:t>
      </w:r>
      <w:r w:rsidRPr="00233729">
        <w:rPr>
          <w:rtl/>
          <w:lang w:bidi="fa-IR"/>
        </w:rPr>
        <w:t xml:space="preserve"> </w:t>
      </w:r>
      <w:r w:rsidRPr="00233729">
        <w:rPr>
          <w:rFonts w:hint="cs"/>
          <w:rtl/>
          <w:lang w:bidi="fa-IR"/>
        </w:rPr>
        <w:t>۱۰۰</w:t>
      </w:r>
      <w:r w:rsidRPr="00233729">
        <w:rPr>
          <w:rtl/>
          <w:lang w:bidi="fa-IR"/>
        </w:rPr>
        <w:t xml:space="preserve"> شرکت پذیرفته شده در بورس اوراق بهادار</w:t>
      </w:r>
      <w:r w:rsidRPr="00233729">
        <w:rPr>
          <w:rFonts w:hint="cs"/>
          <w:rtl/>
          <w:lang w:bidi="fa-IR"/>
        </w:rPr>
        <w:t xml:space="preserve"> </w:t>
      </w:r>
      <w:r w:rsidRPr="00233729">
        <w:rPr>
          <w:rtl/>
          <w:lang w:bidi="fa-IR"/>
        </w:rPr>
        <w:t xml:space="preserve">تهران در طی </w:t>
      </w:r>
      <w:r w:rsidRPr="00233729">
        <w:rPr>
          <w:rFonts w:hint="cs"/>
          <w:rtl/>
          <w:lang w:bidi="fa-IR"/>
        </w:rPr>
        <w:t>سال‌های</w:t>
      </w:r>
      <w:r w:rsidRPr="00233729">
        <w:rPr>
          <w:rtl/>
          <w:lang w:bidi="fa-IR"/>
        </w:rPr>
        <w:t xml:space="preserve"> </w:t>
      </w:r>
      <w:r w:rsidRPr="00233729">
        <w:rPr>
          <w:rFonts w:hint="cs"/>
          <w:rtl/>
          <w:lang w:bidi="fa-IR"/>
        </w:rPr>
        <w:t>۱۳۸۴</w:t>
      </w:r>
      <w:r w:rsidRPr="00233729">
        <w:rPr>
          <w:rtl/>
          <w:lang w:bidi="fa-IR"/>
        </w:rPr>
        <w:t xml:space="preserve"> تا </w:t>
      </w:r>
      <w:r w:rsidRPr="00233729">
        <w:rPr>
          <w:rFonts w:hint="cs"/>
          <w:rtl/>
          <w:lang w:bidi="fa-IR"/>
        </w:rPr>
        <w:t>۱۳۸۸</w:t>
      </w:r>
      <w:r w:rsidRPr="00233729">
        <w:rPr>
          <w:rtl/>
          <w:lang w:bidi="fa-IR"/>
        </w:rPr>
        <w:t xml:space="preserve"> </w:t>
      </w:r>
      <w:r w:rsidRPr="00233729">
        <w:rPr>
          <w:rFonts w:hint="cs"/>
          <w:rtl/>
          <w:lang w:bidi="fa-IR"/>
        </w:rPr>
        <w:t xml:space="preserve">انجام دادند. </w:t>
      </w:r>
      <w:r w:rsidRPr="00233729">
        <w:rPr>
          <w:rtl/>
          <w:lang w:bidi="fa-IR"/>
        </w:rPr>
        <w:t>در</w:t>
      </w:r>
      <w:r w:rsidRPr="00233729">
        <w:rPr>
          <w:rFonts w:hint="cs"/>
          <w:rtl/>
          <w:lang w:bidi="fa-IR"/>
        </w:rPr>
        <w:t xml:space="preserve"> </w:t>
      </w:r>
      <w:r w:rsidRPr="00233729">
        <w:rPr>
          <w:rtl/>
          <w:lang w:bidi="fa-IR"/>
        </w:rPr>
        <w:t>این پژوهش از متغیرهای ویژگی</w:t>
      </w:r>
      <w:r w:rsidRPr="00233729">
        <w:rPr>
          <w:rFonts w:hint="cs"/>
          <w:rtl/>
          <w:lang w:bidi="fa-IR"/>
        </w:rPr>
        <w:softHyphen/>
      </w:r>
      <w:r w:rsidRPr="00233729">
        <w:rPr>
          <w:rtl/>
          <w:lang w:bidi="fa-IR"/>
        </w:rPr>
        <w:t xml:space="preserve">های </w:t>
      </w:r>
      <w:r w:rsidRPr="00233729">
        <w:rPr>
          <w:rFonts w:hint="cs"/>
          <w:rtl/>
          <w:lang w:bidi="fa-IR"/>
        </w:rPr>
        <w:t>هیأت‌مدیره</w:t>
      </w:r>
      <w:r w:rsidRPr="00233729">
        <w:rPr>
          <w:rtl/>
          <w:lang w:bidi="fa-IR"/>
        </w:rPr>
        <w:t>، سهامداران نهادی و کمیته حسابرسی برای ارزیابی حاکمیت شرکتی استفاده</w:t>
      </w:r>
      <w:r w:rsidRPr="00233729">
        <w:rPr>
          <w:rFonts w:hint="cs"/>
          <w:rtl/>
          <w:lang w:bidi="fa-IR"/>
        </w:rPr>
        <w:t xml:space="preserve"> </w:t>
      </w:r>
      <w:r w:rsidRPr="00233729">
        <w:rPr>
          <w:rtl/>
          <w:lang w:bidi="fa-IR"/>
        </w:rPr>
        <w:t>شده است</w:t>
      </w:r>
      <w:r w:rsidRPr="00233729">
        <w:rPr>
          <w:rFonts w:hint="cs"/>
          <w:rtl/>
          <w:lang w:bidi="fa-IR"/>
        </w:rPr>
        <w:t xml:space="preserve"> و</w:t>
      </w:r>
      <w:r w:rsidRPr="00233729">
        <w:rPr>
          <w:rtl/>
          <w:lang w:bidi="fa-IR"/>
        </w:rPr>
        <w:t xml:space="preserve"> برای اندازه</w:t>
      </w:r>
      <w:r w:rsidRPr="00233729">
        <w:rPr>
          <w:rFonts w:hint="cs"/>
          <w:rtl/>
          <w:lang w:bidi="fa-IR"/>
        </w:rPr>
        <w:softHyphen/>
      </w:r>
      <w:r w:rsidRPr="00233729">
        <w:rPr>
          <w:rtl/>
          <w:lang w:bidi="fa-IR"/>
        </w:rPr>
        <w:t>گیری متغیر کیفیت سود پیش‌بینی شده نیز از دو متغیر دقت و سوگیری مدیریت در سود</w:t>
      </w:r>
      <w:r w:rsidRPr="00233729">
        <w:rPr>
          <w:rFonts w:hint="cs"/>
          <w:rtl/>
          <w:lang w:bidi="fa-IR"/>
        </w:rPr>
        <w:t xml:space="preserve"> </w:t>
      </w:r>
      <w:r w:rsidRPr="00233729">
        <w:rPr>
          <w:rtl/>
          <w:lang w:bidi="fa-IR"/>
        </w:rPr>
        <w:t>پیش‌بینی شده استفاده شده است</w:t>
      </w:r>
      <w:r w:rsidRPr="00233729">
        <w:rPr>
          <w:rFonts w:hint="cs"/>
          <w:rtl/>
          <w:lang w:bidi="fa-IR"/>
        </w:rPr>
        <w:t xml:space="preserve">. </w:t>
      </w:r>
      <w:r w:rsidRPr="00233729">
        <w:rPr>
          <w:rtl/>
          <w:lang w:bidi="fa-IR"/>
        </w:rPr>
        <w:t xml:space="preserve">نتایج پژوهش نشان </w:t>
      </w:r>
      <w:r w:rsidRPr="00233729">
        <w:rPr>
          <w:rFonts w:hint="cs"/>
          <w:rtl/>
          <w:lang w:bidi="fa-IR"/>
        </w:rPr>
        <w:t>داد</w:t>
      </w:r>
      <w:r w:rsidRPr="00233729">
        <w:rPr>
          <w:rtl/>
          <w:lang w:bidi="fa-IR"/>
        </w:rPr>
        <w:t xml:space="preserve"> که</w:t>
      </w:r>
      <w:r w:rsidRPr="00233729">
        <w:rPr>
          <w:rFonts w:hint="cs"/>
          <w:rtl/>
          <w:lang w:bidi="fa-IR"/>
        </w:rPr>
        <w:t>،</w:t>
      </w:r>
      <w:r w:rsidRPr="00233729">
        <w:rPr>
          <w:rtl/>
          <w:lang w:bidi="fa-IR"/>
        </w:rPr>
        <w:t xml:space="preserve"> متغیرهای حاکمیت</w:t>
      </w:r>
      <w:r w:rsidRPr="00233729">
        <w:rPr>
          <w:rFonts w:hint="cs"/>
          <w:rtl/>
          <w:lang w:bidi="fa-IR"/>
        </w:rPr>
        <w:t xml:space="preserve"> </w:t>
      </w:r>
      <w:r w:rsidRPr="00233729">
        <w:rPr>
          <w:rtl/>
          <w:lang w:bidi="fa-IR"/>
        </w:rPr>
        <w:t>شرکتی تأثیری بر کیفیت سود پیش‌بینی شده به وسیله مدیریت شرکت‌های پذیرفته شده در بورس اوراق بهادارتهران ندارد.</w:t>
      </w:r>
    </w:p>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t>کردستانی و طایفه (۱۳۹۲)، در پژوهشی با عنوان «ویژگی‌های</w:t>
      </w:r>
      <w:r w:rsidRPr="00233729">
        <w:rPr>
          <w:rFonts w:ascii="B Yagut" w:eastAsia="Times New Roman" w:hAnsi="B Yagut"/>
          <w:lang w:bidi="fa-IR"/>
        </w:rPr>
        <w:t xml:space="preserve"> </w:t>
      </w:r>
      <w:r w:rsidRPr="00233729">
        <w:rPr>
          <w:rFonts w:ascii="B Yagut" w:eastAsia="Times New Roman" w:hAnsi="B Yagut" w:hint="cs"/>
          <w:rtl/>
          <w:lang w:bidi="fa-IR"/>
        </w:rPr>
        <w:t>كيفيِ</w:t>
      </w:r>
      <w:r w:rsidRPr="00233729">
        <w:rPr>
          <w:rFonts w:ascii="B Yagut" w:eastAsia="Times New Roman" w:hAnsi="B Yagut"/>
          <w:lang w:bidi="fa-IR"/>
        </w:rPr>
        <w:t xml:space="preserve"> </w:t>
      </w:r>
      <w:r w:rsidRPr="00233729">
        <w:rPr>
          <w:rFonts w:ascii="B Yagut" w:eastAsia="Times New Roman" w:hAnsi="B Yagut" w:hint="cs"/>
          <w:rtl/>
          <w:lang w:bidi="fa-IR"/>
        </w:rPr>
        <w:t>سود</w:t>
      </w:r>
      <w:r w:rsidRPr="00233729">
        <w:rPr>
          <w:rFonts w:ascii="B Yagut" w:eastAsia="Times New Roman" w:hAnsi="B Yagut"/>
          <w:lang w:bidi="fa-IR"/>
        </w:rPr>
        <w:t xml:space="preserve"> </w:t>
      </w:r>
      <w:r w:rsidRPr="00233729">
        <w:rPr>
          <w:rFonts w:ascii="B Yagut" w:eastAsia="Times New Roman" w:hAnsi="B Yagut" w:hint="cs"/>
          <w:rtl/>
          <w:lang w:bidi="fa-IR"/>
        </w:rPr>
        <w:t>و</w:t>
      </w:r>
      <w:r w:rsidRPr="00233729">
        <w:rPr>
          <w:rFonts w:ascii="B Yagut" w:eastAsia="Times New Roman" w:hAnsi="B Yagut"/>
          <w:lang w:bidi="fa-IR"/>
        </w:rPr>
        <w:t xml:space="preserve"> </w:t>
      </w:r>
      <w:r w:rsidRPr="00233729">
        <w:rPr>
          <w:rFonts w:ascii="B Yagut" w:eastAsia="Times New Roman" w:hAnsi="B Yagut" w:hint="cs"/>
          <w:rtl/>
          <w:lang w:bidi="fa-IR"/>
        </w:rPr>
        <w:t>هزينه</w:t>
      </w:r>
      <w:r w:rsidRPr="00233729">
        <w:rPr>
          <w:rFonts w:ascii="B Yagut" w:eastAsia="Times New Roman" w:hAnsi="B Yagut"/>
          <w:lang w:bidi="fa-IR"/>
        </w:rPr>
        <w:t xml:space="preserve"> </w:t>
      </w:r>
      <w:r w:rsidRPr="00233729">
        <w:rPr>
          <w:rFonts w:ascii="B Yagut" w:eastAsia="Times New Roman" w:hAnsi="B Yagut" w:hint="cs"/>
          <w:rtl/>
          <w:lang w:bidi="fa-IR"/>
        </w:rPr>
        <w:t>سرمايه</w:t>
      </w:r>
      <w:r w:rsidRPr="00233729">
        <w:rPr>
          <w:rFonts w:ascii="B Yagut" w:eastAsia="Times New Roman" w:hAnsi="B Yagut"/>
          <w:lang w:bidi="fa-IR"/>
        </w:rPr>
        <w:t xml:space="preserve"> </w:t>
      </w:r>
      <w:r w:rsidRPr="00233729">
        <w:rPr>
          <w:rFonts w:ascii="B Yagut" w:eastAsia="Times New Roman" w:hAnsi="B Yagut" w:hint="cs"/>
          <w:rtl/>
          <w:lang w:bidi="fa-IR"/>
        </w:rPr>
        <w:t>سهام عادي» که بر روی ۵۶ شركت</w:t>
      </w:r>
      <w:r w:rsidRPr="00233729">
        <w:rPr>
          <w:rFonts w:ascii="B Yagut" w:eastAsia="Times New Roman" w:hAnsi="B Yagut"/>
          <w:lang w:bidi="fa-IR"/>
        </w:rPr>
        <w:t xml:space="preserve"> </w:t>
      </w:r>
      <w:r w:rsidRPr="00233729">
        <w:rPr>
          <w:rFonts w:ascii="B Yagut" w:eastAsia="Times New Roman" w:hAnsi="B Yagut" w:hint="cs"/>
          <w:rtl/>
          <w:lang w:bidi="fa-IR"/>
        </w:rPr>
        <w:t>پذيرفته شده</w:t>
      </w:r>
      <w:r w:rsidRPr="00233729">
        <w:rPr>
          <w:rFonts w:ascii="B Yagut" w:eastAsia="Times New Roman" w:hAnsi="B Yagut"/>
          <w:lang w:bidi="fa-IR"/>
        </w:rPr>
        <w:t xml:space="preserve"> </w:t>
      </w:r>
      <w:r w:rsidRPr="00233729">
        <w:rPr>
          <w:rFonts w:ascii="B Yagut" w:eastAsia="Times New Roman" w:hAnsi="B Yagut" w:hint="cs"/>
          <w:rtl/>
          <w:lang w:bidi="fa-IR"/>
        </w:rPr>
        <w:t>در</w:t>
      </w:r>
      <w:r w:rsidRPr="00233729">
        <w:rPr>
          <w:rFonts w:ascii="B Yagut" w:eastAsia="Times New Roman" w:hAnsi="B Yagut"/>
          <w:lang w:bidi="fa-IR"/>
        </w:rPr>
        <w:t xml:space="preserve"> </w:t>
      </w:r>
      <w:r w:rsidRPr="00233729">
        <w:rPr>
          <w:rFonts w:ascii="B Yagut" w:eastAsia="Times New Roman" w:hAnsi="B Yagut" w:hint="cs"/>
          <w:rtl/>
          <w:lang w:bidi="fa-IR"/>
        </w:rPr>
        <w:t>بورس</w:t>
      </w:r>
      <w:r w:rsidRPr="00233729">
        <w:rPr>
          <w:rFonts w:ascii="B Yagut" w:eastAsia="Times New Roman" w:hAnsi="B Yagut"/>
          <w:lang w:bidi="fa-IR"/>
        </w:rPr>
        <w:t xml:space="preserve"> </w:t>
      </w:r>
      <w:r w:rsidRPr="00233729">
        <w:rPr>
          <w:rFonts w:ascii="B Yagut" w:eastAsia="Times New Roman" w:hAnsi="B Yagut" w:hint="cs"/>
          <w:rtl/>
          <w:lang w:bidi="fa-IR"/>
        </w:rPr>
        <w:t>اوراق</w:t>
      </w:r>
      <w:r w:rsidRPr="00233729">
        <w:rPr>
          <w:rFonts w:ascii="B Yagut" w:eastAsia="Times New Roman" w:hAnsi="B Yagut"/>
          <w:lang w:bidi="fa-IR"/>
        </w:rPr>
        <w:t xml:space="preserve"> </w:t>
      </w:r>
      <w:r w:rsidRPr="00233729">
        <w:rPr>
          <w:rFonts w:ascii="B Yagut" w:eastAsia="Times New Roman" w:hAnsi="B Yagut" w:hint="cs"/>
          <w:rtl/>
          <w:lang w:bidi="fa-IR"/>
        </w:rPr>
        <w:t>بهادار</w:t>
      </w:r>
      <w:r w:rsidRPr="00233729">
        <w:rPr>
          <w:rFonts w:ascii="B Yagut" w:eastAsia="Times New Roman" w:hAnsi="B Yagut"/>
          <w:lang w:bidi="fa-IR"/>
        </w:rPr>
        <w:t xml:space="preserve"> </w:t>
      </w:r>
      <w:r w:rsidRPr="00233729">
        <w:rPr>
          <w:rFonts w:ascii="B Yagut" w:eastAsia="Times New Roman" w:hAnsi="B Yagut" w:hint="cs"/>
          <w:rtl/>
          <w:lang w:bidi="fa-IR"/>
        </w:rPr>
        <w:t>تهران،</w:t>
      </w:r>
      <w:r w:rsidRPr="00233729">
        <w:rPr>
          <w:rFonts w:ascii="B Yagut" w:eastAsia="Times New Roman" w:hAnsi="B Yagut"/>
          <w:lang w:bidi="fa-IR"/>
        </w:rPr>
        <w:t xml:space="preserve"> </w:t>
      </w:r>
      <w:r w:rsidRPr="00233729">
        <w:rPr>
          <w:rFonts w:ascii="B Yagut" w:eastAsia="Times New Roman" w:hAnsi="B Yagut" w:hint="cs"/>
          <w:rtl/>
          <w:lang w:bidi="fa-IR"/>
        </w:rPr>
        <w:t>بين</w:t>
      </w:r>
      <w:r w:rsidRPr="00233729">
        <w:rPr>
          <w:rFonts w:ascii="B Yagut" w:eastAsia="Times New Roman" w:hAnsi="B Yagut"/>
          <w:lang w:bidi="fa-IR"/>
        </w:rPr>
        <w:t xml:space="preserve"> </w:t>
      </w:r>
      <w:r w:rsidRPr="00233729">
        <w:rPr>
          <w:rFonts w:ascii="B Yagut" w:eastAsia="Times New Roman" w:hAnsi="B Yagut" w:hint="cs"/>
          <w:rtl/>
          <w:lang w:bidi="fa-IR"/>
        </w:rPr>
        <w:t>سال</w:t>
      </w:r>
      <w:r w:rsidRPr="00233729">
        <w:rPr>
          <w:rFonts w:ascii="B Yagut" w:eastAsia="Times New Roman" w:hAnsi="B Yagut"/>
          <w:rtl/>
          <w:lang w:bidi="fa-IR"/>
        </w:rPr>
        <w:softHyphen/>
      </w:r>
      <w:r w:rsidRPr="00233729">
        <w:rPr>
          <w:rFonts w:ascii="B Yagut" w:eastAsia="Times New Roman" w:hAnsi="B Yagut" w:hint="cs"/>
          <w:rtl/>
          <w:lang w:bidi="fa-IR"/>
        </w:rPr>
        <w:t>هاي ۱۳۸۰ تا</w:t>
      </w:r>
      <w:r w:rsidRPr="00233729">
        <w:rPr>
          <w:rFonts w:ascii="B Yagut" w:eastAsia="Times New Roman" w:hAnsi="B Yagut"/>
          <w:lang w:bidi="fa-IR"/>
        </w:rPr>
        <w:t xml:space="preserve"> </w:t>
      </w:r>
      <w:r w:rsidRPr="00233729">
        <w:rPr>
          <w:rFonts w:ascii="B Yagut" w:eastAsia="Times New Roman" w:hAnsi="B Yagut" w:hint="cs"/>
          <w:rtl/>
          <w:lang w:bidi="fa-IR"/>
        </w:rPr>
        <w:t>۱۳۸۹ انجام دادند، به این نتایج دست یافتند که</w:t>
      </w:r>
      <w:r w:rsidRPr="00233729">
        <w:rPr>
          <w:rFonts w:ascii="B Yagut" w:eastAsia="Times New Roman" w:hAnsi="B Yagut"/>
          <w:lang w:bidi="fa-IR"/>
        </w:rPr>
        <w:t xml:space="preserve"> </w:t>
      </w:r>
      <w:r w:rsidRPr="00233729">
        <w:rPr>
          <w:rFonts w:ascii="B Yagut" w:eastAsia="Times New Roman" w:hAnsi="B Yagut" w:hint="cs"/>
          <w:rtl/>
          <w:lang w:bidi="fa-IR"/>
        </w:rPr>
        <w:t>رابطه</w:t>
      </w:r>
      <w:r w:rsidRPr="00233729">
        <w:rPr>
          <w:rFonts w:ascii="B Yagut" w:eastAsia="Times New Roman" w:hAnsi="B Yagut"/>
          <w:lang w:bidi="fa-IR"/>
        </w:rPr>
        <w:t xml:space="preserve"> </w:t>
      </w:r>
      <w:r w:rsidRPr="00233729">
        <w:rPr>
          <w:rFonts w:ascii="B Yagut" w:eastAsia="Times New Roman" w:hAnsi="B Yagut" w:hint="cs"/>
          <w:rtl/>
          <w:lang w:bidi="fa-IR"/>
        </w:rPr>
        <w:t>معكوس و معناداری</w:t>
      </w:r>
      <w:r w:rsidRPr="00233729">
        <w:rPr>
          <w:rFonts w:ascii="B Yagut" w:eastAsia="Times New Roman" w:hAnsi="B Yagut"/>
          <w:lang w:bidi="fa-IR"/>
        </w:rPr>
        <w:t xml:space="preserve"> </w:t>
      </w:r>
      <w:r w:rsidRPr="00233729">
        <w:rPr>
          <w:rFonts w:ascii="B Yagut" w:eastAsia="Times New Roman" w:hAnsi="B Yagut" w:hint="cs"/>
          <w:rtl/>
          <w:lang w:bidi="fa-IR"/>
        </w:rPr>
        <w:t>بين</w:t>
      </w:r>
      <w:r w:rsidRPr="00233729">
        <w:rPr>
          <w:rFonts w:ascii="B Yagut" w:eastAsia="Times New Roman" w:hAnsi="B Yagut"/>
          <w:lang w:bidi="fa-IR"/>
        </w:rPr>
        <w:t xml:space="preserve"> </w:t>
      </w:r>
      <w:r w:rsidRPr="00233729">
        <w:rPr>
          <w:rFonts w:ascii="B Yagut" w:eastAsia="Times New Roman" w:hAnsi="B Yagut" w:hint="cs"/>
          <w:rtl/>
          <w:lang w:bidi="fa-IR"/>
        </w:rPr>
        <w:t>ویژگی‌های</w:t>
      </w:r>
      <w:r w:rsidRPr="00233729">
        <w:rPr>
          <w:rFonts w:ascii="B Yagut" w:eastAsia="Times New Roman" w:hAnsi="B Yagut"/>
          <w:lang w:bidi="fa-IR"/>
        </w:rPr>
        <w:t xml:space="preserve"> </w:t>
      </w:r>
      <w:r w:rsidRPr="00233729">
        <w:rPr>
          <w:rFonts w:ascii="B Yagut" w:eastAsia="Times New Roman" w:hAnsi="B Yagut" w:hint="cs"/>
          <w:rtl/>
          <w:lang w:bidi="fa-IR"/>
        </w:rPr>
        <w:t>پايداري سود،</w:t>
      </w:r>
      <w:r w:rsidRPr="00233729">
        <w:rPr>
          <w:rFonts w:ascii="B Yagut" w:eastAsia="Times New Roman" w:hAnsi="B Yagut"/>
          <w:lang w:bidi="fa-IR"/>
        </w:rPr>
        <w:t xml:space="preserve"> </w:t>
      </w:r>
      <w:r w:rsidRPr="00233729">
        <w:rPr>
          <w:rFonts w:ascii="B Yagut" w:eastAsia="Times New Roman" w:hAnsi="B Yagut" w:hint="cs"/>
          <w:rtl/>
          <w:lang w:bidi="fa-IR"/>
        </w:rPr>
        <w:t>قابليت پيش</w:t>
      </w:r>
      <w:r w:rsidRPr="00233729">
        <w:rPr>
          <w:rFonts w:ascii="B Yagut" w:eastAsia="Times New Roman" w:hAnsi="B Yagut"/>
          <w:rtl/>
          <w:lang w:bidi="fa-IR"/>
        </w:rPr>
        <w:softHyphen/>
      </w:r>
      <w:r w:rsidRPr="00233729">
        <w:rPr>
          <w:rFonts w:ascii="B Yagut" w:eastAsia="Times New Roman" w:hAnsi="B Yagut" w:hint="cs"/>
          <w:rtl/>
          <w:lang w:bidi="fa-IR"/>
        </w:rPr>
        <w:t>بيني</w:t>
      </w:r>
      <w:r w:rsidRPr="00233729">
        <w:rPr>
          <w:rFonts w:ascii="B Yagut" w:eastAsia="Times New Roman" w:hAnsi="B Yagut"/>
          <w:lang w:bidi="fa-IR"/>
        </w:rPr>
        <w:t xml:space="preserve"> </w:t>
      </w:r>
      <w:r w:rsidRPr="00233729">
        <w:rPr>
          <w:rFonts w:ascii="B Yagut" w:eastAsia="Times New Roman" w:hAnsi="B Yagut" w:hint="cs"/>
          <w:rtl/>
          <w:lang w:bidi="fa-IR"/>
        </w:rPr>
        <w:t>سود،</w:t>
      </w:r>
      <w:r w:rsidRPr="00233729">
        <w:rPr>
          <w:rFonts w:ascii="B Yagut" w:eastAsia="Times New Roman" w:hAnsi="B Yagut"/>
          <w:lang w:bidi="fa-IR"/>
        </w:rPr>
        <w:t xml:space="preserve"> </w:t>
      </w:r>
      <w:r w:rsidRPr="00233729">
        <w:rPr>
          <w:rFonts w:ascii="B Yagut" w:eastAsia="Times New Roman" w:hAnsi="B Yagut" w:hint="cs"/>
          <w:rtl/>
          <w:lang w:bidi="fa-IR"/>
        </w:rPr>
        <w:t>ضريب</w:t>
      </w:r>
      <w:r w:rsidRPr="00233729">
        <w:rPr>
          <w:rFonts w:ascii="B Yagut" w:eastAsia="Times New Roman" w:hAnsi="B Yagut"/>
          <w:lang w:bidi="fa-IR"/>
        </w:rPr>
        <w:t xml:space="preserve"> </w:t>
      </w:r>
      <w:r w:rsidRPr="00233729">
        <w:rPr>
          <w:rFonts w:ascii="B Yagut" w:eastAsia="Times New Roman" w:hAnsi="B Yagut" w:hint="cs"/>
          <w:rtl/>
          <w:lang w:bidi="fa-IR"/>
        </w:rPr>
        <w:t>واكنش</w:t>
      </w:r>
      <w:r w:rsidRPr="00233729">
        <w:rPr>
          <w:rFonts w:ascii="B Yagut" w:eastAsia="Times New Roman" w:hAnsi="B Yagut"/>
          <w:lang w:bidi="fa-IR"/>
        </w:rPr>
        <w:t xml:space="preserve"> </w:t>
      </w:r>
      <w:r w:rsidRPr="00233729">
        <w:rPr>
          <w:rFonts w:ascii="B Yagut" w:eastAsia="Times New Roman" w:hAnsi="B Yagut" w:hint="cs"/>
          <w:rtl/>
          <w:lang w:bidi="fa-IR"/>
        </w:rPr>
        <w:t>سود،</w:t>
      </w:r>
      <w:r w:rsidRPr="00233729">
        <w:rPr>
          <w:rFonts w:ascii="B Yagut" w:eastAsia="Times New Roman" w:hAnsi="B Yagut"/>
          <w:lang w:bidi="fa-IR"/>
        </w:rPr>
        <w:t xml:space="preserve"> </w:t>
      </w:r>
      <w:r w:rsidRPr="00233729">
        <w:rPr>
          <w:rFonts w:ascii="B Yagut" w:eastAsia="Times New Roman" w:hAnsi="B Yagut" w:hint="cs"/>
          <w:rtl/>
          <w:lang w:bidi="fa-IR"/>
        </w:rPr>
        <w:t>ضريب</w:t>
      </w:r>
      <w:r w:rsidRPr="00233729">
        <w:rPr>
          <w:rFonts w:ascii="B Yagut" w:eastAsia="Times New Roman" w:hAnsi="B Yagut"/>
          <w:lang w:bidi="fa-IR"/>
        </w:rPr>
        <w:t xml:space="preserve"> </w:t>
      </w:r>
      <w:r w:rsidRPr="00233729">
        <w:rPr>
          <w:rFonts w:ascii="B Yagut" w:eastAsia="Times New Roman" w:hAnsi="B Yagut" w:hint="cs"/>
          <w:rtl/>
          <w:lang w:bidi="fa-IR"/>
        </w:rPr>
        <w:t>واكنش</w:t>
      </w:r>
      <w:r w:rsidRPr="00233729">
        <w:rPr>
          <w:rFonts w:ascii="B Yagut" w:eastAsia="Times New Roman" w:hAnsi="B Yagut"/>
          <w:lang w:bidi="fa-IR"/>
        </w:rPr>
        <w:t xml:space="preserve"> </w:t>
      </w:r>
      <w:r w:rsidRPr="00233729">
        <w:rPr>
          <w:rFonts w:ascii="B Yagut" w:eastAsia="Times New Roman" w:hAnsi="B Yagut" w:hint="cs"/>
          <w:rtl/>
          <w:lang w:bidi="fa-IR"/>
        </w:rPr>
        <w:t>تعديل</w:t>
      </w:r>
      <w:r w:rsidRPr="00233729">
        <w:rPr>
          <w:rFonts w:ascii="B Yagut" w:eastAsia="Times New Roman" w:hAnsi="B Yagut"/>
          <w:lang w:bidi="fa-IR"/>
        </w:rPr>
        <w:t xml:space="preserve"> </w:t>
      </w:r>
      <w:r w:rsidRPr="00233729">
        <w:rPr>
          <w:rFonts w:ascii="B Yagut" w:eastAsia="Times New Roman" w:hAnsi="B Yagut" w:hint="cs"/>
          <w:rtl/>
          <w:lang w:bidi="fa-IR"/>
        </w:rPr>
        <w:t>شده</w:t>
      </w:r>
      <w:r w:rsidRPr="00233729">
        <w:rPr>
          <w:rFonts w:ascii="B Yagut" w:eastAsia="Times New Roman" w:hAnsi="B Yagut"/>
          <w:lang w:bidi="fa-IR"/>
        </w:rPr>
        <w:t xml:space="preserve"> </w:t>
      </w:r>
      <w:r w:rsidRPr="00233729">
        <w:rPr>
          <w:rFonts w:ascii="B Yagut" w:eastAsia="Times New Roman" w:hAnsi="B Yagut" w:hint="cs"/>
          <w:rtl/>
          <w:lang w:bidi="fa-IR"/>
        </w:rPr>
        <w:t>سود</w:t>
      </w:r>
      <w:r w:rsidRPr="00233729">
        <w:rPr>
          <w:rFonts w:ascii="B Yagut" w:eastAsia="Times New Roman" w:hAnsi="B Yagut"/>
          <w:lang w:bidi="fa-IR"/>
        </w:rPr>
        <w:t xml:space="preserve"> </w:t>
      </w:r>
      <w:r w:rsidRPr="00233729">
        <w:rPr>
          <w:rFonts w:ascii="B Yagut" w:eastAsia="Times New Roman" w:hAnsi="B Yagut" w:hint="cs"/>
          <w:rtl/>
          <w:lang w:bidi="fa-IR"/>
        </w:rPr>
        <w:t>و</w:t>
      </w:r>
      <w:r w:rsidRPr="00233729">
        <w:rPr>
          <w:rFonts w:ascii="B Yagut" w:eastAsia="Times New Roman" w:hAnsi="B Yagut"/>
          <w:lang w:bidi="fa-IR"/>
        </w:rPr>
        <w:t xml:space="preserve"> </w:t>
      </w:r>
      <w:r w:rsidRPr="00233729">
        <w:rPr>
          <w:rFonts w:ascii="B Yagut" w:eastAsia="Times New Roman" w:hAnsi="B Yagut" w:hint="cs"/>
          <w:rtl/>
          <w:lang w:bidi="fa-IR"/>
        </w:rPr>
        <w:t>هزينه سرمايه</w:t>
      </w:r>
      <w:r w:rsidRPr="00233729">
        <w:rPr>
          <w:rFonts w:ascii="B Yagut" w:eastAsia="Times New Roman" w:hAnsi="B Yagut"/>
          <w:lang w:bidi="fa-IR"/>
        </w:rPr>
        <w:t xml:space="preserve"> </w:t>
      </w:r>
      <w:r w:rsidRPr="00233729">
        <w:rPr>
          <w:rFonts w:ascii="B Yagut" w:eastAsia="Times New Roman" w:hAnsi="B Yagut" w:hint="cs"/>
          <w:rtl/>
          <w:lang w:bidi="fa-IR"/>
        </w:rPr>
        <w:t>سهام</w:t>
      </w:r>
      <w:r w:rsidRPr="00233729">
        <w:rPr>
          <w:rFonts w:ascii="B Yagut" w:eastAsia="Times New Roman" w:hAnsi="B Yagut"/>
          <w:lang w:bidi="fa-IR"/>
        </w:rPr>
        <w:t xml:space="preserve"> </w:t>
      </w:r>
      <w:r w:rsidRPr="00233729">
        <w:rPr>
          <w:rFonts w:ascii="B Yagut" w:eastAsia="Times New Roman" w:hAnsi="B Yagut" w:hint="cs"/>
          <w:rtl/>
          <w:lang w:bidi="fa-IR"/>
        </w:rPr>
        <w:t>عادي</w:t>
      </w:r>
      <w:r w:rsidRPr="00233729">
        <w:rPr>
          <w:rFonts w:ascii="B Yagut" w:eastAsia="Times New Roman" w:hAnsi="B Yagut"/>
          <w:lang w:bidi="fa-IR"/>
        </w:rPr>
        <w:t xml:space="preserve"> </w:t>
      </w:r>
      <w:r w:rsidRPr="00233729">
        <w:rPr>
          <w:rFonts w:ascii="B Yagut" w:eastAsia="Times New Roman" w:hAnsi="B Yagut" w:hint="cs"/>
          <w:rtl/>
          <w:lang w:bidi="fa-IR"/>
        </w:rPr>
        <w:t>وجود دارد.</w:t>
      </w:r>
      <w:r w:rsidRPr="00233729">
        <w:rPr>
          <w:rFonts w:ascii="B Yagut" w:eastAsia="Times New Roman" w:hAnsi="B Yagut"/>
          <w:lang w:bidi="fa-IR"/>
        </w:rPr>
        <w:t xml:space="preserve"> </w:t>
      </w:r>
      <w:r w:rsidRPr="00233729">
        <w:rPr>
          <w:rFonts w:ascii="B Yagut" w:eastAsia="Times New Roman" w:hAnsi="B Yagut" w:hint="cs"/>
          <w:rtl/>
          <w:lang w:bidi="fa-IR"/>
        </w:rPr>
        <w:t>ولي</w:t>
      </w:r>
      <w:r w:rsidRPr="00233729">
        <w:rPr>
          <w:rFonts w:ascii="B Yagut" w:eastAsia="Times New Roman" w:hAnsi="B Yagut"/>
          <w:lang w:bidi="fa-IR"/>
        </w:rPr>
        <w:t xml:space="preserve"> </w:t>
      </w:r>
      <w:r w:rsidRPr="00233729">
        <w:rPr>
          <w:rFonts w:ascii="B Yagut" w:eastAsia="Times New Roman" w:hAnsi="B Yagut" w:hint="cs"/>
          <w:rtl/>
          <w:lang w:bidi="fa-IR"/>
        </w:rPr>
        <w:t>ارتباط</w:t>
      </w:r>
      <w:r w:rsidRPr="00233729">
        <w:rPr>
          <w:rFonts w:ascii="B Yagut" w:eastAsia="Times New Roman" w:hAnsi="B Yagut"/>
          <w:lang w:bidi="fa-IR"/>
        </w:rPr>
        <w:t xml:space="preserve"> </w:t>
      </w:r>
      <w:r w:rsidRPr="00233729">
        <w:rPr>
          <w:rFonts w:ascii="B Yagut" w:eastAsia="Times New Roman" w:hAnsi="B Yagut" w:hint="cs"/>
          <w:rtl/>
          <w:lang w:bidi="fa-IR"/>
        </w:rPr>
        <w:t>بين</w:t>
      </w:r>
      <w:r w:rsidRPr="00233729">
        <w:rPr>
          <w:rFonts w:ascii="B Yagut" w:eastAsia="Times New Roman" w:hAnsi="B Yagut"/>
          <w:lang w:bidi="fa-IR"/>
        </w:rPr>
        <w:t xml:space="preserve"> </w:t>
      </w:r>
      <w:r w:rsidRPr="00233729">
        <w:rPr>
          <w:rFonts w:ascii="B Yagut" w:eastAsia="Times New Roman" w:hAnsi="B Yagut" w:hint="cs"/>
          <w:rtl/>
          <w:lang w:bidi="fa-IR"/>
        </w:rPr>
        <w:t>به</w:t>
      </w:r>
      <w:r w:rsidRPr="00233729">
        <w:rPr>
          <w:rFonts w:ascii="B Yagut" w:eastAsia="Times New Roman" w:hAnsi="B Yagut"/>
          <w:lang w:bidi="fa-IR"/>
        </w:rPr>
        <w:t xml:space="preserve"> </w:t>
      </w:r>
      <w:r w:rsidRPr="00233729">
        <w:rPr>
          <w:rFonts w:ascii="B Yagut" w:eastAsia="Times New Roman" w:hAnsi="B Yagut" w:hint="cs"/>
          <w:rtl/>
          <w:lang w:bidi="fa-IR"/>
        </w:rPr>
        <w:t>هنگام</w:t>
      </w:r>
      <w:r w:rsidRPr="00233729">
        <w:rPr>
          <w:rFonts w:ascii="B Yagut" w:eastAsia="Times New Roman" w:hAnsi="B Yagut"/>
          <w:lang w:bidi="fa-IR"/>
        </w:rPr>
        <w:t xml:space="preserve"> </w:t>
      </w:r>
      <w:r w:rsidRPr="00233729">
        <w:rPr>
          <w:rFonts w:ascii="B Yagut" w:eastAsia="Times New Roman" w:hAnsi="B Yagut" w:hint="cs"/>
          <w:rtl/>
          <w:lang w:bidi="fa-IR"/>
        </w:rPr>
        <w:t>بودن</w:t>
      </w:r>
      <w:r w:rsidRPr="00233729">
        <w:rPr>
          <w:rFonts w:ascii="B Yagut" w:eastAsia="Times New Roman" w:hAnsi="B Yagut"/>
          <w:lang w:bidi="fa-IR"/>
        </w:rPr>
        <w:t xml:space="preserve"> </w:t>
      </w:r>
      <w:r w:rsidRPr="00233729">
        <w:rPr>
          <w:rFonts w:ascii="B Yagut" w:eastAsia="Times New Roman" w:hAnsi="B Yagut" w:hint="cs"/>
          <w:rtl/>
          <w:lang w:bidi="fa-IR"/>
        </w:rPr>
        <w:t>اطلاعات</w:t>
      </w:r>
      <w:r w:rsidRPr="00233729">
        <w:rPr>
          <w:rFonts w:ascii="B Yagut" w:eastAsia="Times New Roman" w:hAnsi="B Yagut"/>
          <w:lang w:bidi="fa-IR"/>
        </w:rPr>
        <w:t xml:space="preserve"> </w:t>
      </w:r>
      <w:r w:rsidRPr="00233729">
        <w:rPr>
          <w:rFonts w:ascii="B Yagut" w:eastAsia="Times New Roman" w:hAnsi="B Yagut" w:hint="cs"/>
          <w:rtl/>
          <w:lang w:bidi="fa-IR"/>
        </w:rPr>
        <w:t>سود</w:t>
      </w:r>
      <w:r w:rsidRPr="00233729">
        <w:rPr>
          <w:rFonts w:ascii="B Yagut" w:eastAsia="Times New Roman" w:hAnsi="B Yagut"/>
          <w:lang w:bidi="fa-IR"/>
        </w:rPr>
        <w:t xml:space="preserve"> </w:t>
      </w:r>
      <w:r w:rsidRPr="00233729">
        <w:rPr>
          <w:rFonts w:ascii="B Yagut" w:eastAsia="Times New Roman" w:hAnsi="B Yagut" w:hint="cs"/>
          <w:rtl/>
          <w:lang w:bidi="fa-IR"/>
        </w:rPr>
        <w:t>و</w:t>
      </w:r>
      <w:r w:rsidRPr="00233729">
        <w:rPr>
          <w:rFonts w:ascii="B Yagut" w:eastAsia="Times New Roman" w:hAnsi="B Yagut"/>
          <w:lang w:bidi="fa-IR"/>
        </w:rPr>
        <w:t xml:space="preserve"> </w:t>
      </w:r>
      <w:r w:rsidRPr="00233729">
        <w:rPr>
          <w:rFonts w:ascii="B Yagut" w:eastAsia="Times New Roman" w:hAnsi="B Yagut" w:hint="cs"/>
          <w:rtl/>
          <w:lang w:bidi="fa-IR"/>
        </w:rPr>
        <w:t>همچنين مربوط</w:t>
      </w:r>
      <w:r w:rsidRPr="00233729">
        <w:rPr>
          <w:rFonts w:ascii="B Yagut" w:eastAsia="Times New Roman" w:hAnsi="B Yagut"/>
          <w:lang w:bidi="fa-IR"/>
        </w:rPr>
        <w:t xml:space="preserve"> </w:t>
      </w:r>
      <w:r w:rsidRPr="00233729">
        <w:rPr>
          <w:rFonts w:ascii="B Yagut" w:eastAsia="Times New Roman" w:hAnsi="B Yagut" w:hint="cs"/>
          <w:rtl/>
          <w:lang w:bidi="fa-IR"/>
        </w:rPr>
        <w:t>بودن</w:t>
      </w:r>
      <w:r w:rsidRPr="00233729">
        <w:rPr>
          <w:rFonts w:ascii="B Yagut" w:eastAsia="Times New Roman" w:hAnsi="B Yagut"/>
          <w:lang w:bidi="fa-IR"/>
        </w:rPr>
        <w:t xml:space="preserve"> </w:t>
      </w:r>
      <w:r w:rsidRPr="00233729">
        <w:rPr>
          <w:rFonts w:ascii="B Yagut" w:eastAsia="Times New Roman" w:hAnsi="B Yagut" w:hint="cs"/>
          <w:rtl/>
          <w:lang w:bidi="fa-IR"/>
        </w:rPr>
        <w:t>سود</w:t>
      </w:r>
      <w:r w:rsidRPr="00233729">
        <w:rPr>
          <w:rFonts w:ascii="B Yagut" w:eastAsia="Times New Roman" w:hAnsi="B Yagut"/>
          <w:lang w:bidi="fa-IR"/>
        </w:rPr>
        <w:t xml:space="preserve"> </w:t>
      </w:r>
      <w:r w:rsidRPr="00233729">
        <w:rPr>
          <w:rFonts w:ascii="B Yagut" w:eastAsia="Times New Roman" w:hAnsi="B Yagut" w:hint="cs"/>
          <w:rtl/>
          <w:lang w:bidi="fa-IR"/>
        </w:rPr>
        <w:t>به ارزش</w:t>
      </w:r>
      <w:r w:rsidRPr="00233729">
        <w:rPr>
          <w:rFonts w:ascii="B Yagut" w:eastAsia="Times New Roman" w:hAnsi="B Yagut"/>
          <w:lang w:bidi="fa-IR"/>
        </w:rPr>
        <w:t xml:space="preserve"> </w:t>
      </w:r>
      <w:r w:rsidRPr="00233729">
        <w:rPr>
          <w:rFonts w:ascii="B Yagut" w:eastAsia="Times New Roman" w:hAnsi="B Yagut" w:hint="cs"/>
          <w:rtl/>
          <w:lang w:bidi="fa-IR"/>
        </w:rPr>
        <w:t>سهام</w:t>
      </w:r>
      <w:r w:rsidRPr="00233729">
        <w:rPr>
          <w:rFonts w:ascii="B Yagut" w:eastAsia="Times New Roman" w:hAnsi="B Yagut"/>
          <w:lang w:bidi="fa-IR"/>
        </w:rPr>
        <w:t xml:space="preserve"> </w:t>
      </w:r>
      <w:r w:rsidRPr="00233729">
        <w:rPr>
          <w:rFonts w:ascii="B Yagut" w:eastAsia="Times New Roman" w:hAnsi="B Yagut" w:hint="cs"/>
          <w:rtl/>
          <w:lang w:bidi="fa-IR"/>
        </w:rPr>
        <w:t>و</w:t>
      </w:r>
      <w:r w:rsidRPr="00233729">
        <w:rPr>
          <w:rFonts w:ascii="B Yagut" w:eastAsia="Times New Roman" w:hAnsi="B Yagut"/>
          <w:lang w:bidi="fa-IR"/>
        </w:rPr>
        <w:t xml:space="preserve"> </w:t>
      </w:r>
      <w:r w:rsidRPr="00233729">
        <w:rPr>
          <w:rFonts w:ascii="B Yagut" w:eastAsia="Times New Roman" w:hAnsi="B Yagut" w:hint="cs"/>
          <w:rtl/>
          <w:lang w:bidi="fa-IR"/>
        </w:rPr>
        <w:t>هزينه</w:t>
      </w:r>
      <w:r w:rsidRPr="00233729">
        <w:rPr>
          <w:rFonts w:ascii="B Yagut" w:eastAsia="Times New Roman" w:hAnsi="B Yagut"/>
          <w:lang w:bidi="fa-IR"/>
        </w:rPr>
        <w:t xml:space="preserve"> </w:t>
      </w:r>
      <w:r w:rsidRPr="00233729">
        <w:rPr>
          <w:rFonts w:ascii="B Yagut" w:eastAsia="Times New Roman" w:hAnsi="B Yagut" w:hint="cs"/>
          <w:rtl/>
          <w:lang w:bidi="fa-IR"/>
        </w:rPr>
        <w:t>سرمايه</w:t>
      </w:r>
      <w:r w:rsidRPr="00233729">
        <w:rPr>
          <w:rFonts w:ascii="B Yagut" w:eastAsia="Times New Roman" w:hAnsi="B Yagut"/>
          <w:lang w:bidi="fa-IR"/>
        </w:rPr>
        <w:t xml:space="preserve"> </w:t>
      </w:r>
      <w:r w:rsidRPr="00233729">
        <w:rPr>
          <w:rFonts w:ascii="B Yagut" w:eastAsia="Times New Roman" w:hAnsi="B Yagut" w:hint="cs"/>
          <w:rtl/>
          <w:lang w:bidi="fa-IR"/>
        </w:rPr>
        <w:t>سهام</w:t>
      </w:r>
      <w:r w:rsidRPr="00233729">
        <w:rPr>
          <w:rFonts w:ascii="B Yagut" w:eastAsia="Times New Roman" w:hAnsi="B Yagut"/>
          <w:lang w:bidi="fa-IR"/>
        </w:rPr>
        <w:t xml:space="preserve"> </w:t>
      </w:r>
      <w:r w:rsidRPr="00233729">
        <w:rPr>
          <w:rFonts w:ascii="B Yagut" w:eastAsia="Times New Roman" w:hAnsi="B Yagut" w:hint="cs"/>
          <w:rtl/>
          <w:lang w:bidi="fa-IR"/>
        </w:rPr>
        <w:t>عادي،</w:t>
      </w:r>
      <w:r w:rsidRPr="00233729">
        <w:rPr>
          <w:rFonts w:ascii="B Yagut" w:eastAsia="Times New Roman" w:hAnsi="B Yagut"/>
          <w:lang w:bidi="fa-IR"/>
        </w:rPr>
        <w:t xml:space="preserve"> </w:t>
      </w:r>
      <w:r w:rsidRPr="00233729">
        <w:rPr>
          <w:rFonts w:ascii="B Yagut" w:eastAsia="Times New Roman" w:hAnsi="B Yagut" w:hint="cs"/>
          <w:rtl/>
          <w:lang w:bidi="fa-IR"/>
        </w:rPr>
        <w:t>از</w:t>
      </w:r>
      <w:r w:rsidRPr="00233729">
        <w:rPr>
          <w:rFonts w:ascii="B Yagut" w:eastAsia="Times New Roman" w:hAnsi="B Yagut"/>
          <w:lang w:bidi="fa-IR"/>
        </w:rPr>
        <w:t xml:space="preserve"> </w:t>
      </w:r>
      <w:r w:rsidRPr="00233729">
        <w:rPr>
          <w:rFonts w:ascii="B Yagut" w:eastAsia="Times New Roman" w:hAnsi="B Yagut" w:hint="cs"/>
          <w:rtl/>
          <w:lang w:bidi="fa-IR"/>
        </w:rPr>
        <w:t>نظر</w:t>
      </w:r>
      <w:r w:rsidRPr="00233729">
        <w:rPr>
          <w:rFonts w:ascii="B Yagut" w:eastAsia="Times New Roman" w:hAnsi="B Yagut"/>
          <w:lang w:bidi="fa-IR"/>
        </w:rPr>
        <w:t xml:space="preserve"> </w:t>
      </w:r>
      <w:r w:rsidRPr="00233729">
        <w:rPr>
          <w:rFonts w:ascii="B Yagut" w:eastAsia="Times New Roman" w:hAnsi="B Yagut" w:hint="cs"/>
          <w:rtl/>
          <w:lang w:bidi="fa-IR"/>
        </w:rPr>
        <w:t>آماري</w:t>
      </w:r>
      <w:r w:rsidRPr="00233729">
        <w:rPr>
          <w:rFonts w:ascii="B Yagut" w:eastAsia="Times New Roman" w:hAnsi="B Yagut"/>
          <w:lang w:bidi="fa-IR"/>
        </w:rPr>
        <w:t xml:space="preserve"> </w:t>
      </w:r>
      <w:r w:rsidRPr="00233729">
        <w:rPr>
          <w:rFonts w:ascii="B Yagut" w:eastAsia="Times New Roman" w:hAnsi="B Yagut" w:hint="cs"/>
          <w:rtl/>
          <w:lang w:bidi="fa-IR"/>
        </w:rPr>
        <w:t>بااهميت</w:t>
      </w:r>
      <w:r w:rsidRPr="00233729">
        <w:rPr>
          <w:rFonts w:ascii="B Yagut" w:eastAsia="Times New Roman" w:hAnsi="B Yagut"/>
          <w:lang w:bidi="fa-IR"/>
        </w:rPr>
        <w:t xml:space="preserve"> </w:t>
      </w:r>
      <w:r w:rsidRPr="00233729">
        <w:rPr>
          <w:rFonts w:ascii="B Yagut" w:eastAsia="Times New Roman" w:hAnsi="B Yagut" w:hint="cs"/>
          <w:rtl/>
          <w:lang w:bidi="fa-IR"/>
        </w:rPr>
        <w:t>نيست.</w:t>
      </w:r>
    </w:p>
    <w:p w:rsidR="003270B7" w:rsidRPr="00233729" w:rsidRDefault="003270B7" w:rsidP="003270B7">
      <w:pPr>
        <w:rPr>
          <w:lang w:bidi="fa-IR"/>
        </w:rPr>
      </w:pPr>
      <w:r w:rsidRPr="00233729">
        <w:rPr>
          <w:rFonts w:ascii="B Yagut" w:eastAsia="Times New Roman" w:hAnsi="B Yagut" w:hint="cs"/>
          <w:rtl/>
          <w:lang w:bidi="fa-IR"/>
        </w:rPr>
        <w:lastRenderedPageBreak/>
        <w:t xml:space="preserve">اعتمادی و همکاران (1391)، در پژوهش خود به بررسی </w:t>
      </w:r>
      <w:r w:rsidRPr="00233729">
        <w:rPr>
          <w:rFonts w:ascii="B Yagut" w:eastAsia="Times New Roman" w:hAnsi="B Yagut"/>
          <w:rtl/>
          <w:lang w:bidi="fa-IR"/>
        </w:rPr>
        <w:t>تأث</w:t>
      </w:r>
      <w:r w:rsidRPr="00233729">
        <w:rPr>
          <w:rFonts w:ascii="B Yagut" w:eastAsia="Times New Roman" w:hAnsi="B Yagut" w:hint="cs"/>
          <w:rtl/>
          <w:lang w:bidi="fa-IR"/>
        </w:rPr>
        <w:t>ی</w:t>
      </w:r>
      <w:r w:rsidRPr="00233729">
        <w:rPr>
          <w:rFonts w:ascii="B Yagut" w:eastAsia="Times New Roman" w:hAnsi="B Yagut" w:hint="eastAsia"/>
          <w:rtl/>
          <w:lang w:bidi="fa-IR"/>
        </w:rPr>
        <w:t>ر</w:t>
      </w:r>
      <w:r w:rsidRPr="00233729">
        <w:rPr>
          <w:rFonts w:ascii="B Yagut" w:eastAsia="Times New Roman" w:hAnsi="B Yagut" w:hint="cs"/>
          <w:rtl/>
          <w:lang w:bidi="fa-IR"/>
        </w:rPr>
        <w:t xml:space="preserve"> مدیریت سود بر چهار ویژگی سود، شامل کیفیت اقلام تعهدی، پایداری، قابلیت پیش‌بینی و هموار بودن پرداختند که با استفاده از اطلاعات 303 شرکت در بورس اوراق بهادار تهران، در بازه زمانی 1387-1381 به این نتیجه رسیدند که با افزایش میزان اقلام تعهدی اختیاری، از مقادیر مطلوب </w:t>
      </w:r>
      <w:r w:rsidRPr="00233729">
        <w:rPr>
          <w:rFonts w:ascii="B Yagut" w:eastAsia="Times New Roman" w:hAnsi="B Yagut"/>
          <w:rtl/>
          <w:lang w:bidi="fa-IR"/>
        </w:rPr>
        <w:t>و</w:t>
      </w:r>
      <w:r w:rsidRPr="00233729">
        <w:rPr>
          <w:rFonts w:ascii="B Yagut" w:eastAsia="Times New Roman" w:hAnsi="B Yagut" w:hint="cs"/>
          <w:rtl/>
          <w:lang w:bidi="fa-IR"/>
        </w:rPr>
        <w:t>ی</w:t>
      </w:r>
      <w:r w:rsidRPr="00233729">
        <w:rPr>
          <w:rFonts w:ascii="B Yagut" w:eastAsia="Times New Roman" w:hAnsi="B Yagut" w:hint="eastAsia"/>
          <w:rtl/>
          <w:lang w:bidi="fa-IR"/>
        </w:rPr>
        <w:t>ژگ</w:t>
      </w:r>
      <w:r w:rsidRPr="00233729">
        <w:rPr>
          <w:rFonts w:ascii="B Yagut" w:eastAsia="Times New Roman" w:hAnsi="B Yagut" w:hint="cs"/>
          <w:rtl/>
          <w:lang w:bidi="fa-IR"/>
        </w:rPr>
        <w:t>ی‌</w:t>
      </w:r>
      <w:r w:rsidRPr="00233729">
        <w:rPr>
          <w:rFonts w:ascii="B Yagut" w:eastAsia="Times New Roman" w:hAnsi="B Yagut" w:hint="eastAsia"/>
          <w:rtl/>
          <w:lang w:bidi="fa-IR"/>
        </w:rPr>
        <w:t>ها</w:t>
      </w:r>
      <w:r w:rsidRPr="00233729">
        <w:rPr>
          <w:rFonts w:ascii="B Yagut" w:eastAsia="Times New Roman" w:hAnsi="B Yagut" w:hint="cs"/>
          <w:rtl/>
          <w:lang w:bidi="fa-IR"/>
        </w:rPr>
        <w:t xml:space="preserve">ی سود کاسته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شود</w:t>
      </w:r>
      <w:r w:rsidRPr="00233729">
        <w:rPr>
          <w:rFonts w:ascii="B Yagut" w:eastAsia="Times New Roman" w:hAnsi="B Yagut" w:hint="cs"/>
          <w:rtl/>
          <w:lang w:bidi="fa-IR"/>
        </w:rPr>
        <w:t xml:space="preserve">. در این میان، کیفیت اقلام تعهدی بیش از سایر </w:t>
      </w:r>
      <w:r w:rsidRPr="00233729">
        <w:rPr>
          <w:rFonts w:ascii="B Yagut" w:eastAsia="Times New Roman" w:hAnsi="B Yagut"/>
          <w:rtl/>
          <w:lang w:bidi="fa-IR"/>
        </w:rPr>
        <w:t>و</w:t>
      </w:r>
      <w:r w:rsidRPr="00233729">
        <w:rPr>
          <w:rFonts w:ascii="B Yagut" w:eastAsia="Times New Roman" w:hAnsi="B Yagut" w:hint="cs"/>
          <w:rtl/>
          <w:lang w:bidi="fa-IR"/>
        </w:rPr>
        <w:t>ی</w:t>
      </w:r>
      <w:r w:rsidRPr="00233729">
        <w:rPr>
          <w:rFonts w:ascii="B Yagut" w:eastAsia="Times New Roman" w:hAnsi="B Yagut" w:hint="eastAsia"/>
          <w:rtl/>
          <w:lang w:bidi="fa-IR"/>
        </w:rPr>
        <w:t>ژگ</w:t>
      </w:r>
      <w:r w:rsidRPr="00233729">
        <w:rPr>
          <w:rFonts w:ascii="B Yagut" w:eastAsia="Times New Roman" w:hAnsi="B Yagut" w:hint="cs"/>
          <w:rtl/>
          <w:lang w:bidi="fa-IR"/>
        </w:rPr>
        <w:t>ی‌</w:t>
      </w:r>
      <w:r w:rsidRPr="00233729">
        <w:rPr>
          <w:rFonts w:ascii="B Yagut" w:eastAsia="Times New Roman" w:hAnsi="B Yagut" w:hint="eastAsia"/>
          <w:rtl/>
          <w:lang w:bidi="fa-IR"/>
        </w:rPr>
        <w:t>ها</w:t>
      </w:r>
      <w:r w:rsidRPr="00233729">
        <w:rPr>
          <w:rFonts w:ascii="B Yagut" w:eastAsia="Times New Roman" w:hAnsi="B Yagut" w:hint="cs"/>
          <w:rtl/>
          <w:lang w:bidi="fa-IR"/>
        </w:rPr>
        <w:t xml:space="preserve">، تحت </w:t>
      </w:r>
      <w:r w:rsidRPr="00233729">
        <w:rPr>
          <w:rFonts w:ascii="B Yagut" w:eastAsia="Times New Roman" w:hAnsi="B Yagut"/>
          <w:rtl/>
          <w:lang w:bidi="fa-IR"/>
        </w:rPr>
        <w:t>تأث</w:t>
      </w:r>
      <w:r w:rsidRPr="00233729">
        <w:rPr>
          <w:rFonts w:ascii="B Yagut" w:eastAsia="Times New Roman" w:hAnsi="B Yagut" w:hint="cs"/>
          <w:rtl/>
          <w:lang w:bidi="fa-IR"/>
        </w:rPr>
        <w:t>ی</w:t>
      </w:r>
      <w:r w:rsidRPr="00233729">
        <w:rPr>
          <w:rFonts w:ascii="B Yagut" w:eastAsia="Times New Roman" w:hAnsi="B Yagut" w:hint="eastAsia"/>
          <w:rtl/>
          <w:lang w:bidi="fa-IR"/>
        </w:rPr>
        <w:t>ر</w:t>
      </w:r>
      <w:r w:rsidRPr="00233729">
        <w:rPr>
          <w:rFonts w:ascii="B Yagut" w:eastAsia="Times New Roman" w:hAnsi="B Yagut" w:hint="cs"/>
          <w:rtl/>
          <w:lang w:bidi="fa-IR"/>
        </w:rPr>
        <w:t xml:space="preserve"> مدیریت سود قرار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گ</w:t>
      </w:r>
      <w:r w:rsidRPr="00233729">
        <w:rPr>
          <w:rFonts w:ascii="B Yagut" w:eastAsia="Times New Roman" w:hAnsi="B Yagut" w:hint="cs"/>
          <w:rtl/>
          <w:lang w:bidi="fa-IR"/>
        </w:rPr>
        <w:t>ی</w:t>
      </w:r>
      <w:r w:rsidRPr="00233729">
        <w:rPr>
          <w:rFonts w:ascii="B Yagut" w:eastAsia="Times New Roman" w:hAnsi="B Yagut" w:hint="eastAsia"/>
          <w:rtl/>
          <w:lang w:bidi="fa-IR"/>
        </w:rPr>
        <w:t>رد</w:t>
      </w:r>
      <w:r w:rsidRPr="00233729">
        <w:rPr>
          <w:rFonts w:ascii="B Yagut" w:eastAsia="Times New Roman" w:hAnsi="B Yagut" w:hint="cs"/>
          <w:rtl/>
          <w:lang w:bidi="fa-IR"/>
        </w:rPr>
        <w:t>.</w:t>
      </w:r>
    </w:p>
    <w:p w:rsidR="003270B7" w:rsidRPr="00233729" w:rsidRDefault="003270B7" w:rsidP="003270B7">
      <w:pPr>
        <w:rPr>
          <w:rtl/>
          <w:lang w:bidi="fa-IR"/>
        </w:rPr>
      </w:pPr>
      <w:r w:rsidRPr="00233729">
        <w:rPr>
          <w:rFonts w:hint="cs"/>
          <w:rtl/>
          <w:lang w:bidi="fa-IR"/>
        </w:rPr>
        <w:t>خوش</w:t>
      </w:r>
      <w:r w:rsidRPr="00233729">
        <w:rPr>
          <w:rFonts w:hint="cs"/>
          <w:rtl/>
          <w:lang w:bidi="fa-IR"/>
        </w:rPr>
        <w:softHyphen/>
        <w:t>سیما و شهیکی تاش (۱۳۹۱)، در پژوهشی با عنوان «تأثیر</w:t>
      </w:r>
      <w:r w:rsidRPr="00233729">
        <w:rPr>
          <w:lang w:bidi="fa-IR"/>
        </w:rPr>
        <w:t xml:space="preserve"> </w:t>
      </w:r>
      <w:r w:rsidRPr="00233729">
        <w:rPr>
          <w:rFonts w:hint="cs"/>
          <w:rtl/>
          <w:lang w:bidi="fa-IR"/>
        </w:rPr>
        <w:t>ریسک</w:t>
      </w:r>
      <w:r w:rsidRPr="00233729">
        <w:rPr>
          <w:rtl/>
          <w:lang w:bidi="fa-IR"/>
        </w:rPr>
        <w:softHyphen/>
      </w:r>
      <w:r w:rsidRPr="00233729">
        <w:rPr>
          <w:rFonts w:hint="cs"/>
          <w:rtl/>
          <w:lang w:bidi="fa-IR"/>
        </w:rPr>
        <w:t>های</w:t>
      </w:r>
      <w:r w:rsidRPr="00233729">
        <w:rPr>
          <w:lang w:bidi="fa-IR"/>
        </w:rPr>
        <w:t xml:space="preserve"> </w:t>
      </w:r>
      <w:r w:rsidRPr="00233729">
        <w:rPr>
          <w:rFonts w:hint="cs"/>
          <w:rtl/>
          <w:lang w:bidi="fa-IR"/>
        </w:rPr>
        <w:t>اعتباری،</w:t>
      </w:r>
      <w:r w:rsidRPr="00233729">
        <w:rPr>
          <w:lang w:bidi="fa-IR"/>
        </w:rPr>
        <w:t xml:space="preserve"> </w:t>
      </w:r>
      <w:r w:rsidRPr="00233729">
        <w:rPr>
          <w:rFonts w:hint="cs"/>
          <w:rtl/>
          <w:lang w:bidi="fa-IR"/>
        </w:rPr>
        <w:t>عملیاتی</w:t>
      </w:r>
      <w:r w:rsidRPr="00233729">
        <w:rPr>
          <w:lang w:bidi="fa-IR"/>
        </w:rPr>
        <w:t xml:space="preserve"> </w:t>
      </w:r>
      <w:r w:rsidRPr="00233729">
        <w:rPr>
          <w:rFonts w:hint="cs"/>
          <w:rtl/>
          <w:lang w:bidi="fa-IR"/>
        </w:rPr>
        <w:t>و نقدینگی بر</w:t>
      </w:r>
      <w:r w:rsidRPr="00233729">
        <w:rPr>
          <w:lang w:bidi="fa-IR"/>
        </w:rPr>
        <w:t xml:space="preserve"> </w:t>
      </w:r>
      <w:r w:rsidRPr="00233729">
        <w:rPr>
          <w:rFonts w:hint="cs"/>
          <w:rtl/>
          <w:lang w:bidi="fa-IR"/>
        </w:rPr>
        <w:t>کارایی</w:t>
      </w:r>
      <w:r w:rsidRPr="00233729">
        <w:rPr>
          <w:lang w:bidi="fa-IR"/>
        </w:rPr>
        <w:t xml:space="preserve"> </w:t>
      </w:r>
      <w:r w:rsidRPr="00233729">
        <w:rPr>
          <w:rFonts w:hint="cs"/>
          <w:rtl/>
          <w:lang w:bidi="fa-IR"/>
        </w:rPr>
        <w:t>نظام</w:t>
      </w:r>
      <w:r w:rsidRPr="00233729">
        <w:rPr>
          <w:lang w:bidi="fa-IR"/>
        </w:rPr>
        <w:t xml:space="preserve"> </w:t>
      </w:r>
      <w:r w:rsidRPr="00233729">
        <w:rPr>
          <w:rFonts w:hint="cs"/>
          <w:rtl/>
          <w:lang w:bidi="fa-IR"/>
        </w:rPr>
        <w:t>بانکی</w:t>
      </w:r>
      <w:r w:rsidRPr="00233729">
        <w:rPr>
          <w:lang w:bidi="fa-IR"/>
        </w:rPr>
        <w:t xml:space="preserve"> </w:t>
      </w:r>
      <w:r w:rsidRPr="00233729">
        <w:rPr>
          <w:rFonts w:hint="cs"/>
          <w:rtl/>
          <w:lang w:bidi="fa-IR"/>
        </w:rPr>
        <w:t>ایران» که بر روی ۱۵ بانک در طی سال‌های ۱۳۸۹-۱۳۸۴ انجام دادند، به این نتیجه دست یافتند که، ارتباطی</w:t>
      </w:r>
      <w:r w:rsidRPr="00233729">
        <w:rPr>
          <w:lang w:bidi="fa-IR"/>
        </w:rPr>
        <w:t xml:space="preserve"> </w:t>
      </w:r>
      <w:r w:rsidRPr="00233729">
        <w:rPr>
          <w:rFonts w:hint="cs"/>
          <w:rtl/>
          <w:lang w:bidi="fa-IR"/>
        </w:rPr>
        <w:t>معنادار</w:t>
      </w:r>
      <w:r w:rsidRPr="00233729">
        <w:rPr>
          <w:lang w:bidi="fa-IR"/>
        </w:rPr>
        <w:t xml:space="preserve"> </w:t>
      </w:r>
      <w:r w:rsidRPr="00233729">
        <w:rPr>
          <w:rFonts w:hint="cs"/>
          <w:rtl/>
          <w:lang w:bidi="fa-IR"/>
        </w:rPr>
        <w:t>میان</w:t>
      </w:r>
      <w:r w:rsidRPr="00233729">
        <w:rPr>
          <w:lang w:bidi="fa-IR"/>
        </w:rPr>
        <w:t xml:space="preserve"> </w:t>
      </w:r>
      <w:r w:rsidRPr="00233729">
        <w:rPr>
          <w:rFonts w:hint="cs"/>
          <w:rtl/>
          <w:lang w:bidi="fa-IR"/>
        </w:rPr>
        <w:t>ریسک</w:t>
      </w:r>
      <w:r w:rsidRPr="00233729">
        <w:rPr>
          <w:lang w:bidi="fa-IR"/>
        </w:rPr>
        <w:t xml:space="preserve"> </w:t>
      </w:r>
      <w:r w:rsidRPr="00233729">
        <w:rPr>
          <w:rFonts w:hint="cs"/>
          <w:rtl/>
          <w:lang w:bidi="fa-IR"/>
        </w:rPr>
        <w:t>اعتباری،</w:t>
      </w:r>
      <w:r w:rsidRPr="00233729">
        <w:rPr>
          <w:lang w:bidi="fa-IR"/>
        </w:rPr>
        <w:t xml:space="preserve"> </w:t>
      </w:r>
      <w:r w:rsidRPr="00233729">
        <w:rPr>
          <w:rFonts w:hint="cs"/>
          <w:rtl/>
          <w:lang w:bidi="fa-IR"/>
        </w:rPr>
        <w:t>عملیاتی،</w:t>
      </w:r>
      <w:r w:rsidRPr="00233729">
        <w:rPr>
          <w:lang w:bidi="fa-IR"/>
        </w:rPr>
        <w:t xml:space="preserve"> </w:t>
      </w:r>
      <w:r w:rsidRPr="00233729">
        <w:rPr>
          <w:rFonts w:hint="cs"/>
          <w:rtl/>
          <w:lang w:bidi="fa-IR"/>
        </w:rPr>
        <w:t>نقدینگی</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کارایی</w:t>
      </w:r>
      <w:r w:rsidRPr="00233729">
        <w:rPr>
          <w:lang w:bidi="fa-IR"/>
        </w:rPr>
        <w:t xml:space="preserve"> </w:t>
      </w:r>
      <w:r w:rsidRPr="00233729">
        <w:rPr>
          <w:rFonts w:hint="cs"/>
          <w:rtl/>
          <w:lang w:bidi="fa-IR"/>
        </w:rPr>
        <w:t>در نظام</w:t>
      </w:r>
      <w:r w:rsidRPr="00233729">
        <w:rPr>
          <w:lang w:bidi="fa-IR"/>
        </w:rPr>
        <w:t xml:space="preserve"> </w:t>
      </w:r>
      <w:r w:rsidRPr="00233729">
        <w:rPr>
          <w:rFonts w:hint="cs"/>
          <w:rtl/>
          <w:lang w:bidi="fa-IR"/>
        </w:rPr>
        <w:t>بانکی</w:t>
      </w:r>
      <w:r w:rsidRPr="00233729">
        <w:rPr>
          <w:lang w:bidi="fa-IR"/>
        </w:rPr>
        <w:t xml:space="preserve"> </w:t>
      </w:r>
      <w:r w:rsidRPr="00233729">
        <w:rPr>
          <w:rFonts w:hint="cs"/>
          <w:rtl/>
          <w:lang w:bidi="fa-IR"/>
        </w:rPr>
        <w:t>ایران</w:t>
      </w:r>
      <w:r w:rsidRPr="00233729">
        <w:rPr>
          <w:lang w:bidi="fa-IR"/>
        </w:rPr>
        <w:t xml:space="preserve"> </w:t>
      </w:r>
      <w:r w:rsidRPr="00233729">
        <w:rPr>
          <w:rFonts w:hint="cs"/>
          <w:rtl/>
          <w:lang w:bidi="fa-IR"/>
        </w:rPr>
        <w:t>وجود</w:t>
      </w:r>
      <w:r w:rsidRPr="00233729">
        <w:rPr>
          <w:lang w:bidi="fa-IR"/>
        </w:rPr>
        <w:t xml:space="preserve"> </w:t>
      </w:r>
      <w:r w:rsidRPr="00233729">
        <w:rPr>
          <w:rFonts w:hint="cs"/>
          <w:rtl/>
          <w:lang w:bidi="fa-IR"/>
        </w:rPr>
        <w:t>دارد.</w:t>
      </w:r>
    </w:p>
    <w:p w:rsidR="003270B7" w:rsidRPr="00233729" w:rsidRDefault="003270B7" w:rsidP="003270B7">
      <w:pPr>
        <w:rPr>
          <w:rtl/>
          <w:lang w:bidi="fa-IR"/>
        </w:rPr>
      </w:pPr>
      <w:r w:rsidRPr="00233729">
        <w:rPr>
          <w:rFonts w:hint="cs"/>
          <w:rtl/>
          <w:lang w:bidi="fa-IR"/>
        </w:rPr>
        <w:t>حاجی‌ها و همکاران (۱۳۹۱)، در پژوهشی با عنوان «</w:t>
      </w:r>
      <w:r w:rsidRPr="00233729">
        <w:rPr>
          <w:rtl/>
          <w:lang w:bidi="fa-IR"/>
        </w:rPr>
        <w:t>رابطه</w:t>
      </w:r>
      <w:r w:rsidRPr="00233729">
        <w:rPr>
          <w:lang w:bidi="fa-IR"/>
        </w:rPr>
        <w:t xml:space="preserve"> </w:t>
      </w:r>
      <w:r w:rsidRPr="00233729">
        <w:rPr>
          <w:rtl/>
          <w:lang w:bidi="fa-IR"/>
        </w:rPr>
        <w:t>بين</w:t>
      </w:r>
      <w:r w:rsidRPr="00233729">
        <w:rPr>
          <w:lang w:bidi="fa-IR"/>
        </w:rPr>
        <w:t xml:space="preserve"> </w:t>
      </w:r>
      <w:r w:rsidRPr="00233729">
        <w:rPr>
          <w:rtl/>
          <w:lang w:bidi="fa-IR"/>
        </w:rPr>
        <w:t>نرخ</w:t>
      </w:r>
      <w:r w:rsidRPr="00233729">
        <w:rPr>
          <w:lang w:bidi="fa-IR"/>
        </w:rPr>
        <w:t xml:space="preserve"> </w:t>
      </w:r>
      <w:r w:rsidRPr="00233729">
        <w:rPr>
          <w:rFonts w:hint="cs"/>
          <w:rtl/>
          <w:lang w:bidi="fa-IR"/>
        </w:rPr>
        <w:t>مؤثر</w:t>
      </w:r>
      <w:r w:rsidRPr="00233729">
        <w:rPr>
          <w:rtl/>
          <w:lang w:bidi="fa-IR"/>
        </w:rPr>
        <w:t xml:space="preserve"> </w:t>
      </w:r>
      <w:r w:rsidRPr="00233729">
        <w:rPr>
          <w:rFonts w:hint="cs"/>
          <w:rtl/>
          <w:lang w:bidi="fa-IR"/>
        </w:rPr>
        <w:t>سود</w:t>
      </w:r>
      <w:r w:rsidRPr="00233729">
        <w:rPr>
          <w:lang w:bidi="fa-IR"/>
        </w:rPr>
        <w:t xml:space="preserve"> </w:t>
      </w:r>
      <w:r w:rsidRPr="00233729">
        <w:rPr>
          <w:rtl/>
          <w:lang w:bidi="fa-IR"/>
        </w:rPr>
        <w:t>بانكي</w:t>
      </w:r>
      <w:r w:rsidRPr="00233729">
        <w:rPr>
          <w:lang w:bidi="fa-IR"/>
        </w:rPr>
        <w:t xml:space="preserve"> </w:t>
      </w:r>
      <w:r w:rsidRPr="00233729">
        <w:rPr>
          <w:rtl/>
          <w:lang w:bidi="fa-IR"/>
        </w:rPr>
        <w:t>و</w:t>
      </w:r>
      <w:r w:rsidRPr="00233729">
        <w:rPr>
          <w:lang w:bidi="fa-IR"/>
        </w:rPr>
        <w:t xml:space="preserve"> </w:t>
      </w:r>
      <w:r w:rsidRPr="00233729">
        <w:rPr>
          <w:rtl/>
          <w:lang w:bidi="fa-IR"/>
        </w:rPr>
        <w:t>ريسك</w:t>
      </w:r>
      <w:r w:rsidRPr="00233729">
        <w:rPr>
          <w:lang w:bidi="fa-IR"/>
        </w:rPr>
        <w:t xml:space="preserve"> </w:t>
      </w:r>
      <w:r w:rsidRPr="00233729">
        <w:rPr>
          <w:rtl/>
          <w:lang w:bidi="fa-IR"/>
        </w:rPr>
        <w:t>اعتباري</w:t>
      </w:r>
      <w:r w:rsidRPr="00233729">
        <w:rPr>
          <w:lang w:bidi="fa-IR"/>
        </w:rPr>
        <w:t xml:space="preserve"> </w:t>
      </w:r>
      <w:r w:rsidRPr="00233729">
        <w:rPr>
          <w:rtl/>
          <w:lang w:bidi="fa-IR"/>
        </w:rPr>
        <w:t>انواع</w:t>
      </w:r>
      <w:r w:rsidRPr="00233729">
        <w:rPr>
          <w:lang w:bidi="fa-IR"/>
        </w:rPr>
        <w:t xml:space="preserve"> </w:t>
      </w:r>
      <w:r w:rsidRPr="00233729">
        <w:rPr>
          <w:rtl/>
          <w:lang w:bidi="fa-IR"/>
        </w:rPr>
        <w:t>تسهيلات</w:t>
      </w:r>
      <w:r w:rsidRPr="00233729">
        <w:rPr>
          <w:lang w:bidi="fa-IR"/>
        </w:rPr>
        <w:t xml:space="preserve"> </w:t>
      </w:r>
      <w:r w:rsidRPr="00233729">
        <w:rPr>
          <w:rtl/>
          <w:lang w:bidi="fa-IR"/>
        </w:rPr>
        <w:t>اعطايي</w:t>
      </w:r>
      <w:r w:rsidRPr="00233729">
        <w:rPr>
          <w:rFonts w:hint="cs"/>
          <w:rtl/>
          <w:lang w:bidi="fa-IR"/>
        </w:rPr>
        <w:t xml:space="preserve"> </w:t>
      </w:r>
      <w:r w:rsidRPr="00233729">
        <w:rPr>
          <w:rtl/>
          <w:lang w:bidi="fa-IR"/>
        </w:rPr>
        <w:t>در</w:t>
      </w:r>
      <w:r w:rsidRPr="00233729">
        <w:rPr>
          <w:lang w:bidi="fa-IR"/>
        </w:rPr>
        <w:t xml:space="preserve"> </w:t>
      </w:r>
      <w:r w:rsidRPr="00233729">
        <w:rPr>
          <w:rtl/>
          <w:lang w:bidi="fa-IR"/>
        </w:rPr>
        <w:t>قالب</w:t>
      </w:r>
      <w:r w:rsidRPr="00233729">
        <w:rPr>
          <w:lang w:bidi="fa-IR"/>
        </w:rPr>
        <w:t xml:space="preserve"> </w:t>
      </w:r>
      <w:r w:rsidRPr="00233729">
        <w:rPr>
          <w:rtl/>
          <w:lang w:bidi="fa-IR"/>
        </w:rPr>
        <w:t>عقود</w:t>
      </w:r>
      <w:r w:rsidRPr="00233729">
        <w:rPr>
          <w:lang w:bidi="fa-IR"/>
        </w:rPr>
        <w:t xml:space="preserve"> </w:t>
      </w:r>
      <w:r w:rsidRPr="00233729">
        <w:rPr>
          <w:rtl/>
          <w:lang w:bidi="fa-IR"/>
        </w:rPr>
        <w:t>اسلامي</w:t>
      </w:r>
      <w:r w:rsidRPr="00233729">
        <w:rPr>
          <w:lang w:bidi="fa-IR"/>
        </w:rPr>
        <w:t xml:space="preserve"> </w:t>
      </w:r>
      <w:r w:rsidRPr="00233729">
        <w:rPr>
          <w:rtl/>
          <w:lang w:bidi="fa-IR"/>
        </w:rPr>
        <w:t>در</w:t>
      </w:r>
      <w:r w:rsidRPr="00233729">
        <w:rPr>
          <w:lang w:bidi="fa-IR"/>
        </w:rPr>
        <w:t xml:space="preserve"> </w:t>
      </w:r>
      <w:r w:rsidRPr="00233729">
        <w:rPr>
          <w:rtl/>
          <w:lang w:bidi="fa-IR"/>
        </w:rPr>
        <w:t>بانك</w:t>
      </w:r>
      <w:r w:rsidRPr="00233729">
        <w:rPr>
          <w:lang w:bidi="fa-IR"/>
        </w:rPr>
        <w:t xml:space="preserve"> </w:t>
      </w:r>
      <w:r w:rsidRPr="00233729">
        <w:rPr>
          <w:rtl/>
          <w:lang w:bidi="fa-IR"/>
        </w:rPr>
        <w:t>كشاورزي</w:t>
      </w:r>
      <w:r w:rsidRPr="00233729">
        <w:rPr>
          <w:lang w:bidi="fa-IR"/>
        </w:rPr>
        <w:t xml:space="preserve"> </w:t>
      </w:r>
      <w:r w:rsidRPr="00233729">
        <w:rPr>
          <w:rtl/>
          <w:lang w:bidi="fa-IR"/>
        </w:rPr>
        <w:t>استان</w:t>
      </w:r>
      <w:r w:rsidRPr="00233729">
        <w:rPr>
          <w:lang w:bidi="fa-IR"/>
        </w:rPr>
        <w:t xml:space="preserve"> </w:t>
      </w:r>
      <w:r w:rsidRPr="00233729">
        <w:rPr>
          <w:rtl/>
          <w:lang w:bidi="fa-IR"/>
        </w:rPr>
        <w:t>كردستان</w:t>
      </w:r>
      <w:r w:rsidRPr="00233729">
        <w:rPr>
          <w:rFonts w:hint="cs"/>
          <w:rtl/>
          <w:lang w:bidi="fa-IR"/>
        </w:rPr>
        <w:t>» که در فاصله زمانی ۱۳۸۱ الی ۱۳۸۷ انجام دادند، به این نتایج دست یافتند که، ارتباط</w:t>
      </w:r>
      <w:r w:rsidRPr="00233729">
        <w:rPr>
          <w:lang w:bidi="fa-IR"/>
        </w:rPr>
        <w:t xml:space="preserve"> </w:t>
      </w:r>
      <w:r w:rsidRPr="00233729">
        <w:rPr>
          <w:rFonts w:hint="cs"/>
          <w:rtl/>
          <w:lang w:bidi="fa-IR"/>
        </w:rPr>
        <w:t>معنی‌داری</w:t>
      </w:r>
      <w:r w:rsidRPr="00233729">
        <w:rPr>
          <w:lang w:bidi="fa-IR"/>
        </w:rPr>
        <w:t xml:space="preserve"> </w:t>
      </w:r>
      <w:r w:rsidRPr="00233729">
        <w:rPr>
          <w:rFonts w:hint="cs"/>
          <w:rtl/>
          <w:lang w:bidi="fa-IR"/>
        </w:rPr>
        <w:t>بين</w:t>
      </w:r>
      <w:r w:rsidRPr="00233729">
        <w:rPr>
          <w:lang w:bidi="fa-IR"/>
        </w:rPr>
        <w:t xml:space="preserve"> </w:t>
      </w:r>
      <w:r w:rsidRPr="00233729">
        <w:rPr>
          <w:rFonts w:hint="cs"/>
          <w:rtl/>
          <w:lang w:bidi="fa-IR"/>
        </w:rPr>
        <w:t>اين</w:t>
      </w:r>
      <w:r w:rsidRPr="00233729">
        <w:rPr>
          <w:lang w:bidi="fa-IR"/>
        </w:rPr>
        <w:t xml:space="preserve"> </w:t>
      </w:r>
      <w:r w:rsidRPr="00233729">
        <w:rPr>
          <w:rFonts w:hint="cs"/>
          <w:rtl/>
          <w:lang w:bidi="fa-IR"/>
        </w:rPr>
        <w:t>دو</w:t>
      </w:r>
      <w:r w:rsidRPr="00233729">
        <w:rPr>
          <w:lang w:bidi="fa-IR"/>
        </w:rPr>
        <w:t xml:space="preserve"> </w:t>
      </w:r>
      <w:r w:rsidRPr="00233729">
        <w:rPr>
          <w:rFonts w:hint="cs"/>
          <w:rtl/>
          <w:lang w:bidi="fa-IR"/>
        </w:rPr>
        <w:t>مؤلفه</w:t>
      </w:r>
      <w:r w:rsidRPr="00233729">
        <w:rPr>
          <w:lang w:bidi="fa-IR"/>
        </w:rPr>
        <w:t xml:space="preserve"> </w:t>
      </w:r>
      <w:r w:rsidRPr="00233729">
        <w:rPr>
          <w:rFonts w:hint="cs"/>
          <w:rtl/>
          <w:lang w:bidi="fa-IR"/>
        </w:rPr>
        <w:t>در</w:t>
      </w:r>
      <w:r w:rsidRPr="00233729">
        <w:rPr>
          <w:lang w:bidi="fa-IR"/>
        </w:rPr>
        <w:t xml:space="preserve"> </w:t>
      </w:r>
      <w:r w:rsidRPr="00233729">
        <w:rPr>
          <w:rFonts w:hint="cs"/>
          <w:rtl/>
          <w:lang w:bidi="fa-IR"/>
        </w:rPr>
        <w:t>همبستگي</w:t>
      </w:r>
      <w:r w:rsidRPr="00233729">
        <w:rPr>
          <w:lang w:bidi="fa-IR"/>
        </w:rPr>
        <w:t xml:space="preserve"> </w:t>
      </w:r>
      <w:r w:rsidRPr="00233729">
        <w:rPr>
          <w:rFonts w:hint="cs"/>
          <w:rtl/>
          <w:lang w:bidi="fa-IR"/>
        </w:rPr>
        <w:t>پيرسون</w:t>
      </w:r>
      <w:r w:rsidRPr="00233729">
        <w:rPr>
          <w:lang w:bidi="fa-IR"/>
        </w:rPr>
        <w:t xml:space="preserve"> </w:t>
      </w:r>
      <w:r w:rsidRPr="00233729">
        <w:rPr>
          <w:rFonts w:hint="cs"/>
          <w:rtl/>
          <w:lang w:bidi="fa-IR"/>
        </w:rPr>
        <w:t>وجود</w:t>
      </w:r>
      <w:r w:rsidRPr="00233729">
        <w:rPr>
          <w:lang w:bidi="fa-IR"/>
        </w:rPr>
        <w:t xml:space="preserve"> </w:t>
      </w:r>
      <w:r w:rsidRPr="00233729">
        <w:rPr>
          <w:rFonts w:hint="cs"/>
          <w:rtl/>
          <w:lang w:bidi="fa-IR"/>
        </w:rPr>
        <w:t>ندارد</w:t>
      </w:r>
      <w:r w:rsidRPr="00233729">
        <w:rPr>
          <w:lang w:bidi="fa-IR"/>
        </w:rPr>
        <w:t xml:space="preserve"> </w:t>
      </w:r>
      <w:r w:rsidRPr="00233729">
        <w:rPr>
          <w:rFonts w:hint="cs"/>
          <w:rtl/>
          <w:lang w:bidi="fa-IR"/>
        </w:rPr>
        <w:t>ولي تحليل</w:t>
      </w:r>
      <w:r w:rsidRPr="00233729">
        <w:rPr>
          <w:lang w:bidi="fa-IR"/>
        </w:rPr>
        <w:t xml:space="preserve"> </w:t>
      </w:r>
      <w:r w:rsidRPr="00233729">
        <w:rPr>
          <w:rFonts w:hint="cs"/>
          <w:rtl/>
          <w:lang w:bidi="fa-IR"/>
        </w:rPr>
        <w:t>پانلي،</w:t>
      </w:r>
      <w:r w:rsidRPr="00233729">
        <w:rPr>
          <w:lang w:bidi="fa-IR"/>
        </w:rPr>
        <w:t xml:space="preserve"> </w:t>
      </w:r>
      <w:r w:rsidRPr="00233729">
        <w:rPr>
          <w:rFonts w:hint="cs"/>
          <w:rtl/>
          <w:lang w:bidi="fa-IR"/>
        </w:rPr>
        <w:t>كه</w:t>
      </w:r>
      <w:r w:rsidRPr="00233729">
        <w:rPr>
          <w:lang w:bidi="fa-IR"/>
        </w:rPr>
        <w:t xml:space="preserve"> </w:t>
      </w:r>
      <w:r w:rsidRPr="00233729">
        <w:rPr>
          <w:rFonts w:hint="cs"/>
          <w:rtl/>
          <w:lang w:bidi="fa-IR"/>
        </w:rPr>
        <w:t>در</w:t>
      </w:r>
      <w:r w:rsidRPr="00233729">
        <w:rPr>
          <w:lang w:bidi="fa-IR"/>
        </w:rPr>
        <w:t xml:space="preserve"> </w:t>
      </w:r>
      <w:r w:rsidRPr="00233729">
        <w:rPr>
          <w:rFonts w:hint="cs"/>
          <w:rtl/>
          <w:lang w:bidi="fa-IR"/>
        </w:rPr>
        <w:t>شرايط</w:t>
      </w:r>
      <w:r w:rsidRPr="00233729">
        <w:rPr>
          <w:lang w:bidi="fa-IR"/>
        </w:rPr>
        <w:t xml:space="preserve"> </w:t>
      </w:r>
      <w:r w:rsidRPr="00233729">
        <w:rPr>
          <w:rFonts w:hint="cs"/>
          <w:rtl/>
          <w:lang w:bidi="fa-IR"/>
        </w:rPr>
        <w:t>اين</w:t>
      </w:r>
      <w:r w:rsidRPr="00233729">
        <w:rPr>
          <w:lang w:bidi="fa-IR"/>
        </w:rPr>
        <w:t xml:space="preserve"> </w:t>
      </w:r>
      <w:r w:rsidRPr="00233729">
        <w:rPr>
          <w:rFonts w:hint="cs"/>
          <w:rtl/>
          <w:lang w:bidi="fa-IR"/>
        </w:rPr>
        <w:t>تحقيق</w:t>
      </w:r>
      <w:r w:rsidRPr="00233729">
        <w:rPr>
          <w:lang w:bidi="fa-IR"/>
        </w:rPr>
        <w:t xml:space="preserve"> </w:t>
      </w:r>
      <w:r w:rsidRPr="00233729">
        <w:rPr>
          <w:rFonts w:hint="cs"/>
          <w:rtl/>
          <w:lang w:bidi="fa-IR"/>
        </w:rPr>
        <w:t>روش</w:t>
      </w:r>
      <w:r w:rsidRPr="00233729">
        <w:rPr>
          <w:lang w:bidi="fa-IR"/>
        </w:rPr>
        <w:t xml:space="preserve"> </w:t>
      </w:r>
      <w:r w:rsidRPr="00233729">
        <w:rPr>
          <w:rFonts w:hint="cs"/>
          <w:rtl/>
          <w:lang w:bidi="fa-IR"/>
        </w:rPr>
        <w:t>دقیق‌تری است،</w:t>
      </w:r>
      <w:r w:rsidRPr="00233729">
        <w:rPr>
          <w:lang w:bidi="fa-IR"/>
        </w:rPr>
        <w:t xml:space="preserve"> </w:t>
      </w:r>
      <w:r w:rsidRPr="00233729">
        <w:rPr>
          <w:rFonts w:hint="cs"/>
          <w:rtl/>
          <w:lang w:bidi="fa-IR"/>
        </w:rPr>
        <w:t>از</w:t>
      </w:r>
      <w:r w:rsidRPr="00233729">
        <w:rPr>
          <w:lang w:bidi="fa-IR"/>
        </w:rPr>
        <w:t xml:space="preserve"> </w:t>
      </w:r>
      <w:r w:rsidRPr="00233729">
        <w:rPr>
          <w:rFonts w:hint="cs"/>
          <w:rtl/>
          <w:lang w:bidi="fa-IR"/>
        </w:rPr>
        <w:t>وجود</w:t>
      </w:r>
      <w:r w:rsidRPr="00233729">
        <w:rPr>
          <w:lang w:bidi="fa-IR"/>
        </w:rPr>
        <w:t xml:space="preserve"> </w:t>
      </w:r>
      <w:r w:rsidRPr="00233729">
        <w:rPr>
          <w:rFonts w:hint="cs"/>
          <w:rtl/>
          <w:lang w:bidi="fa-IR"/>
        </w:rPr>
        <w:t>ارتباطي</w:t>
      </w:r>
      <w:r w:rsidRPr="00233729">
        <w:rPr>
          <w:lang w:bidi="fa-IR"/>
        </w:rPr>
        <w:t xml:space="preserve"> </w:t>
      </w:r>
      <w:r w:rsidRPr="00233729">
        <w:rPr>
          <w:rFonts w:hint="cs"/>
          <w:rtl/>
          <w:lang w:bidi="fa-IR"/>
        </w:rPr>
        <w:t>معني</w:t>
      </w:r>
      <w:r w:rsidRPr="00233729">
        <w:rPr>
          <w:lang w:bidi="fa-IR"/>
        </w:rPr>
        <w:softHyphen/>
      </w:r>
      <w:r w:rsidRPr="00233729">
        <w:rPr>
          <w:rFonts w:hint="cs"/>
          <w:rtl/>
          <w:lang w:bidi="fa-IR"/>
        </w:rPr>
        <w:t>دار</w:t>
      </w:r>
      <w:r w:rsidRPr="00233729">
        <w:rPr>
          <w:lang w:bidi="fa-IR"/>
        </w:rPr>
        <w:t xml:space="preserve"> </w:t>
      </w:r>
      <w:r w:rsidRPr="00233729">
        <w:rPr>
          <w:rFonts w:hint="cs"/>
          <w:rtl/>
          <w:lang w:bidi="fa-IR"/>
        </w:rPr>
        <w:t>بين</w:t>
      </w:r>
      <w:r w:rsidRPr="00233729">
        <w:rPr>
          <w:lang w:bidi="fa-IR"/>
        </w:rPr>
        <w:t xml:space="preserve"> </w:t>
      </w:r>
      <w:r w:rsidRPr="00233729">
        <w:rPr>
          <w:rFonts w:hint="cs"/>
          <w:rtl/>
          <w:lang w:bidi="fa-IR"/>
        </w:rPr>
        <w:t>اين</w:t>
      </w:r>
      <w:r w:rsidRPr="00233729">
        <w:rPr>
          <w:lang w:bidi="fa-IR"/>
        </w:rPr>
        <w:t xml:space="preserve"> </w:t>
      </w:r>
      <w:r w:rsidRPr="00233729">
        <w:rPr>
          <w:rFonts w:hint="cs"/>
          <w:rtl/>
          <w:lang w:bidi="fa-IR"/>
        </w:rPr>
        <w:t>دو مؤلفه</w:t>
      </w:r>
      <w:r w:rsidRPr="00233729">
        <w:rPr>
          <w:lang w:bidi="fa-IR"/>
        </w:rPr>
        <w:t xml:space="preserve"> </w:t>
      </w:r>
      <w:r w:rsidRPr="00233729">
        <w:rPr>
          <w:rFonts w:hint="cs"/>
          <w:rtl/>
          <w:lang w:bidi="fa-IR"/>
        </w:rPr>
        <w:t>خبر</w:t>
      </w:r>
      <w:r w:rsidRPr="00233729">
        <w:rPr>
          <w:lang w:bidi="fa-IR"/>
        </w:rPr>
        <w:t xml:space="preserve"> </w:t>
      </w:r>
      <w:r w:rsidRPr="00233729">
        <w:rPr>
          <w:rFonts w:hint="cs"/>
          <w:rtl/>
          <w:lang w:bidi="fa-IR"/>
        </w:rPr>
        <w:t>مي</w:t>
      </w:r>
      <w:r w:rsidRPr="00233729">
        <w:rPr>
          <w:rtl/>
          <w:lang w:bidi="fa-IR"/>
        </w:rPr>
        <w:softHyphen/>
      </w:r>
      <w:r w:rsidRPr="00233729">
        <w:rPr>
          <w:rFonts w:hint="cs"/>
          <w:rtl/>
          <w:lang w:bidi="fa-IR"/>
        </w:rPr>
        <w:t>دهد.</w:t>
      </w:r>
    </w:p>
    <w:p w:rsidR="003270B7" w:rsidRPr="00233729" w:rsidRDefault="003270B7" w:rsidP="003270B7">
      <w:pPr>
        <w:rPr>
          <w:rtl/>
          <w:lang w:bidi="fa-IR"/>
        </w:rPr>
      </w:pPr>
      <w:r w:rsidRPr="00233729">
        <w:rPr>
          <w:rtl/>
          <w:lang w:bidi="fa-IR"/>
        </w:rPr>
        <w:t xml:space="preserve">صفری </w:t>
      </w:r>
      <w:r w:rsidRPr="00233729">
        <w:rPr>
          <w:rFonts w:hint="cs"/>
          <w:rtl/>
          <w:lang w:bidi="fa-IR"/>
        </w:rPr>
        <w:t>و همکاران (۱۳۹۰)،</w:t>
      </w:r>
      <w:r w:rsidRPr="00233729">
        <w:rPr>
          <w:rtl/>
          <w:lang w:bidi="fa-IR"/>
        </w:rPr>
        <w:t xml:space="preserve"> مقاله‌ا</w:t>
      </w:r>
      <w:r w:rsidRPr="00233729">
        <w:rPr>
          <w:rFonts w:hint="cs"/>
          <w:rtl/>
          <w:lang w:bidi="fa-IR"/>
        </w:rPr>
        <w:t>ی</w:t>
      </w:r>
      <w:r w:rsidRPr="00233729">
        <w:rPr>
          <w:rtl/>
          <w:lang w:bidi="fa-IR"/>
        </w:rPr>
        <w:t xml:space="preserve"> با هدف </w:t>
      </w:r>
      <w:r w:rsidRPr="00233729">
        <w:rPr>
          <w:rFonts w:hint="cs"/>
          <w:rtl/>
          <w:lang w:bidi="fa-IR"/>
        </w:rPr>
        <w:t>«</w:t>
      </w:r>
      <w:r w:rsidRPr="00233729">
        <w:rPr>
          <w:rtl/>
          <w:lang w:bidi="fa-IR"/>
        </w:rPr>
        <w:t>شناسايی عوامل مؤثر بر ريسک اعتباری و ارائه مدلی جهت پیش‌بینی ريسک اعتباری و رتبه‌بندی اعتباری مشتريان حقوقی متقاضی تسهيلات يک بانک تجاری، با استفاده از روش تحليل پوششی داده‌ها و شبکه عصبی و مقايسه اين دو مدل</w:t>
      </w:r>
      <w:r w:rsidRPr="00233729">
        <w:rPr>
          <w:rFonts w:hint="cs"/>
          <w:rtl/>
          <w:lang w:bidi="fa-IR"/>
        </w:rPr>
        <w:t>»</w:t>
      </w:r>
      <w:r w:rsidRPr="00233729">
        <w:rPr>
          <w:rtl/>
          <w:lang w:bidi="fa-IR"/>
        </w:rPr>
        <w:t xml:space="preserve"> انجام گرفته است.</w:t>
      </w:r>
      <w:r w:rsidRPr="00233729">
        <w:rPr>
          <w:rFonts w:hint="cs"/>
          <w:rtl/>
          <w:lang w:bidi="fa-IR"/>
        </w:rPr>
        <w:t xml:space="preserve"> </w:t>
      </w:r>
      <w:r w:rsidRPr="00233729">
        <w:rPr>
          <w:rtl/>
          <w:lang w:bidi="fa-IR"/>
        </w:rPr>
        <w:t>نتايج حاصل از مدل تحليل پوششی داده‌ها و شبکه عصبی در برآورد ريسک اعتباری و رتبه‌بندی اعتباری در مقايسه با نتايج واقعی حاکی از آن است که مدل شبکه عصبی در پیش‌بینی ريسک اعتباری مشتريان حقوقی و رتبه‌بندی اعتباری آن‌ها از کارايی بيشتری برخوردار است</w:t>
      </w:r>
      <w:r w:rsidRPr="00233729">
        <w:rPr>
          <w:lang w:bidi="fa-IR"/>
        </w:rPr>
        <w:t>.</w:t>
      </w:r>
    </w:p>
    <w:p w:rsidR="003270B7" w:rsidRPr="00233729" w:rsidRDefault="003270B7" w:rsidP="003270B7">
      <w:pPr>
        <w:rPr>
          <w:rtl/>
          <w:lang w:bidi="fa-IR"/>
        </w:rPr>
      </w:pPr>
      <w:r w:rsidRPr="00233729">
        <w:rPr>
          <w:rFonts w:hint="cs"/>
          <w:rtl/>
          <w:lang w:bidi="fa-IR"/>
        </w:rPr>
        <w:t>ثقفي</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بولو</w:t>
      </w:r>
      <w:r w:rsidRPr="00233729">
        <w:rPr>
          <w:lang w:bidi="fa-IR"/>
        </w:rPr>
        <w:t xml:space="preserve"> </w:t>
      </w:r>
      <w:r w:rsidRPr="00233729">
        <w:rPr>
          <w:rFonts w:hint="cs"/>
          <w:rtl/>
          <w:lang w:bidi="fa-IR"/>
        </w:rPr>
        <w:t>(۱۳۸۹)، در پژوهشی با عنوان «هزينه</w:t>
      </w:r>
      <w:r w:rsidRPr="00233729">
        <w:rPr>
          <w:lang w:bidi="fa-IR"/>
        </w:rPr>
        <w:t xml:space="preserve"> </w:t>
      </w:r>
      <w:r w:rsidRPr="00233729">
        <w:rPr>
          <w:rFonts w:hint="cs"/>
          <w:rtl/>
          <w:lang w:bidi="fa-IR"/>
        </w:rPr>
        <w:t>حقوق</w:t>
      </w:r>
      <w:r w:rsidRPr="00233729">
        <w:rPr>
          <w:lang w:bidi="fa-IR"/>
        </w:rPr>
        <w:t xml:space="preserve"> </w:t>
      </w:r>
      <w:r w:rsidRPr="00233729">
        <w:rPr>
          <w:rFonts w:hint="cs"/>
          <w:rtl/>
          <w:lang w:bidi="fa-IR"/>
        </w:rPr>
        <w:t>صاحبان</w:t>
      </w:r>
      <w:r w:rsidRPr="00233729">
        <w:rPr>
          <w:lang w:bidi="fa-IR"/>
        </w:rPr>
        <w:t xml:space="preserve"> </w:t>
      </w:r>
      <w:r w:rsidRPr="00233729">
        <w:rPr>
          <w:rFonts w:hint="cs"/>
          <w:rtl/>
          <w:lang w:bidi="fa-IR"/>
        </w:rPr>
        <w:t>سهام</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ویژگی‌های</w:t>
      </w:r>
      <w:r w:rsidRPr="00233729">
        <w:rPr>
          <w:lang w:bidi="fa-IR"/>
        </w:rPr>
        <w:t xml:space="preserve"> </w:t>
      </w:r>
      <w:r w:rsidRPr="00233729">
        <w:rPr>
          <w:rFonts w:hint="cs"/>
          <w:rtl/>
          <w:lang w:bidi="fa-IR"/>
        </w:rPr>
        <w:t>سود» رابطه</w:t>
      </w:r>
      <w:r w:rsidRPr="00233729">
        <w:rPr>
          <w:lang w:bidi="fa-IR"/>
        </w:rPr>
        <w:t xml:space="preserve"> </w:t>
      </w:r>
      <w:r w:rsidRPr="00233729">
        <w:rPr>
          <w:rFonts w:hint="cs"/>
          <w:rtl/>
          <w:lang w:bidi="fa-IR"/>
        </w:rPr>
        <w:t>بين</w:t>
      </w:r>
      <w:r w:rsidRPr="00233729">
        <w:rPr>
          <w:lang w:bidi="fa-IR"/>
        </w:rPr>
        <w:t xml:space="preserve"> </w:t>
      </w:r>
      <w:r w:rsidRPr="00233729">
        <w:rPr>
          <w:rFonts w:hint="cs"/>
          <w:rtl/>
          <w:lang w:bidi="fa-IR"/>
        </w:rPr>
        <w:t>هزينه</w:t>
      </w:r>
      <w:r w:rsidRPr="00233729">
        <w:rPr>
          <w:lang w:bidi="fa-IR"/>
        </w:rPr>
        <w:t xml:space="preserve"> </w:t>
      </w:r>
      <w:r w:rsidRPr="00233729">
        <w:rPr>
          <w:rFonts w:hint="cs"/>
          <w:rtl/>
          <w:lang w:bidi="fa-IR"/>
        </w:rPr>
        <w:t>حقوق</w:t>
      </w:r>
      <w:r w:rsidRPr="00233729">
        <w:rPr>
          <w:lang w:bidi="fa-IR"/>
        </w:rPr>
        <w:t xml:space="preserve"> </w:t>
      </w:r>
      <w:r w:rsidRPr="00233729">
        <w:rPr>
          <w:rFonts w:hint="cs"/>
          <w:rtl/>
          <w:lang w:bidi="fa-IR"/>
        </w:rPr>
        <w:t>صاحبان</w:t>
      </w:r>
      <w:r w:rsidRPr="00233729">
        <w:rPr>
          <w:lang w:bidi="fa-IR"/>
        </w:rPr>
        <w:t xml:space="preserve"> </w:t>
      </w:r>
      <w:r w:rsidRPr="00233729">
        <w:rPr>
          <w:rFonts w:hint="cs"/>
          <w:rtl/>
          <w:lang w:bidi="fa-IR"/>
        </w:rPr>
        <w:t>سهام</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چهار</w:t>
      </w:r>
      <w:r w:rsidRPr="00233729">
        <w:rPr>
          <w:lang w:bidi="fa-IR"/>
        </w:rPr>
        <w:t xml:space="preserve"> </w:t>
      </w:r>
      <w:r w:rsidRPr="00233729">
        <w:rPr>
          <w:rFonts w:hint="cs"/>
          <w:rtl/>
          <w:lang w:bidi="fa-IR"/>
        </w:rPr>
        <w:t>ويژگي</w:t>
      </w:r>
      <w:r w:rsidRPr="00233729">
        <w:rPr>
          <w:lang w:bidi="fa-IR"/>
        </w:rPr>
        <w:t xml:space="preserve"> </w:t>
      </w:r>
      <w:r w:rsidRPr="00233729">
        <w:rPr>
          <w:rFonts w:hint="cs"/>
          <w:rtl/>
          <w:lang w:bidi="fa-IR"/>
        </w:rPr>
        <w:t>كيفي</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شامل پايداري،</w:t>
      </w:r>
      <w:r w:rsidRPr="00233729">
        <w:rPr>
          <w:lang w:bidi="fa-IR"/>
        </w:rPr>
        <w:t xml:space="preserve"> </w:t>
      </w:r>
      <w:r w:rsidRPr="00233729">
        <w:rPr>
          <w:rFonts w:hint="cs"/>
          <w:rtl/>
          <w:lang w:bidi="fa-IR"/>
        </w:rPr>
        <w:t>كيفيت</w:t>
      </w:r>
      <w:r w:rsidRPr="00233729">
        <w:rPr>
          <w:lang w:bidi="fa-IR"/>
        </w:rPr>
        <w:t xml:space="preserve"> </w:t>
      </w:r>
      <w:r w:rsidRPr="00233729">
        <w:rPr>
          <w:rFonts w:hint="cs"/>
          <w:rtl/>
          <w:lang w:bidi="fa-IR"/>
        </w:rPr>
        <w:t>اقلام تعهدي،</w:t>
      </w:r>
      <w:r w:rsidRPr="00233729">
        <w:rPr>
          <w:lang w:bidi="fa-IR"/>
        </w:rPr>
        <w:t xml:space="preserve"> </w:t>
      </w:r>
      <w:r w:rsidRPr="00233729">
        <w:rPr>
          <w:rFonts w:hint="cs"/>
          <w:rtl/>
          <w:lang w:bidi="fa-IR"/>
        </w:rPr>
        <w:t>قابليت</w:t>
      </w:r>
      <w:r w:rsidRPr="00233729">
        <w:rPr>
          <w:lang w:bidi="fa-IR"/>
        </w:rPr>
        <w:t xml:space="preserve"> </w:t>
      </w:r>
      <w:r w:rsidRPr="00233729">
        <w:rPr>
          <w:rFonts w:hint="cs"/>
          <w:rtl/>
          <w:lang w:bidi="fa-IR"/>
        </w:rPr>
        <w:t>پيش</w:t>
      </w:r>
      <w:r w:rsidRPr="00233729">
        <w:rPr>
          <w:rtl/>
          <w:lang w:bidi="fa-IR"/>
        </w:rPr>
        <w:softHyphen/>
      </w:r>
      <w:r w:rsidRPr="00233729">
        <w:rPr>
          <w:rFonts w:hint="cs"/>
          <w:rtl/>
          <w:lang w:bidi="fa-IR"/>
        </w:rPr>
        <w:t>بيني</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هموار</w:t>
      </w:r>
      <w:r w:rsidRPr="00233729">
        <w:rPr>
          <w:lang w:bidi="fa-IR"/>
        </w:rPr>
        <w:t xml:space="preserve"> </w:t>
      </w:r>
      <w:r w:rsidRPr="00233729">
        <w:rPr>
          <w:rFonts w:hint="cs"/>
          <w:rtl/>
          <w:lang w:bidi="fa-IR"/>
        </w:rPr>
        <w:t>بودن</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را</w:t>
      </w:r>
      <w:r w:rsidRPr="00233729">
        <w:rPr>
          <w:lang w:bidi="fa-IR"/>
        </w:rPr>
        <w:t xml:space="preserve"> </w:t>
      </w:r>
      <w:r w:rsidRPr="00233729">
        <w:rPr>
          <w:rFonts w:hint="cs"/>
          <w:rtl/>
          <w:lang w:bidi="fa-IR"/>
        </w:rPr>
        <w:t>براي</w:t>
      </w:r>
      <w:r w:rsidRPr="00233729">
        <w:rPr>
          <w:lang w:bidi="fa-IR"/>
        </w:rPr>
        <w:t xml:space="preserve"> </w:t>
      </w:r>
      <w:r w:rsidRPr="00233729">
        <w:rPr>
          <w:rFonts w:hint="cs"/>
          <w:rtl/>
          <w:lang w:bidi="fa-IR"/>
        </w:rPr>
        <w:t>دوره</w:t>
      </w:r>
      <w:r w:rsidRPr="00233729">
        <w:rPr>
          <w:rtl/>
          <w:lang w:bidi="fa-IR"/>
        </w:rPr>
        <w:softHyphen/>
      </w:r>
      <w:r w:rsidRPr="00233729">
        <w:rPr>
          <w:rFonts w:hint="cs"/>
          <w:rtl/>
          <w:lang w:bidi="fa-IR"/>
        </w:rPr>
        <w:t>هاي</w:t>
      </w:r>
      <w:r w:rsidRPr="00233729">
        <w:rPr>
          <w:lang w:bidi="fa-IR"/>
        </w:rPr>
        <w:t xml:space="preserve"> </w:t>
      </w:r>
      <w:r w:rsidRPr="00233729">
        <w:rPr>
          <w:rFonts w:hint="cs"/>
          <w:rtl/>
          <w:lang w:bidi="fa-IR"/>
        </w:rPr>
        <w:t>۱۳۸۴ تا ۱۳۸۹ بررسي</w:t>
      </w:r>
      <w:r w:rsidRPr="00233729">
        <w:rPr>
          <w:lang w:bidi="fa-IR"/>
        </w:rPr>
        <w:t xml:space="preserve"> </w:t>
      </w:r>
      <w:r w:rsidRPr="00233729">
        <w:rPr>
          <w:rFonts w:hint="cs"/>
          <w:rtl/>
          <w:lang w:bidi="fa-IR"/>
        </w:rPr>
        <w:t>كردند و نشان دادند که، تنها</w:t>
      </w:r>
      <w:r w:rsidRPr="00233729">
        <w:rPr>
          <w:lang w:bidi="fa-IR"/>
        </w:rPr>
        <w:t xml:space="preserve"> </w:t>
      </w:r>
      <w:r w:rsidRPr="00233729">
        <w:rPr>
          <w:rFonts w:hint="cs"/>
          <w:rtl/>
          <w:lang w:bidi="fa-IR"/>
        </w:rPr>
        <w:t>پايداري</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بر</w:t>
      </w:r>
      <w:r w:rsidRPr="00233729">
        <w:rPr>
          <w:lang w:bidi="fa-IR"/>
        </w:rPr>
        <w:t xml:space="preserve"> </w:t>
      </w:r>
      <w:r w:rsidRPr="00233729">
        <w:rPr>
          <w:rFonts w:hint="cs"/>
          <w:rtl/>
          <w:lang w:bidi="fa-IR"/>
        </w:rPr>
        <w:t>هزينه</w:t>
      </w:r>
      <w:r w:rsidRPr="00233729">
        <w:rPr>
          <w:lang w:bidi="fa-IR"/>
        </w:rPr>
        <w:t xml:space="preserve"> </w:t>
      </w:r>
      <w:r w:rsidRPr="00233729">
        <w:rPr>
          <w:rFonts w:hint="cs"/>
          <w:rtl/>
          <w:lang w:bidi="fa-IR"/>
        </w:rPr>
        <w:t>حقوق</w:t>
      </w:r>
      <w:r w:rsidRPr="00233729">
        <w:rPr>
          <w:lang w:bidi="fa-IR"/>
        </w:rPr>
        <w:t xml:space="preserve"> </w:t>
      </w:r>
      <w:r w:rsidRPr="00233729">
        <w:rPr>
          <w:rFonts w:hint="cs"/>
          <w:rtl/>
          <w:lang w:bidi="fa-IR"/>
        </w:rPr>
        <w:t>صاحبان</w:t>
      </w:r>
      <w:r w:rsidRPr="00233729">
        <w:rPr>
          <w:lang w:bidi="fa-IR"/>
        </w:rPr>
        <w:t xml:space="preserve"> </w:t>
      </w:r>
      <w:r w:rsidRPr="00233729">
        <w:rPr>
          <w:rFonts w:hint="cs"/>
          <w:rtl/>
          <w:lang w:bidi="fa-IR"/>
        </w:rPr>
        <w:t>سهام</w:t>
      </w:r>
      <w:r w:rsidRPr="00233729">
        <w:rPr>
          <w:lang w:bidi="fa-IR"/>
        </w:rPr>
        <w:t xml:space="preserve"> </w:t>
      </w:r>
      <w:r w:rsidRPr="00233729">
        <w:rPr>
          <w:rFonts w:hint="cs"/>
          <w:rtl/>
          <w:lang w:bidi="fa-IR"/>
        </w:rPr>
        <w:t>اثرگذار است.</w:t>
      </w:r>
    </w:p>
    <w:p w:rsidR="003270B7" w:rsidRPr="00233729" w:rsidRDefault="003270B7" w:rsidP="003270B7">
      <w:pPr>
        <w:rPr>
          <w:rtl/>
          <w:lang w:bidi="fa-IR"/>
        </w:rPr>
      </w:pPr>
      <w:r w:rsidRPr="00233729">
        <w:rPr>
          <w:rtl/>
          <w:lang w:bidi="fa-IR"/>
        </w:rPr>
        <w:t>کرباسی یزدی و همکاران (</w:t>
      </w:r>
      <w:r w:rsidRPr="00233729">
        <w:rPr>
          <w:rFonts w:hint="cs"/>
          <w:rtl/>
          <w:lang w:bidi="fa-IR"/>
        </w:rPr>
        <w:t>۱۳۸۹</w:t>
      </w:r>
      <w:r w:rsidRPr="00233729">
        <w:rPr>
          <w:rtl/>
          <w:lang w:bidi="fa-IR"/>
        </w:rPr>
        <w:t xml:space="preserve">)، به </w:t>
      </w:r>
      <w:r w:rsidRPr="00233729">
        <w:rPr>
          <w:rFonts w:hint="cs"/>
          <w:rtl/>
          <w:lang w:bidi="fa-IR"/>
        </w:rPr>
        <w:t>«</w:t>
      </w:r>
      <w:r w:rsidRPr="00233729">
        <w:rPr>
          <w:rtl/>
          <w:lang w:bidi="fa-IR"/>
        </w:rPr>
        <w:t>بررسی رابطه بین هزینه سرمایه و ریسک اجزای سود (نقدی و تعهدی) در بورس تهران</w:t>
      </w:r>
      <w:r w:rsidRPr="00233729">
        <w:rPr>
          <w:rFonts w:hint="cs"/>
          <w:rtl/>
          <w:lang w:bidi="fa-IR"/>
        </w:rPr>
        <w:t>»</w:t>
      </w:r>
      <w:r w:rsidRPr="00233729">
        <w:rPr>
          <w:rtl/>
          <w:lang w:bidi="fa-IR"/>
        </w:rPr>
        <w:t xml:space="preserve"> پرداختند. آن‌ها در تحقیق خود از </w:t>
      </w:r>
      <w:r w:rsidRPr="00233729">
        <w:rPr>
          <w:rFonts w:hint="cs"/>
          <w:rtl/>
          <w:lang w:bidi="fa-IR"/>
        </w:rPr>
        <w:t>۵۹</w:t>
      </w:r>
      <w:r w:rsidRPr="00233729">
        <w:rPr>
          <w:rtl/>
          <w:lang w:bidi="fa-IR"/>
        </w:rPr>
        <w:t xml:space="preserve"> شرکت در طی دوره زمانی ۸۷-</w:t>
      </w:r>
      <w:r w:rsidRPr="00233729">
        <w:rPr>
          <w:rFonts w:hint="cs"/>
          <w:rtl/>
          <w:lang w:bidi="fa-IR"/>
        </w:rPr>
        <w:t>۱۳۷۷</w:t>
      </w:r>
      <w:r w:rsidRPr="00233729">
        <w:rPr>
          <w:rtl/>
          <w:lang w:bidi="fa-IR"/>
        </w:rPr>
        <w:t xml:space="preserve"> استفاده کردند. نتایج پژوهش آن‌ها نشان م</w:t>
      </w:r>
      <w:r w:rsidRPr="00233729">
        <w:rPr>
          <w:rFonts w:hint="cs"/>
          <w:rtl/>
          <w:lang w:bidi="fa-IR"/>
        </w:rPr>
        <w:t>ی‌</w:t>
      </w:r>
      <w:r w:rsidRPr="00233729">
        <w:rPr>
          <w:rFonts w:hint="eastAsia"/>
          <w:rtl/>
          <w:lang w:bidi="fa-IR"/>
        </w:rPr>
        <w:t>دهد</w:t>
      </w:r>
      <w:r w:rsidRPr="00233729">
        <w:rPr>
          <w:rtl/>
          <w:lang w:bidi="fa-IR"/>
        </w:rPr>
        <w:t xml:space="preserve"> که بین هزینه سرمایه با ریسک </w:t>
      </w:r>
      <w:r w:rsidRPr="00233729">
        <w:rPr>
          <w:rtl/>
          <w:lang w:bidi="fa-IR"/>
        </w:rPr>
        <w:lastRenderedPageBreak/>
        <w:t>سود، ریسک جریانات نقدی عملیاتی و ریسک اقلام تعهدی رابطه معکوس و ضعیف وجود دارد. همچنین آن‌ها دریافتند که ریسک اجزای سود نسبت به ریسک سود کل، اطلاعات بهتری در برآورد هزینه سرمایه ارائه م</w:t>
      </w:r>
      <w:r w:rsidRPr="00233729">
        <w:rPr>
          <w:rFonts w:hint="cs"/>
          <w:rtl/>
          <w:lang w:bidi="fa-IR"/>
        </w:rPr>
        <w:t>ی‌</w:t>
      </w:r>
      <w:r w:rsidRPr="00233729">
        <w:rPr>
          <w:rFonts w:hint="eastAsia"/>
          <w:rtl/>
          <w:lang w:bidi="fa-IR"/>
        </w:rPr>
        <w:t>کند</w:t>
      </w:r>
      <w:r w:rsidRPr="00233729">
        <w:rPr>
          <w:rtl/>
          <w:lang w:bidi="fa-IR"/>
        </w:rPr>
        <w:t>.</w:t>
      </w:r>
    </w:p>
    <w:p w:rsidR="003270B7" w:rsidRPr="00233729" w:rsidRDefault="003270B7" w:rsidP="003270B7">
      <w:pPr>
        <w:rPr>
          <w:rFonts w:ascii="Mitra"/>
          <w:rtl/>
          <w:lang w:bidi="fa-IR"/>
        </w:rPr>
      </w:pPr>
      <w:r w:rsidRPr="00233729">
        <w:rPr>
          <w:rFonts w:ascii="Compset" w:hint="cs"/>
          <w:rtl/>
          <w:lang w:bidi="fa-IR"/>
        </w:rPr>
        <w:t>عرب مازار</w:t>
      </w:r>
      <w:r w:rsidRPr="00233729">
        <w:rPr>
          <w:rFonts w:eastAsia="Times New Roman" w:hint="cs"/>
          <w:rtl/>
          <w:lang w:bidi="fa-IR"/>
        </w:rPr>
        <w:t xml:space="preserve"> و </w:t>
      </w:r>
      <w:r w:rsidRPr="00233729">
        <w:rPr>
          <w:rFonts w:ascii="Compset" w:hint="cs"/>
          <w:rtl/>
          <w:lang w:bidi="fa-IR"/>
        </w:rPr>
        <w:t xml:space="preserve">روئين تن </w:t>
      </w:r>
      <w:r w:rsidRPr="00233729">
        <w:rPr>
          <w:rFonts w:eastAsia="Times New Roman" w:hint="cs"/>
          <w:rtl/>
          <w:lang w:bidi="fa-IR"/>
        </w:rPr>
        <w:t xml:space="preserve">(۱۳۸۵) به </w:t>
      </w:r>
      <w:r w:rsidRPr="00233729">
        <w:rPr>
          <w:rFonts w:hint="cs"/>
          <w:rtl/>
          <w:lang w:bidi="fa-IR"/>
        </w:rPr>
        <w:t>«</w:t>
      </w:r>
      <w:r w:rsidRPr="00233729">
        <w:rPr>
          <w:rFonts w:eastAsia="Times New Roman" w:hint="cs"/>
          <w:rtl/>
          <w:lang w:bidi="fa-IR"/>
        </w:rPr>
        <w:t xml:space="preserve">بررسی عوامل </w:t>
      </w:r>
      <w:r w:rsidRPr="00233729">
        <w:rPr>
          <w:rFonts w:eastAsia="Times New Roman"/>
          <w:rtl/>
          <w:lang w:bidi="fa-IR"/>
        </w:rPr>
        <w:t>مؤثر</w:t>
      </w:r>
      <w:r w:rsidRPr="00233729">
        <w:rPr>
          <w:rFonts w:eastAsia="Times New Roman" w:hint="cs"/>
          <w:rtl/>
          <w:lang w:bidi="fa-IR"/>
        </w:rPr>
        <w:t xml:space="preserve"> بر ریسک اعتباری مشتریان بانکی</w:t>
      </w:r>
      <w:r w:rsidRPr="00233729">
        <w:rPr>
          <w:rFonts w:hint="cs"/>
          <w:rtl/>
          <w:lang w:bidi="fa-IR"/>
        </w:rPr>
        <w:t>»</w:t>
      </w:r>
      <w:r w:rsidRPr="00233729">
        <w:rPr>
          <w:rFonts w:eastAsia="Times New Roman" w:hint="cs"/>
          <w:rtl/>
          <w:lang w:bidi="fa-IR"/>
        </w:rPr>
        <w:t xml:space="preserve"> پرداختند. </w:t>
      </w:r>
      <w:r w:rsidRPr="00233729">
        <w:rPr>
          <w:rFonts w:eastAsia="Times New Roman"/>
          <w:rtl/>
          <w:lang w:bidi="fa-IR"/>
        </w:rPr>
        <w:t>آن‌ها</w:t>
      </w:r>
      <w:r w:rsidRPr="00233729">
        <w:rPr>
          <w:rFonts w:eastAsia="Times New Roman" w:hint="cs"/>
          <w:rtl/>
          <w:lang w:bidi="fa-IR"/>
        </w:rPr>
        <w:t xml:space="preserve"> دریافتند که </w:t>
      </w:r>
      <w:r w:rsidRPr="00233729">
        <w:rPr>
          <w:rFonts w:ascii="Mitra" w:hint="cs"/>
          <w:rtl/>
          <w:lang w:bidi="fa-IR"/>
        </w:rPr>
        <w:t>از بين متغيرهاي موجود با استفاده از تحليلگر سيونل و جيت درنهایت ۱۷ متغير که اثر معناداری بر ريسک اعتباري و تفکيک بين دو گروه از مشتريان خوش حساب و بد حساب داشتند، انتخاب و مدل نهايي به وسيله آن‌ها پردازش شد.</w:t>
      </w:r>
      <w:r w:rsidRPr="00233729">
        <w:rPr>
          <w:rFonts w:ascii="Mitra"/>
          <w:lang w:bidi="fa-IR"/>
        </w:rPr>
        <w:t xml:space="preserve"> </w:t>
      </w:r>
      <w:r w:rsidRPr="00233729">
        <w:rPr>
          <w:rFonts w:ascii="Mitra" w:hint="cs"/>
          <w:rtl/>
          <w:lang w:bidi="fa-IR"/>
        </w:rPr>
        <w:t>بر اساس شاخص‌های آماري، اين توابع از نظر ضرايب و همچنين قدرت تفکيک کنندگي معنی‌دار و اعتبار بالايي دارند</w:t>
      </w:r>
      <w:r w:rsidRPr="00233729">
        <w:rPr>
          <w:rFonts w:ascii="Mitra"/>
          <w:lang w:bidi="fa-IR"/>
        </w:rPr>
        <w:t xml:space="preserve">. </w:t>
      </w:r>
      <w:r w:rsidRPr="00233729">
        <w:rPr>
          <w:rFonts w:ascii="Mitra" w:hint="cs"/>
          <w:rtl/>
          <w:lang w:bidi="fa-IR"/>
        </w:rPr>
        <w:t>نتايج تحقيق ضمن دلالت بر تأييد نظریه‌های اقتصادي و مالي در زمينه عوامل مؤثر بر ريسک اعتباري نشان می‌دهد که عوامل مؤثر بر ريسک اعتباري مشتريان حقوقي بانک کشاورزي فصل مشترک زيادي با عوامل مؤثر بر ريسک اعتباري مشتريان حقوقي ساير بانک‌ها دارد.</w:t>
      </w:r>
    </w:p>
    <w:p w:rsidR="003270B7" w:rsidRPr="00233729" w:rsidRDefault="003270B7" w:rsidP="003270B7">
      <w:pPr>
        <w:rPr>
          <w:rFonts w:eastAsia="Times New Roman"/>
          <w:rtl/>
        </w:rPr>
      </w:pPr>
      <w:r w:rsidRPr="00233729">
        <w:rPr>
          <w:rFonts w:eastAsia="Times New Roman" w:hint="cs"/>
          <w:rtl/>
        </w:rPr>
        <w:t xml:space="preserve">فلاح شمسی و </w:t>
      </w:r>
      <w:r w:rsidRPr="00233729">
        <w:rPr>
          <w:rFonts w:eastAsia="Times New Roman"/>
          <w:rtl/>
        </w:rPr>
        <w:t>تهران</w:t>
      </w:r>
      <w:r w:rsidRPr="00233729">
        <w:rPr>
          <w:rFonts w:eastAsia="Times New Roman" w:hint="cs"/>
          <w:rtl/>
        </w:rPr>
        <w:t>ی</w:t>
      </w:r>
      <w:r w:rsidRPr="00233729">
        <w:rPr>
          <w:rFonts w:eastAsia="Times New Roman"/>
          <w:rtl/>
        </w:rPr>
        <w:t xml:space="preserve"> (</w:t>
      </w:r>
      <w:r w:rsidRPr="00233729">
        <w:rPr>
          <w:rFonts w:eastAsia="Times New Roman" w:hint="cs"/>
          <w:rtl/>
        </w:rPr>
        <w:t xml:space="preserve">۱۳۸۴)، در </w:t>
      </w:r>
      <w:r w:rsidRPr="00233729">
        <w:rPr>
          <w:rFonts w:eastAsia="Times New Roman"/>
          <w:rtl/>
        </w:rPr>
        <w:t>مقاله‌ا</w:t>
      </w:r>
      <w:r w:rsidRPr="00233729">
        <w:rPr>
          <w:rFonts w:eastAsia="Times New Roman" w:hint="cs"/>
          <w:rtl/>
        </w:rPr>
        <w:t xml:space="preserve">ی با عنوان </w:t>
      </w:r>
      <w:r w:rsidRPr="00233729">
        <w:rPr>
          <w:rFonts w:hint="cs"/>
          <w:rtl/>
          <w:lang w:bidi="fa-IR"/>
        </w:rPr>
        <w:t>«</w:t>
      </w:r>
      <w:r w:rsidRPr="00233729">
        <w:rPr>
          <w:rFonts w:eastAsia="Times New Roman" w:hint="cs"/>
          <w:rtl/>
        </w:rPr>
        <w:t>طراحی و تبیین مدل ریسک اعتباری در نظام بانکی کشور</w:t>
      </w:r>
      <w:r w:rsidRPr="00233729">
        <w:rPr>
          <w:rFonts w:hint="cs"/>
          <w:rtl/>
          <w:lang w:bidi="fa-IR"/>
        </w:rPr>
        <w:t xml:space="preserve">» </w:t>
      </w:r>
      <w:r w:rsidRPr="00233729">
        <w:rPr>
          <w:rFonts w:eastAsia="Times New Roman" w:hint="cs"/>
          <w:rtl/>
        </w:rPr>
        <w:t xml:space="preserve">کارایی </w:t>
      </w:r>
      <w:r w:rsidRPr="00233729">
        <w:rPr>
          <w:rFonts w:eastAsia="Times New Roman"/>
          <w:rtl/>
        </w:rPr>
        <w:t>مدل‌های</w:t>
      </w:r>
      <w:r w:rsidRPr="00233729">
        <w:rPr>
          <w:rFonts w:eastAsia="Times New Roman" w:hint="cs"/>
          <w:rtl/>
        </w:rPr>
        <w:t xml:space="preserve"> احتمالی خطی،</w:t>
      </w:r>
      <w:r w:rsidRPr="00233729">
        <w:rPr>
          <w:rFonts w:eastAsia="Times New Roman"/>
          <w:rtl/>
        </w:rPr>
        <w:t xml:space="preserve"> لجست</w:t>
      </w:r>
      <w:r w:rsidRPr="00233729">
        <w:rPr>
          <w:rFonts w:eastAsia="Times New Roman" w:hint="cs"/>
          <w:rtl/>
        </w:rPr>
        <w:t>ی</w:t>
      </w:r>
      <w:r w:rsidRPr="00233729">
        <w:rPr>
          <w:rFonts w:eastAsia="Times New Roman" w:hint="eastAsia"/>
          <w:rtl/>
        </w:rPr>
        <w:t>ک</w:t>
      </w:r>
      <w:r w:rsidRPr="00233729">
        <w:rPr>
          <w:rFonts w:eastAsia="Times New Roman" w:hint="cs"/>
          <w:rtl/>
        </w:rPr>
        <w:t xml:space="preserve"> و </w:t>
      </w:r>
      <w:r w:rsidRPr="00233729">
        <w:rPr>
          <w:rFonts w:eastAsia="Times New Roman"/>
          <w:rtl/>
        </w:rPr>
        <w:t>شبکه‌ها</w:t>
      </w:r>
      <w:r w:rsidRPr="00233729">
        <w:rPr>
          <w:rFonts w:eastAsia="Times New Roman" w:hint="cs"/>
          <w:rtl/>
        </w:rPr>
        <w:t xml:space="preserve">ی عصبی مصنوعی برای پیش‌بینی ریسک اعتباری مشتریان نظام بانکی کشور را مورد بررسی قرار </w:t>
      </w:r>
      <w:r w:rsidRPr="00233729">
        <w:rPr>
          <w:rFonts w:eastAsia="Times New Roman"/>
          <w:rtl/>
        </w:rPr>
        <w:t>داده‌اند</w:t>
      </w:r>
      <w:r w:rsidRPr="00233729">
        <w:rPr>
          <w:rFonts w:eastAsia="Times New Roman" w:hint="cs"/>
          <w:rtl/>
        </w:rPr>
        <w:t>.</w:t>
      </w:r>
      <w:r w:rsidRPr="00233729">
        <w:rPr>
          <w:rFonts w:eastAsia="Times New Roman"/>
          <w:rtl/>
        </w:rPr>
        <w:t xml:space="preserve"> متغ</w:t>
      </w:r>
      <w:r w:rsidRPr="00233729">
        <w:rPr>
          <w:rFonts w:eastAsia="Times New Roman" w:hint="cs"/>
          <w:rtl/>
        </w:rPr>
        <w:t>ی</w:t>
      </w:r>
      <w:r w:rsidRPr="00233729">
        <w:rPr>
          <w:rFonts w:eastAsia="Times New Roman" w:hint="eastAsia"/>
          <w:rtl/>
        </w:rPr>
        <w:t>رها</w:t>
      </w:r>
      <w:r w:rsidRPr="00233729">
        <w:rPr>
          <w:rFonts w:eastAsia="Times New Roman" w:hint="cs"/>
          <w:rtl/>
        </w:rPr>
        <w:t xml:space="preserve">ی پیش‌بینی کننده در این </w:t>
      </w:r>
      <w:r w:rsidRPr="00233729">
        <w:rPr>
          <w:rFonts w:eastAsia="Times New Roman"/>
          <w:rtl/>
        </w:rPr>
        <w:t>مدل‌ها</w:t>
      </w:r>
      <w:r w:rsidRPr="00233729">
        <w:rPr>
          <w:rFonts w:eastAsia="Times New Roman" w:hint="cs"/>
          <w:rtl/>
        </w:rPr>
        <w:t xml:space="preserve">، </w:t>
      </w:r>
      <w:r w:rsidRPr="00233729">
        <w:rPr>
          <w:rFonts w:eastAsia="Times New Roman"/>
          <w:rtl/>
        </w:rPr>
        <w:t>نسبت‌های</w:t>
      </w:r>
      <w:r w:rsidRPr="00233729">
        <w:rPr>
          <w:rFonts w:eastAsia="Times New Roman" w:hint="cs"/>
          <w:rtl/>
        </w:rPr>
        <w:t xml:space="preserve"> مالی </w:t>
      </w:r>
      <w:r w:rsidRPr="00233729">
        <w:rPr>
          <w:rFonts w:eastAsia="Times New Roman"/>
          <w:rtl/>
        </w:rPr>
        <w:t>وام‌گ</w:t>
      </w:r>
      <w:r w:rsidRPr="00233729">
        <w:rPr>
          <w:rFonts w:eastAsia="Times New Roman" w:hint="cs"/>
          <w:rtl/>
        </w:rPr>
        <w:t>ی</w:t>
      </w:r>
      <w:r w:rsidRPr="00233729">
        <w:rPr>
          <w:rFonts w:eastAsia="Times New Roman" w:hint="eastAsia"/>
          <w:rtl/>
        </w:rPr>
        <w:t>رندگان</w:t>
      </w:r>
      <w:r w:rsidRPr="00233729">
        <w:rPr>
          <w:rFonts w:eastAsia="Times New Roman" w:hint="cs"/>
          <w:rtl/>
        </w:rPr>
        <w:t xml:space="preserve"> بوده که ارتباط معناداری </w:t>
      </w:r>
      <w:r w:rsidRPr="00233729">
        <w:rPr>
          <w:rFonts w:eastAsia="Times New Roman"/>
          <w:rtl/>
        </w:rPr>
        <w:t>آن‌ها</w:t>
      </w:r>
      <w:r w:rsidRPr="00233729">
        <w:rPr>
          <w:rFonts w:eastAsia="Times New Roman" w:hint="cs"/>
          <w:rtl/>
        </w:rPr>
        <w:t xml:space="preserve"> با ریسک اعتباری، با استفاده از </w:t>
      </w:r>
      <w:r w:rsidRPr="00233729">
        <w:rPr>
          <w:rFonts w:eastAsia="Times New Roman"/>
          <w:rtl/>
        </w:rPr>
        <w:t>آزمون‌ها</w:t>
      </w:r>
      <w:r w:rsidRPr="00233729">
        <w:rPr>
          <w:rFonts w:eastAsia="Times New Roman" w:hint="cs"/>
          <w:rtl/>
        </w:rPr>
        <w:t xml:space="preserve">ی آماری مناسب تأیید شده است. با استفاده از </w:t>
      </w:r>
      <w:r w:rsidRPr="00233729">
        <w:rPr>
          <w:rFonts w:eastAsia="Times New Roman"/>
          <w:rtl/>
        </w:rPr>
        <w:t>داده‌ها</w:t>
      </w:r>
      <w:r w:rsidRPr="00233729">
        <w:rPr>
          <w:rFonts w:eastAsia="Times New Roman" w:hint="cs"/>
          <w:rtl/>
        </w:rPr>
        <w:t xml:space="preserve">ی مالی و اعتباری ۳۱۶ نفر از مشتریان حقوقی </w:t>
      </w:r>
      <w:r w:rsidRPr="00233729">
        <w:rPr>
          <w:rFonts w:eastAsia="Times New Roman"/>
          <w:rtl/>
        </w:rPr>
        <w:t>بانک‌ها</w:t>
      </w:r>
      <w:r w:rsidRPr="00233729">
        <w:rPr>
          <w:rFonts w:eastAsia="Times New Roman" w:hint="cs"/>
          <w:rtl/>
        </w:rPr>
        <w:t xml:space="preserve">ی کشور </w:t>
      </w:r>
      <w:r w:rsidRPr="00233729">
        <w:rPr>
          <w:rFonts w:eastAsia="Times New Roman"/>
          <w:rtl/>
        </w:rPr>
        <w:t>مدل‌های</w:t>
      </w:r>
      <w:r w:rsidRPr="00233729">
        <w:rPr>
          <w:rFonts w:eastAsia="Times New Roman" w:hint="cs"/>
          <w:rtl/>
        </w:rPr>
        <w:t xml:space="preserve"> یاد شده طراحی و مورد آزمون کارایی قرار گرفتند. </w:t>
      </w:r>
      <w:r w:rsidRPr="00233729">
        <w:rPr>
          <w:rFonts w:eastAsia="Times New Roman"/>
          <w:rtl/>
        </w:rPr>
        <w:t>نت</w:t>
      </w:r>
      <w:r w:rsidRPr="00233729">
        <w:rPr>
          <w:rFonts w:eastAsia="Times New Roman" w:hint="cs"/>
          <w:rtl/>
        </w:rPr>
        <w:t>ی</w:t>
      </w:r>
      <w:r w:rsidRPr="00233729">
        <w:rPr>
          <w:rFonts w:eastAsia="Times New Roman" w:hint="eastAsia"/>
          <w:rtl/>
        </w:rPr>
        <w:t>جه‌ها</w:t>
      </w:r>
      <w:r w:rsidRPr="00233729">
        <w:rPr>
          <w:rFonts w:eastAsia="Times New Roman" w:hint="cs"/>
          <w:rtl/>
        </w:rPr>
        <w:t xml:space="preserve">ی به دست آمده در این مقاله، بیانگر آن است که ارتباط بین متغیرها در مدل پیش‌بینی ریسک اعتباری محسوب </w:t>
      </w:r>
      <w:r w:rsidRPr="00233729">
        <w:rPr>
          <w:rFonts w:eastAsia="Times New Roman"/>
          <w:rtl/>
        </w:rPr>
        <w:t>م</w:t>
      </w:r>
      <w:r w:rsidRPr="00233729">
        <w:rPr>
          <w:rFonts w:eastAsia="Times New Roman" w:hint="cs"/>
          <w:rtl/>
        </w:rPr>
        <w:t>ی‌</w:t>
      </w:r>
      <w:r w:rsidRPr="00233729">
        <w:rPr>
          <w:rFonts w:eastAsia="Times New Roman" w:hint="eastAsia"/>
          <w:rtl/>
        </w:rPr>
        <w:t>شوند</w:t>
      </w:r>
      <w:r w:rsidRPr="00233729">
        <w:rPr>
          <w:rFonts w:eastAsia="Times New Roman" w:hint="cs"/>
          <w:rtl/>
        </w:rPr>
        <w:t xml:space="preserve"> و بیشترین کارایی برای پیش‌بینی ریسک اعتباری به ترتیب مربوط به </w:t>
      </w:r>
      <w:r w:rsidRPr="00233729">
        <w:rPr>
          <w:rFonts w:eastAsia="Times New Roman"/>
          <w:rtl/>
        </w:rPr>
        <w:t>شبکه‌ها</w:t>
      </w:r>
      <w:r w:rsidRPr="00233729">
        <w:rPr>
          <w:rFonts w:eastAsia="Times New Roman" w:hint="cs"/>
          <w:rtl/>
        </w:rPr>
        <w:t xml:space="preserve">ی عصبی و مدل لجستیک </w:t>
      </w:r>
      <w:r w:rsidRPr="00233729">
        <w:rPr>
          <w:rFonts w:eastAsia="Times New Roman"/>
          <w:rtl/>
        </w:rPr>
        <w:t>م</w:t>
      </w:r>
      <w:r w:rsidRPr="00233729">
        <w:rPr>
          <w:rFonts w:eastAsia="Times New Roman" w:hint="cs"/>
          <w:rtl/>
        </w:rPr>
        <w:t>ی‌</w:t>
      </w:r>
      <w:r w:rsidRPr="00233729">
        <w:rPr>
          <w:rFonts w:eastAsia="Times New Roman" w:hint="eastAsia"/>
          <w:rtl/>
        </w:rPr>
        <w:t>باشد</w:t>
      </w:r>
      <w:r w:rsidRPr="00233729">
        <w:rPr>
          <w:rFonts w:eastAsia="Times New Roman" w:hint="cs"/>
          <w:rtl/>
        </w:rPr>
        <w:t>.</w:t>
      </w:r>
    </w:p>
    <w:p w:rsidR="003270B7" w:rsidRPr="00233729" w:rsidRDefault="003270B7" w:rsidP="003270B7">
      <w:pPr>
        <w:rPr>
          <w:rFonts w:eastAsia="Times New Roman"/>
          <w:rtl/>
        </w:rPr>
      </w:pPr>
      <w:r w:rsidRPr="00233729">
        <w:rPr>
          <w:rFonts w:eastAsia="Times New Roman" w:hint="cs"/>
          <w:rtl/>
        </w:rPr>
        <w:t xml:space="preserve">با توجه به تحقیق هوانگ و </w:t>
      </w:r>
      <w:r w:rsidRPr="00233729">
        <w:rPr>
          <w:rFonts w:eastAsia="Times New Roman"/>
          <w:rtl/>
        </w:rPr>
        <w:t>ل</w:t>
      </w:r>
      <w:r w:rsidRPr="00233729">
        <w:rPr>
          <w:rFonts w:eastAsia="Times New Roman" w:hint="cs"/>
          <w:rtl/>
        </w:rPr>
        <w:t>ی</w:t>
      </w:r>
      <w:r w:rsidRPr="00233729">
        <w:rPr>
          <w:rFonts w:eastAsia="Times New Roman"/>
          <w:rtl/>
        </w:rPr>
        <w:t xml:space="preserve"> (</w:t>
      </w:r>
      <w:r w:rsidRPr="00233729">
        <w:rPr>
          <w:rFonts w:eastAsia="Times New Roman" w:hint="cs"/>
          <w:rtl/>
        </w:rPr>
        <w:t xml:space="preserve">۲۰۱۳) که به </w:t>
      </w:r>
      <w:r w:rsidRPr="00233729">
        <w:rPr>
          <w:rFonts w:hint="cs"/>
          <w:rtl/>
          <w:lang w:bidi="fa-IR"/>
        </w:rPr>
        <w:t>«</w:t>
      </w:r>
      <w:r w:rsidRPr="00233729">
        <w:rPr>
          <w:rFonts w:eastAsia="Times New Roman" w:hint="cs"/>
          <w:rtl/>
        </w:rPr>
        <w:t>بررسی اثرات رقابت در بازار محصول بر ریسک اعتباری</w:t>
      </w:r>
      <w:r w:rsidRPr="00233729">
        <w:rPr>
          <w:rFonts w:hint="cs"/>
          <w:rtl/>
          <w:lang w:bidi="fa-IR"/>
        </w:rPr>
        <w:t>»</w:t>
      </w:r>
      <w:r w:rsidRPr="00233729">
        <w:rPr>
          <w:rFonts w:eastAsia="Times New Roman" w:hint="cs"/>
          <w:rtl/>
        </w:rPr>
        <w:t xml:space="preserve"> پرداختد. </w:t>
      </w:r>
      <w:r w:rsidRPr="00233729">
        <w:rPr>
          <w:rFonts w:eastAsia="Times New Roman"/>
          <w:rtl/>
        </w:rPr>
        <w:t>آن‌ها</w:t>
      </w:r>
      <w:r w:rsidRPr="00233729">
        <w:rPr>
          <w:rFonts w:eastAsia="Times New Roman" w:hint="cs"/>
          <w:rtl/>
        </w:rPr>
        <w:t xml:space="preserve"> نشان دادند که گسترش اعتبار بطور مثبت به تعداد شرکت‌ها در یک صنعت مربوط </w:t>
      </w:r>
      <w:r w:rsidRPr="00233729">
        <w:rPr>
          <w:rFonts w:eastAsia="Times New Roman"/>
          <w:rtl/>
        </w:rPr>
        <w:t>م</w:t>
      </w:r>
      <w:r w:rsidRPr="00233729">
        <w:rPr>
          <w:rFonts w:eastAsia="Times New Roman" w:hint="cs"/>
          <w:rtl/>
        </w:rPr>
        <w:t>ی‌</w:t>
      </w:r>
      <w:r w:rsidRPr="00233729">
        <w:rPr>
          <w:rFonts w:eastAsia="Times New Roman" w:hint="eastAsia"/>
          <w:rtl/>
        </w:rPr>
        <w:t>شود</w:t>
      </w:r>
      <w:r w:rsidRPr="00233729">
        <w:rPr>
          <w:rFonts w:eastAsia="Times New Roman" w:hint="cs"/>
          <w:rtl/>
        </w:rPr>
        <w:t>.</w:t>
      </w:r>
      <w:r w:rsidRPr="00233729">
        <w:rPr>
          <w:rFonts w:eastAsia="Times New Roman"/>
          <w:rtl/>
        </w:rPr>
        <w:t xml:space="preserve"> گسترش</w:t>
      </w:r>
      <w:r w:rsidRPr="00233729">
        <w:rPr>
          <w:rFonts w:eastAsia="Times New Roman" w:hint="cs"/>
          <w:rtl/>
        </w:rPr>
        <w:t xml:space="preserve"> اعتبار زیاد (کم) در یک صنعت دارای رابطه مثبت (منفی) با شاخص هرفیندال - هیرشمن است</w:t>
      </w:r>
      <w:r w:rsidRPr="00233729">
        <w:rPr>
          <w:rFonts w:eastAsia="Times New Roman"/>
          <w:rtl/>
        </w:rPr>
        <w:t>؛ و</w:t>
      </w:r>
      <w:r w:rsidRPr="00233729">
        <w:rPr>
          <w:rFonts w:eastAsia="Times New Roman" w:hint="cs"/>
          <w:rtl/>
        </w:rPr>
        <w:t xml:space="preserve"> اندازه نسبی شرکت در یک صنعت یک عامل مهم تعیین کننده از ریسک اعتباری است. همچنین آن‌ها به‌طورکلی دریافتند که بین رقابت در بازار محصول و شاخص ریسک اعتباری رابطه منفی وجود دارد</w:t>
      </w:r>
      <w:r w:rsidRPr="00233729">
        <w:rPr>
          <w:rFonts w:eastAsia="Times New Roman"/>
          <w:rtl/>
        </w:rPr>
        <w:t xml:space="preserve">؛ </w:t>
      </w:r>
      <w:r w:rsidRPr="00233729">
        <w:rPr>
          <w:rFonts w:eastAsia="Times New Roman" w:hint="cs"/>
          <w:rtl/>
        </w:rPr>
        <w:t xml:space="preserve">زیرا </w:t>
      </w:r>
      <w:r w:rsidRPr="00233729">
        <w:rPr>
          <w:rFonts w:eastAsia="Times New Roman"/>
          <w:rtl/>
        </w:rPr>
        <w:t>شرکت‌ها</w:t>
      </w:r>
      <w:r w:rsidRPr="00233729">
        <w:rPr>
          <w:rFonts w:eastAsia="Times New Roman" w:hint="cs"/>
          <w:rtl/>
        </w:rPr>
        <w:t>یی که دارای رقابت در بازار محصول بالایی هستند در نتیجه دارای ریسک ورشکستگی پایینی باشند.</w:t>
      </w:r>
    </w:p>
    <w:p w:rsidR="003270B7" w:rsidRPr="00233729" w:rsidRDefault="003270B7" w:rsidP="003270B7">
      <w:pPr>
        <w:rPr>
          <w:rFonts w:eastAsia="Times New Roman"/>
          <w:rtl/>
        </w:rPr>
      </w:pPr>
      <w:r w:rsidRPr="00233729">
        <w:rPr>
          <w:rFonts w:eastAsia="Times New Roman" w:hint="cs"/>
          <w:rtl/>
        </w:rPr>
        <w:lastRenderedPageBreak/>
        <w:t>تااو</w:t>
      </w:r>
      <w:r w:rsidRPr="00233729">
        <w:rPr>
          <w:rFonts w:eastAsia="Times New Roman"/>
          <w:vertAlign w:val="superscript"/>
          <w:rtl/>
        </w:rPr>
        <w:footnoteReference w:id="15"/>
      </w:r>
      <w:r w:rsidRPr="00233729">
        <w:rPr>
          <w:rFonts w:eastAsia="Times New Roman" w:hint="cs"/>
          <w:vertAlign w:val="superscript"/>
          <w:rtl/>
        </w:rPr>
        <w:t xml:space="preserve"> </w:t>
      </w:r>
      <w:r w:rsidRPr="00233729">
        <w:rPr>
          <w:rFonts w:eastAsia="Times New Roman" w:hint="cs"/>
          <w:rtl/>
        </w:rPr>
        <w:t>(۲۰۱۲)، در</w:t>
      </w:r>
      <w:r w:rsidRPr="00233729">
        <w:rPr>
          <w:rFonts w:eastAsia="Times New Roman"/>
        </w:rPr>
        <w:t xml:space="preserve"> </w:t>
      </w:r>
      <w:r w:rsidRPr="00233729">
        <w:rPr>
          <w:rFonts w:eastAsia="Times New Roman" w:hint="cs"/>
          <w:rtl/>
        </w:rPr>
        <w:t>پژوهشي</w:t>
      </w:r>
      <w:r w:rsidRPr="00233729">
        <w:rPr>
          <w:rFonts w:eastAsia="Times New Roman"/>
        </w:rPr>
        <w:t xml:space="preserve"> </w:t>
      </w:r>
      <w:r w:rsidRPr="00233729">
        <w:rPr>
          <w:rFonts w:eastAsia="Times New Roman" w:hint="cs"/>
          <w:rtl/>
        </w:rPr>
        <w:t>با عنوان «بررسي</w:t>
      </w:r>
      <w:r w:rsidRPr="00233729">
        <w:rPr>
          <w:rFonts w:eastAsia="Times New Roman"/>
        </w:rPr>
        <w:t xml:space="preserve"> </w:t>
      </w:r>
      <w:r w:rsidRPr="00233729">
        <w:rPr>
          <w:rFonts w:eastAsia="Times New Roman" w:hint="cs"/>
          <w:rtl/>
        </w:rPr>
        <w:t>رابطه</w:t>
      </w:r>
      <w:r w:rsidRPr="00233729">
        <w:rPr>
          <w:rFonts w:eastAsia="Times New Roman"/>
        </w:rPr>
        <w:t xml:space="preserve"> </w:t>
      </w:r>
      <w:r w:rsidRPr="00233729">
        <w:rPr>
          <w:rFonts w:eastAsia="Times New Roman" w:hint="cs"/>
          <w:rtl/>
        </w:rPr>
        <w:t>بين</w:t>
      </w:r>
      <w:r w:rsidRPr="00233729">
        <w:rPr>
          <w:rFonts w:eastAsia="Times New Roman"/>
        </w:rPr>
        <w:t xml:space="preserve"> </w:t>
      </w:r>
      <w:r w:rsidRPr="00233729">
        <w:rPr>
          <w:rFonts w:eastAsia="Times New Roman" w:hint="cs"/>
          <w:rtl/>
        </w:rPr>
        <w:t>كيفيت</w:t>
      </w:r>
      <w:r w:rsidRPr="00233729">
        <w:rPr>
          <w:rFonts w:eastAsia="Times New Roman"/>
        </w:rPr>
        <w:t xml:space="preserve"> </w:t>
      </w:r>
      <w:r w:rsidRPr="00233729">
        <w:rPr>
          <w:rFonts w:eastAsia="Times New Roman" w:hint="cs"/>
          <w:rtl/>
        </w:rPr>
        <w:t>گزارشگري</w:t>
      </w:r>
      <w:r w:rsidRPr="00233729">
        <w:rPr>
          <w:rFonts w:eastAsia="Times New Roman"/>
        </w:rPr>
        <w:t xml:space="preserve"> </w:t>
      </w:r>
      <w:r w:rsidRPr="00233729">
        <w:rPr>
          <w:rFonts w:eastAsia="Times New Roman" w:hint="cs"/>
          <w:rtl/>
        </w:rPr>
        <w:t>مالي</w:t>
      </w:r>
      <w:r w:rsidRPr="00233729">
        <w:rPr>
          <w:rFonts w:eastAsia="Times New Roman"/>
        </w:rPr>
        <w:t xml:space="preserve"> </w:t>
      </w:r>
      <w:r w:rsidRPr="00233729">
        <w:rPr>
          <w:rFonts w:eastAsia="Times New Roman" w:hint="cs"/>
          <w:rtl/>
        </w:rPr>
        <w:t>و</w:t>
      </w:r>
      <w:r w:rsidRPr="00233729">
        <w:rPr>
          <w:rFonts w:eastAsia="Times New Roman"/>
        </w:rPr>
        <w:t xml:space="preserve"> </w:t>
      </w:r>
      <w:r w:rsidRPr="00233729">
        <w:rPr>
          <w:rFonts w:eastAsia="Times New Roman" w:hint="cs"/>
          <w:rtl/>
        </w:rPr>
        <w:t>عدم</w:t>
      </w:r>
      <w:r w:rsidRPr="00233729">
        <w:rPr>
          <w:rFonts w:eastAsia="Times New Roman"/>
        </w:rPr>
        <w:t xml:space="preserve"> </w:t>
      </w:r>
      <w:r w:rsidRPr="00233729">
        <w:rPr>
          <w:rFonts w:eastAsia="Times New Roman" w:hint="cs"/>
          <w:rtl/>
        </w:rPr>
        <w:t>تقارن اطلاعاتي» به این نتایج دست یافت که، افزايش</w:t>
      </w:r>
      <w:r w:rsidRPr="00233729">
        <w:rPr>
          <w:rFonts w:eastAsia="Times New Roman"/>
        </w:rPr>
        <w:t xml:space="preserve"> </w:t>
      </w:r>
      <w:r w:rsidRPr="00233729">
        <w:rPr>
          <w:rFonts w:eastAsia="Times New Roman" w:hint="cs"/>
          <w:rtl/>
        </w:rPr>
        <w:t>كيفيت</w:t>
      </w:r>
      <w:r w:rsidRPr="00233729">
        <w:rPr>
          <w:rFonts w:eastAsia="Times New Roman"/>
        </w:rPr>
        <w:t xml:space="preserve"> </w:t>
      </w:r>
      <w:r w:rsidRPr="00233729">
        <w:rPr>
          <w:rFonts w:eastAsia="Times New Roman" w:hint="cs"/>
          <w:rtl/>
        </w:rPr>
        <w:t>سود</w:t>
      </w:r>
      <w:r w:rsidRPr="00233729">
        <w:rPr>
          <w:rFonts w:eastAsia="Times New Roman"/>
        </w:rPr>
        <w:t xml:space="preserve"> </w:t>
      </w:r>
      <w:r w:rsidRPr="00233729">
        <w:rPr>
          <w:rFonts w:eastAsia="Times New Roman" w:hint="cs"/>
          <w:rtl/>
        </w:rPr>
        <w:t>و</w:t>
      </w:r>
      <w:r w:rsidRPr="00233729">
        <w:rPr>
          <w:rFonts w:eastAsia="Times New Roman"/>
        </w:rPr>
        <w:t xml:space="preserve"> </w:t>
      </w:r>
      <w:r w:rsidRPr="00233729">
        <w:rPr>
          <w:rFonts w:eastAsia="Times New Roman" w:hint="cs"/>
          <w:rtl/>
        </w:rPr>
        <w:t>كيفيت</w:t>
      </w:r>
      <w:r w:rsidRPr="00233729">
        <w:rPr>
          <w:rFonts w:eastAsia="Times New Roman"/>
        </w:rPr>
        <w:t xml:space="preserve"> </w:t>
      </w:r>
      <w:r w:rsidRPr="00233729">
        <w:rPr>
          <w:rFonts w:eastAsia="Times New Roman" w:hint="cs"/>
          <w:rtl/>
        </w:rPr>
        <w:t>گزارشگري مالي،</w:t>
      </w:r>
      <w:r w:rsidRPr="00233729">
        <w:rPr>
          <w:rFonts w:eastAsia="Times New Roman"/>
        </w:rPr>
        <w:t xml:space="preserve"> </w:t>
      </w:r>
      <w:r w:rsidRPr="00233729">
        <w:rPr>
          <w:rFonts w:eastAsia="Times New Roman" w:hint="cs"/>
          <w:rtl/>
        </w:rPr>
        <w:t>سبب</w:t>
      </w:r>
      <w:r w:rsidRPr="00233729">
        <w:rPr>
          <w:rFonts w:eastAsia="Times New Roman"/>
        </w:rPr>
        <w:t xml:space="preserve"> </w:t>
      </w:r>
      <w:r w:rsidRPr="00233729">
        <w:rPr>
          <w:rFonts w:eastAsia="Times New Roman" w:hint="cs"/>
          <w:rtl/>
        </w:rPr>
        <w:t>شفافيت</w:t>
      </w:r>
      <w:r w:rsidRPr="00233729">
        <w:rPr>
          <w:rFonts w:eastAsia="Times New Roman"/>
        </w:rPr>
        <w:t xml:space="preserve"> </w:t>
      </w:r>
      <w:r w:rsidRPr="00233729">
        <w:rPr>
          <w:rFonts w:eastAsia="Times New Roman" w:hint="cs"/>
          <w:rtl/>
        </w:rPr>
        <w:t>بيشتر</w:t>
      </w:r>
      <w:r w:rsidRPr="00233729">
        <w:rPr>
          <w:rFonts w:eastAsia="Times New Roman"/>
        </w:rPr>
        <w:t xml:space="preserve"> </w:t>
      </w:r>
      <w:r w:rsidRPr="00233729">
        <w:rPr>
          <w:rFonts w:eastAsia="Times New Roman" w:hint="cs"/>
          <w:rtl/>
        </w:rPr>
        <w:t>محيط اطلاعاتي</w:t>
      </w:r>
      <w:r w:rsidRPr="00233729">
        <w:rPr>
          <w:rFonts w:eastAsia="Times New Roman"/>
        </w:rPr>
        <w:t xml:space="preserve"> </w:t>
      </w:r>
      <w:r w:rsidRPr="00233729">
        <w:rPr>
          <w:rFonts w:eastAsia="Times New Roman" w:hint="cs"/>
          <w:rtl/>
        </w:rPr>
        <w:t>و</w:t>
      </w:r>
      <w:r w:rsidRPr="00233729">
        <w:rPr>
          <w:rFonts w:eastAsia="Times New Roman"/>
        </w:rPr>
        <w:t xml:space="preserve"> </w:t>
      </w:r>
      <w:r w:rsidRPr="00233729">
        <w:rPr>
          <w:rFonts w:eastAsia="Times New Roman" w:hint="cs"/>
          <w:rtl/>
        </w:rPr>
        <w:t>كاهش</w:t>
      </w:r>
      <w:r w:rsidRPr="00233729">
        <w:rPr>
          <w:rFonts w:eastAsia="Times New Roman"/>
        </w:rPr>
        <w:t xml:space="preserve"> </w:t>
      </w:r>
      <w:r w:rsidRPr="00233729">
        <w:rPr>
          <w:rFonts w:eastAsia="Times New Roman" w:hint="cs"/>
          <w:rtl/>
        </w:rPr>
        <w:t>عدم</w:t>
      </w:r>
      <w:r w:rsidRPr="00233729">
        <w:rPr>
          <w:rFonts w:eastAsia="Times New Roman"/>
        </w:rPr>
        <w:t xml:space="preserve"> </w:t>
      </w:r>
      <w:r w:rsidRPr="00233729">
        <w:rPr>
          <w:rFonts w:eastAsia="Times New Roman" w:hint="cs"/>
          <w:rtl/>
        </w:rPr>
        <w:t>تقارن</w:t>
      </w:r>
      <w:r w:rsidRPr="00233729">
        <w:rPr>
          <w:rFonts w:eastAsia="Times New Roman"/>
        </w:rPr>
        <w:t xml:space="preserve"> </w:t>
      </w:r>
      <w:r w:rsidRPr="00233729">
        <w:rPr>
          <w:rFonts w:eastAsia="Times New Roman" w:hint="cs"/>
          <w:rtl/>
        </w:rPr>
        <w:t>اطلاعاتي</w:t>
      </w:r>
      <w:r w:rsidRPr="00233729">
        <w:rPr>
          <w:rFonts w:eastAsia="Times New Roman"/>
        </w:rPr>
        <w:t xml:space="preserve"> </w:t>
      </w:r>
      <w:r w:rsidRPr="00233729">
        <w:rPr>
          <w:rFonts w:eastAsia="Times New Roman" w:hint="cs"/>
          <w:rtl/>
        </w:rPr>
        <w:t>در</w:t>
      </w:r>
      <w:r w:rsidRPr="00233729">
        <w:rPr>
          <w:rFonts w:eastAsia="Times New Roman"/>
        </w:rPr>
        <w:t xml:space="preserve"> </w:t>
      </w:r>
      <w:r w:rsidRPr="00233729">
        <w:rPr>
          <w:rFonts w:eastAsia="Times New Roman" w:hint="cs"/>
          <w:rtl/>
        </w:rPr>
        <w:t>ارتباط</w:t>
      </w:r>
      <w:r w:rsidRPr="00233729">
        <w:rPr>
          <w:rFonts w:eastAsia="Times New Roman"/>
        </w:rPr>
        <w:t xml:space="preserve"> </w:t>
      </w:r>
      <w:r w:rsidRPr="00233729">
        <w:rPr>
          <w:rFonts w:eastAsia="Times New Roman" w:hint="cs"/>
          <w:rtl/>
        </w:rPr>
        <w:t>با</w:t>
      </w:r>
      <w:r w:rsidRPr="00233729">
        <w:rPr>
          <w:rFonts w:eastAsia="Times New Roman"/>
        </w:rPr>
        <w:t xml:space="preserve"> </w:t>
      </w:r>
      <w:r w:rsidRPr="00233729">
        <w:rPr>
          <w:rFonts w:eastAsia="Times New Roman" w:hint="cs"/>
          <w:rtl/>
        </w:rPr>
        <w:t>سهام شركت</w:t>
      </w:r>
      <w:r w:rsidRPr="00233729">
        <w:rPr>
          <w:rFonts w:eastAsia="Times New Roman"/>
        </w:rPr>
        <w:t xml:space="preserve"> </w:t>
      </w:r>
      <w:r w:rsidRPr="00233729">
        <w:rPr>
          <w:rFonts w:eastAsia="Times New Roman" w:hint="cs"/>
          <w:rtl/>
        </w:rPr>
        <w:t>در</w:t>
      </w:r>
      <w:r w:rsidRPr="00233729">
        <w:rPr>
          <w:rFonts w:eastAsia="Times New Roman"/>
        </w:rPr>
        <w:t xml:space="preserve"> </w:t>
      </w:r>
      <w:r w:rsidRPr="00233729">
        <w:rPr>
          <w:rFonts w:eastAsia="Times New Roman" w:hint="cs"/>
          <w:rtl/>
        </w:rPr>
        <w:t>بازار</w:t>
      </w:r>
      <w:r w:rsidRPr="00233729">
        <w:rPr>
          <w:rFonts w:eastAsia="Times New Roman"/>
        </w:rPr>
        <w:t xml:space="preserve"> </w:t>
      </w:r>
      <w:r w:rsidRPr="00233729">
        <w:rPr>
          <w:rFonts w:eastAsia="Times New Roman" w:hint="cs"/>
          <w:rtl/>
        </w:rPr>
        <w:t xml:space="preserve"> مي</w:t>
      </w:r>
      <w:r w:rsidRPr="00233729">
        <w:rPr>
          <w:rFonts w:eastAsia="Times New Roman"/>
          <w:rtl/>
        </w:rPr>
        <w:softHyphen/>
      </w:r>
      <w:r w:rsidRPr="00233729">
        <w:rPr>
          <w:rFonts w:eastAsia="Times New Roman" w:hint="cs"/>
          <w:rtl/>
        </w:rPr>
        <w:t>شود.</w:t>
      </w:r>
    </w:p>
    <w:p w:rsidR="003270B7" w:rsidRPr="00233729" w:rsidRDefault="003270B7" w:rsidP="003270B7">
      <w:pPr>
        <w:rPr>
          <w:rtl/>
          <w:lang w:bidi="fa-IR"/>
        </w:rPr>
      </w:pPr>
      <w:r w:rsidRPr="00233729">
        <w:rPr>
          <w:rtl/>
          <w:lang w:bidi="fa-IR"/>
        </w:rPr>
        <w:t>چنگ و همکاران (</w:t>
      </w:r>
      <w:r w:rsidRPr="00233729">
        <w:rPr>
          <w:rFonts w:hint="cs"/>
          <w:rtl/>
          <w:lang w:bidi="fa-IR"/>
        </w:rPr>
        <w:t>۲۰۱۲</w:t>
      </w:r>
      <w:r w:rsidRPr="00233729">
        <w:rPr>
          <w:rtl/>
          <w:lang w:bidi="fa-IR"/>
        </w:rPr>
        <w:t xml:space="preserve">) در پژوهش خود که شامل </w:t>
      </w:r>
      <w:r w:rsidRPr="00233729">
        <w:rPr>
          <w:rFonts w:hint="cs"/>
          <w:rtl/>
          <w:lang w:bidi="fa-IR"/>
        </w:rPr>
        <w:t>۲۲۵</w:t>
      </w:r>
      <w:r w:rsidRPr="00233729">
        <w:rPr>
          <w:rtl/>
          <w:lang w:bidi="fa-IR"/>
        </w:rPr>
        <w:t xml:space="preserve"> شركت در سال‌های ۲۰۱۰-</w:t>
      </w:r>
      <w:r w:rsidRPr="00233729">
        <w:rPr>
          <w:rFonts w:hint="cs"/>
          <w:rtl/>
          <w:lang w:bidi="fa-IR"/>
        </w:rPr>
        <w:t xml:space="preserve">۲۰۰۰ </w:t>
      </w:r>
      <w:r w:rsidRPr="00233729">
        <w:rPr>
          <w:rtl/>
          <w:lang w:bidi="fa-IR"/>
        </w:rPr>
        <w:t>م</w:t>
      </w:r>
      <w:r w:rsidRPr="00233729">
        <w:rPr>
          <w:rFonts w:hint="cs"/>
          <w:rtl/>
          <w:lang w:bidi="fa-IR"/>
        </w:rPr>
        <w:t>ی‌باشد</w:t>
      </w:r>
      <w:r w:rsidRPr="00233729">
        <w:rPr>
          <w:rtl/>
          <w:lang w:bidi="fa-IR"/>
        </w:rPr>
        <w:t xml:space="preserve"> به </w:t>
      </w:r>
      <w:r w:rsidRPr="00233729">
        <w:rPr>
          <w:rFonts w:hint="cs"/>
          <w:rtl/>
          <w:lang w:bidi="fa-IR"/>
        </w:rPr>
        <w:t>«</w:t>
      </w:r>
      <w:r w:rsidRPr="00233729">
        <w:rPr>
          <w:rtl/>
          <w:lang w:bidi="fa-IR"/>
        </w:rPr>
        <w:t>بررسی رابطه بین عدم شفافیت سود، جریانات نقدی و ریسک کاهش قیمت سهام</w:t>
      </w:r>
      <w:r w:rsidRPr="00233729">
        <w:rPr>
          <w:rFonts w:hint="cs"/>
          <w:rtl/>
          <w:lang w:bidi="fa-IR"/>
        </w:rPr>
        <w:t>»</w:t>
      </w:r>
      <w:r w:rsidRPr="00233729">
        <w:rPr>
          <w:rtl/>
          <w:lang w:bidi="fa-IR"/>
        </w:rPr>
        <w:t xml:space="preserve"> پرداختند، آن‌ها نشان دادند که عدم شفافیت سود و حساسیت جریانات نقدی عملیاتی منجر به افشاء نکردن اخبار بد م</w:t>
      </w:r>
      <w:r w:rsidRPr="00233729">
        <w:rPr>
          <w:rFonts w:hint="cs"/>
          <w:rtl/>
          <w:lang w:bidi="fa-IR"/>
        </w:rPr>
        <w:t>ی‌شود</w:t>
      </w:r>
      <w:r w:rsidRPr="00233729">
        <w:rPr>
          <w:rtl/>
          <w:lang w:bidi="fa-IR"/>
        </w:rPr>
        <w:t xml:space="preserve"> و ریسک سقوط قیمت سهام آر افزایش م</w:t>
      </w:r>
      <w:r w:rsidRPr="00233729">
        <w:rPr>
          <w:rFonts w:hint="cs"/>
          <w:rtl/>
          <w:lang w:bidi="fa-IR"/>
        </w:rPr>
        <w:t>ی‌دهد</w:t>
      </w:r>
      <w:r w:rsidRPr="00233729">
        <w:rPr>
          <w:rtl/>
          <w:lang w:bidi="fa-IR"/>
        </w:rPr>
        <w:t>.</w:t>
      </w:r>
    </w:p>
    <w:p w:rsidR="003270B7" w:rsidRPr="00233729" w:rsidRDefault="003270B7" w:rsidP="003270B7">
      <w:pPr>
        <w:rPr>
          <w:rFonts w:eastAsia="Times New Roman"/>
          <w:rtl/>
        </w:rPr>
      </w:pPr>
      <w:r w:rsidRPr="00233729">
        <w:rPr>
          <w:rFonts w:eastAsia="Times New Roman" w:hint="cs"/>
          <w:rtl/>
        </w:rPr>
        <w:t>نتايج</w:t>
      </w:r>
      <w:r w:rsidRPr="00233729">
        <w:rPr>
          <w:rFonts w:eastAsia="Times New Roman"/>
        </w:rPr>
        <w:t xml:space="preserve"> </w:t>
      </w:r>
      <w:r w:rsidRPr="00233729">
        <w:rPr>
          <w:rFonts w:eastAsia="Times New Roman" w:hint="cs"/>
          <w:rtl/>
        </w:rPr>
        <w:t>تحقيقات سينگ</w:t>
      </w:r>
      <w:r w:rsidRPr="00233729">
        <w:rPr>
          <w:rFonts w:eastAsia="Times New Roman"/>
        </w:rPr>
        <w:t xml:space="preserve"> </w:t>
      </w:r>
      <w:r w:rsidRPr="00233729">
        <w:rPr>
          <w:rFonts w:eastAsia="Times New Roman" w:hint="cs"/>
          <w:rtl/>
        </w:rPr>
        <w:t>و</w:t>
      </w:r>
      <w:r w:rsidRPr="00233729">
        <w:rPr>
          <w:rFonts w:eastAsia="Times New Roman"/>
        </w:rPr>
        <w:t xml:space="preserve"> </w:t>
      </w:r>
      <w:r w:rsidRPr="00233729">
        <w:rPr>
          <w:rFonts w:eastAsia="Times New Roman" w:hint="cs"/>
          <w:rtl/>
        </w:rPr>
        <w:t>موهينا (2010) با عنوان ارزيابي</w:t>
      </w:r>
      <w:r w:rsidRPr="00233729">
        <w:rPr>
          <w:rFonts w:eastAsia="Times New Roman"/>
        </w:rPr>
        <w:t xml:space="preserve"> </w:t>
      </w:r>
      <w:r w:rsidRPr="00233729">
        <w:rPr>
          <w:rFonts w:eastAsia="Times New Roman" w:hint="cs"/>
          <w:rtl/>
        </w:rPr>
        <w:t>ساختار</w:t>
      </w:r>
      <w:r w:rsidRPr="00233729">
        <w:rPr>
          <w:rFonts w:eastAsia="Times New Roman"/>
        </w:rPr>
        <w:t xml:space="preserve"> </w:t>
      </w:r>
      <w:r w:rsidRPr="00233729">
        <w:rPr>
          <w:rFonts w:eastAsia="Times New Roman" w:hint="cs"/>
          <w:rtl/>
        </w:rPr>
        <w:t>ريسك</w:t>
      </w:r>
      <w:r w:rsidRPr="00233729">
        <w:rPr>
          <w:rFonts w:eastAsia="Times New Roman" w:hint="cs"/>
          <w:rtl/>
          <w:lang w:bidi="fa-IR"/>
        </w:rPr>
        <w:t xml:space="preserve"> </w:t>
      </w:r>
      <w:r w:rsidRPr="00233729">
        <w:rPr>
          <w:rFonts w:eastAsia="Times New Roman" w:hint="cs"/>
          <w:rtl/>
        </w:rPr>
        <w:t>اعتباري</w:t>
      </w:r>
      <w:r w:rsidRPr="00233729">
        <w:rPr>
          <w:rFonts w:eastAsia="Times New Roman"/>
        </w:rPr>
        <w:t xml:space="preserve"> </w:t>
      </w:r>
      <w:r w:rsidRPr="00233729">
        <w:rPr>
          <w:rFonts w:eastAsia="Times New Roman" w:hint="cs"/>
          <w:rtl/>
        </w:rPr>
        <w:t>در</w:t>
      </w:r>
      <w:r w:rsidRPr="00233729">
        <w:rPr>
          <w:rFonts w:eastAsia="Times New Roman"/>
        </w:rPr>
        <w:t xml:space="preserve"> </w:t>
      </w:r>
      <w:r w:rsidRPr="00233729">
        <w:rPr>
          <w:rFonts w:eastAsia="Times New Roman" w:hint="cs"/>
          <w:rtl/>
        </w:rPr>
        <w:t>بانک‌های</w:t>
      </w:r>
      <w:r w:rsidRPr="00233729">
        <w:rPr>
          <w:rFonts w:eastAsia="Times New Roman" w:hint="cs"/>
          <w:rtl/>
          <w:lang w:bidi="fa-IR"/>
        </w:rPr>
        <w:t xml:space="preserve"> </w:t>
      </w:r>
      <w:r w:rsidRPr="00233729">
        <w:rPr>
          <w:rFonts w:eastAsia="Times New Roman" w:hint="cs"/>
          <w:rtl/>
        </w:rPr>
        <w:t>خصوصي</w:t>
      </w:r>
      <w:r w:rsidRPr="00233729">
        <w:rPr>
          <w:rFonts w:eastAsia="Times New Roman"/>
        </w:rPr>
        <w:t xml:space="preserve"> </w:t>
      </w:r>
      <w:r w:rsidRPr="00233729">
        <w:rPr>
          <w:rFonts w:eastAsia="Times New Roman" w:hint="cs"/>
          <w:rtl/>
        </w:rPr>
        <w:t>و</w:t>
      </w:r>
      <w:r w:rsidRPr="00233729">
        <w:rPr>
          <w:rFonts w:eastAsia="Times New Roman"/>
        </w:rPr>
        <w:t xml:space="preserve"> </w:t>
      </w:r>
      <w:r w:rsidRPr="00233729">
        <w:rPr>
          <w:rFonts w:eastAsia="Times New Roman" w:hint="cs"/>
          <w:rtl/>
        </w:rPr>
        <w:t>عمومي  نشان</w:t>
      </w:r>
      <w:r w:rsidRPr="00233729">
        <w:rPr>
          <w:rFonts w:eastAsia="Times New Roman"/>
        </w:rPr>
        <w:t xml:space="preserve"> </w:t>
      </w:r>
      <w:r w:rsidRPr="00233729">
        <w:rPr>
          <w:rFonts w:eastAsia="Times New Roman"/>
          <w:rtl/>
        </w:rPr>
        <w:t>م</w:t>
      </w:r>
      <w:r w:rsidRPr="00233729">
        <w:rPr>
          <w:rFonts w:eastAsia="Times New Roman" w:hint="cs"/>
          <w:rtl/>
        </w:rPr>
        <w:t>ی‌</w:t>
      </w:r>
      <w:r w:rsidRPr="00233729">
        <w:rPr>
          <w:rFonts w:eastAsia="Times New Roman" w:hint="eastAsia"/>
          <w:rtl/>
        </w:rPr>
        <w:t>دهد</w:t>
      </w:r>
      <w:r w:rsidRPr="00233729">
        <w:rPr>
          <w:rFonts w:eastAsia="Times New Roman" w:hint="cs"/>
          <w:rtl/>
        </w:rPr>
        <w:t xml:space="preserve"> كه</w:t>
      </w:r>
      <w:r w:rsidRPr="00233729">
        <w:rPr>
          <w:rFonts w:eastAsia="Times New Roman"/>
        </w:rPr>
        <w:t xml:space="preserve"> </w:t>
      </w:r>
      <w:r w:rsidRPr="00233729">
        <w:rPr>
          <w:rFonts w:eastAsia="Times New Roman" w:hint="cs"/>
          <w:rtl/>
        </w:rPr>
        <w:t>تفاوت</w:t>
      </w:r>
      <w:r w:rsidRPr="00233729">
        <w:rPr>
          <w:rFonts w:eastAsia="Times New Roman"/>
        </w:rPr>
        <w:t xml:space="preserve"> </w:t>
      </w:r>
      <w:r w:rsidRPr="00233729">
        <w:rPr>
          <w:rFonts w:eastAsia="Times New Roman"/>
          <w:rtl/>
        </w:rPr>
        <w:t>عمده‌ا</w:t>
      </w:r>
      <w:r w:rsidRPr="00233729">
        <w:rPr>
          <w:rFonts w:eastAsia="Times New Roman" w:hint="cs"/>
          <w:rtl/>
        </w:rPr>
        <w:t>ی</w:t>
      </w:r>
      <w:r w:rsidRPr="00233729">
        <w:rPr>
          <w:rFonts w:eastAsia="Times New Roman"/>
        </w:rPr>
        <w:t xml:space="preserve"> </w:t>
      </w:r>
      <w:r w:rsidRPr="00233729">
        <w:rPr>
          <w:rFonts w:eastAsia="Times New Roman" w:hint="cs"/>
          <w:rtl/>
        </w:rPr>
        <w:t>ميان</w:t>
      </w:r>
      <w:r w:rsidRPr="00233729">
        <w:rPr>
          <w:rFonts w:eastAsia="Times New Roman"/>
        </w:rPr>
        <w:t xml:space="preserve"> </w:t>
      </w:r>
      <w:r w:rsidRPr="00233729">
        <w:rPr>
          <w:rFonts w:eastAsia="Times New Roman" w:hint="cs"/>
          <w:rtl/>
        </w:rPr>
        <w:t>ديدگاه</w:t>
      </w:r>
      <w:r w:rsidRPr="00233729">
        <w:rPr>
          <w:rFonts w:eastAsia="Times New Roman"/>
        </w:rPr>
        <w:t xml:space="preserve"> </w:t>
      </w:r>
      <w:r w:rsidRPr="00233729">
        <w:rPr>
          <w:rFonts w:eastAsia="Times New Roman" w:hint="cs"/>
          <w:rtl/>
        </w:rPr>
        <w:t>بانكدارها</w:t>
      </w:r>
      <w:r w:rsidRPr="00233729">
        <w:rPr>
          <w:rFonts w:eastAsia="Times New Roman"/>
        </w:rPr>
        <w:t xml:space="preserve"> </w:t>
      </w:r>
      <w:r w:rsidRPr="00233729">
        <w:rPr>
          <w:rFonts w:eastAsia="Times New Roman" w:hint="cs"/>
          <w:rtl/>
        </w:rPr>
        <w:t>با</w:t>
      </w:r>
      <w:r w:rsidRPr="00233729">
        <w:rPr>
          <w:rFonts w:eastAsia="Times New Roman"/>
        </w:rPr>
        <w:t xml:space="preserve"> </w:t>
      </w:r>
      <w:r w:rsidRPr="00233729">
        <w:rPr>
          <w:rFonts w:eastAsia="Times New Roman" w:hint="cs"/>
          <w:rtl/>
        </w:rPr>
        <w:t>توجه</w:t>
      </w:r>
      <w:r w:rsidRPr="00233729">
        <w:rPr>
          <w:rFonts w:eastAsia="Times New Roman"/>
        </w:rPr>
        <w:t xml:space="preserve"> </w:t>
      </w:r>
      <w:r w:rsidRPr="00233729">
        <w:rPr>
          <w:rFonts w:eastAsia="Times New Roman" w:hint="cs"/>
          <w:rtl/>
        </w:rPr>
        <w:t>به</w:t>
      </w:r>
      <w:r w:rsidRPr="00233729">
        <w:rPr>
          <w:rFonts w:eastAsia="Times New Roman" w:hint="cs"/>
          <w:rtl/>
          <w:lang w:bidi="fa-IR"/>
        </w:rPr>
        <w:t xml:space="preserve"> </w:t>
      </w:r>
      <w:r w:rsidRPr="00233729">
        <w:rPr>
          <w:rFonts w:eastAsia="Times New Roman" w:hint="cs"/>
          <w:rtl/>
        </w:rPr>
        <w:t>خط</w:t>
      </w:r>
      <w:r w:rsidRPr="00233729">
        <w:rPr>
          <w:rFonts w:eastAsia="Times New Roman"/>
        </w:rPr>
        <w:t xml:space="preserve"> </w:t>
      </w:r>
      <w:r w:rsidRPr="00233729">
        <w:rPr>
          <w:rFonts w:eastAsia="Times New Roman" w:hint="cs"/>
          <w:rtl/>
        </w:rPr>
        <w:t>مشي</w:t>
      </w:r>
      <w:r w:rsidRPr="00233729">
        <w:rPr>
          <w:rFonts w:eastAsia="Times New Roman"/>
        </w:rPr>
        <w:t xml:space="preserve"> </w:t>
      </w:r>
      <w:r w:rsidRPr="00233729">
        <w:rPr>
          <w:rFonts w:eastAsia="Times New Roman" w:hint="cs"/>
          <w:rtl/>
        </w:rPr>
        <w:t>اعتباري</w:t>
      </w:r>
      <w:r w:rsidRPr="00233729">
        <w:rPr>
          <w:rFonts w:eastAsia="Times New Roman"/>
        </w:rPr>
        <w:t xml:space="preserve"> </w:t>
      </w:r>
      <w:r w:rsidRPr="00233729">
        <w:rPr>
          <w:rFonts w:eastAsia="Times New Roman" w:hint="cs"/>
          <w:rtl/>
        </w:rPr>
        <w:t>داخلي</w:t>
      </w:r>
      <w:r w:rsidRPr="00233729">
        <w:rPr>
          <w:rFonts w:eastAsia="Times New Roman"/>
        </w:rPr>
        <w:t xml:space="preserve"> </w:t>
      </w:r>
      <w:r w:rsidRPr="00233729">
        <w:rPr>
          <w:rFonts w:eastAsia="Times New Roman" w:hint="cs"/>
          <w:rtl/>
        </w:rPr>
        <w:t>آن‌ها</w:t>
      </w:r>
      <w:r w:rsidRPr="00233729">
        <w:rPr>
          <w:rFonts w:eastAsia="Times New Roman"/>
        </w:rPr>
        <w:t xml:space="preserve"> </w:t>
      </w:r>
      <w:r w:rsidRPr="00233729">
        <w:rPr>
          <w:rFonts w:eastAsia="Times New Roman" w:hint="cs"/>
          <w:rtl/>
        </w:rPr>
        <w:t>در</w:t>
      </w:r>
      <w:r w:rsidRPr="00233729">
        <w:rPr>
          <w:rFonts w:eastAsia="Times New Roman"/>
        </w:rPr>
        <w:t xml:space="preserve"> </w:t>
      </w:r>
      <w:r w:rsidRPr="00233729">
        <w:rPr>
          <w:rFonts w:eastAsia="Times New Roman" w:hint="cs"/>
          <w:rtl/>
        </w:rPr>
        <w:t>تنظيم</w:t>
      </w:r>
      <w:r w:rsidRPr="00233729">
        <w:rPr>
          <w:rFonts w:eastAsia="Times New Roman"/>
        </w:rPr>
        <w:t xml:space="preserve"> </w:t>
      </w:r>
      <w:r w:rsidRPr="00233729">
        <w:rPr>
          <w:rFonts w:eastAsia="Times New Roman" w:hint="cs"/>
          <w:rtl/>
        </w:rPr>
        <w:t>قوانين</w:t>
      </w:r>
      <w:r w:rsidRPr="00233729">
        <w:rPr>
          <w:rFonts w:eastAsia="Times New Roman"/>
        </w:rPr>
        <w:t xml:space="preserve"> </w:t>
      </w:r>
      <w:r w:rsidRPr="00233729">
        <w:rPr>
          <w:rFonts w:eastAsia="Times New Roman" w:hint="cs"/>
          <w:rtl/>
        </w:rPr>
        <w:t>و</w:t>
      </w:r>
      <w:r w:rsidRPr="00233729">
        <w:rPr>
          <w:rFonts w:eastAsia="Times New Roman"/>
        </w:rPr>
        <w:t xml:space="preserve"> </w:t>
      </w:r>
      <w:r w:rsidRPr="00233729">
        <w:rPr>
          <w:rFonts w:eastAsia="Times New Roman" w:hint="cs"/>
          <w:rtl/>
        </w:rPr>
        <w:t>راهبردها</w:t>
      </w:r>
      <w:r w:rsidRPr="00233729">
        <w:rPr>
          <w:rFonts w:eastAsia="Times New Roman"/>
        </w:rPr>
        <w:t xml:space="preserve"> </w:t>
      </w:r>
      <w:r w:rsidRPr="00233729">
        <w:rPr>
          <w:rFonts w:eastAsia="Times New Roman" w:hint="cs"/>
          <w:rtl/>
        </w:rPr>
        <w:t>و</w:t>
      </w:r>
      <w:r w:rsidRPr="00233729">
        <w:rPr>
          <w:rFonts w:eastAsia="Times New Roman"/>
        </w:rPr>
        <w:t xml:space="preserve"> </w:t>
      </w:r>
      <w:r w:rsidRPr="00233729">
        <w:rPr>
          <w:rFonts w:eastAsia="Times New Roman"/>
          <w:rtl/>
        </w:rPr>
        <w:t>رو</w:t>
      </w:r>
      <w:r w:rsidRPr="00233729">
        <w:rPr>
          <w:rFonts w:eastAsia="Times New Roman" w:hint="cs"/>
          <w:rtl/>
        </w:rPr>
        <w:t>ی</w:t>
      </w:r>
      <w:r w:rsidRPr="00233729">
        <w:rPr>
          <w:rFonts w:eastAsia="Times New Roman" w:hint="eastAsia"/>
          <w:rtl/>
        </w:rPr>
        <w:t>ه‌ها</w:t>
      </w:r>
      <w:r w:rsidRPr="00233729">
        <w:rPr>
          <w:rFonts w:eastAsia="Times New Roman"/>
        </w:rPr>
        <w:t xml:space="preserve"> </w:t>
      </w:r>
      <w:r w:rsidRPr="00233729">
        <w:rPr>
          <w:rFonts w:eastAsia="Times New Roman" w:hint="cs"/>
          <w:rtl/>
        </w:rPr>
        <w:t>و</w:t>
      </w:r>
      <w:r w:rsidRPr="00233729">
        <w:rPr>
          <w:rFonts w:eastAsia="Times New Roman" w:hint="cs"/>
          <w:rtl/>
          <w:lang w:bidi="fa-IR"/>
        </w:rPr>
        <w:t xml:space="preserve"> </w:t>
      </w:r>
      <w:r w:rsidRPr="00233729">
        <w:rPr>
          <w:rFonts w:eastAsia="Times New Roman" w:hint="cs"/>
          <w:rtl/>
        </w:rPr>
        <w:t>فرآيندهاي</w:t>
      </w:r>
      <w:r w:rsidRPr="00233729">
        <w:rPr>
          <w:rFonts w:eastAsia="Times New Roman"/>
        </w:rPr>
        <w:t xml:space="preserve"> </w:t>
      </w:r>
      <w:r w:rsidRPr="00233729">
        <w:rPr>
          <w:rFonts w:eastAsia="Times New Roman" w:hint="cs"/>
          <w:rtl/>
        </w:rPr>
        <w:t>دستي</w:t>
      </w:r>
      <w:r w:rsidRPr="00233729">
        <w:rPr>
          <w:rFonts w:eastAsia="Times New Roman"/>
        </w:rPr>
        <w:t xml:space="preserve"> </w:t>
      </w:r>
      <w:r w:rsidRPr="00233729">
        <w:rPr>
          <w:rFonts w:eastAsia="Times New Roman" w:hint="cs"/>
          <w:rtl/>
        </w:rPr>
        <w:t>در</w:t>
      </w:r>
      <w:r w:rsidRPr="00233729">
        <w:rPr>
          <w:rFonts w:eastAsia="Times New Roman"/>
        </w:rPr>
        <w:t xml:space="preserve"> </w:t>
      </w:r>
      <w:r w:rsidRPr="00233729">
        <w:rPr>
          <w:rFonts w:eastAsia="Times New Roman" w:hint="cs"/>
          <w:rtl/>
        </w:rPr>
        <w:t>خط</w:t>
      </w:r>
      <w:r w:rsidRPr="00233729">
        <w:rPr>
          <w:rFonts w:eastAsia="Times New Roman"/>
        </w:rPr>
        <w:t xml:space="preserve"> </w:t>
      </w:r>
      <w:r w:rsidRPr="00233729">
        <w:rPr>
          <w:rFonts w:eastAsia="Times New Roman" w:hint="cs"/>
          <w:rtl/>
        </w:rPr>
        <w:t>مشي</w:t>
      </w:r>
      <w:r w:rsidRPr="00233729">
        <w:rPr>
          <w:rFonts w:eastAsia="Times New Roman"/>
        </w:rPr>
        <w:t xml:space="preserve"> </w:t>
      </w:r>
      <w:r w:rsidRPr="00233729">
        <w:rPr>
          <w:rFonts w:eastAsia="Times New Roman" w:hint="cs"/>
          <w:rtl/>
        </w:rPr>
        <w:t>مربوط</w:t>
      </w:r>
      <w:r w:rsidRPr="00233729">
        <w:rPr>
          <w:rFonts w:eastAsia="Times New Roman"/>
        </w:rPr>
        <w:t xml:space="preserve"> </w:t>
      </w:r>
      <w:r w:rsidRPr="00233729">
        <w:rPr>
          <w:rFonts w:eastAsia="Times New Roman" w:hint="cs"/>
          <w:rtl/>
        </w:rPr>
        <w:t>به</w:t>
      </w:r>
      <w:r w:rsidRPr="00233729">
        <w:rPr>
          <w:rFonts w:eastAsia="Times New Roman"/>
        </w:rPr>
        <w:t xml:space="preserve"> </w:t>
      </w:r>
      <w:r w:rsidRPr="00233729">
        <w:rPr>
          <w:rFonts w:eastAsia="Times New Roman" w:hint="cs"/>
          <w:rtl/>
        </w:rPr>
        <w:t>ريسك</w:t>
      </w:r>
      <w:r w:rsidRPr="00233729">
        <w:rPr>
          <w:rFonts w:eastAsia="Times New Roman"/>
        </w:rPr>
        <w:t xml:space="preserve"> </w:t>
      </w:r>
      <w:r w:rsidRPr="00233729">
        <w:rPr>
          <w:rFonts w:eastAsia="Times New Roman" w:hint="cs"/>
          <w:rtl/>
        </w:rPr>
        <w:t>اعتباري</w:t>
      </w:r>
      <w:r w:rsidRPr="00233729">
        <w:rPr>
          <w:rFonts w:eastAsia="Times New Roman"/>
        </w:rPr>
        <w:t xml:space="preserve"> </w:t>
      </w:r>
      <w:r w:rsidRPr="00233729">
        <w:rPr>
          <w:rFonts w:eastAsia="Times New Roman" w:hint="cs"/>
          <w:rtl/>
        </w:rPr>
        <w:t>مربوط</w:t>
      </w:r>
      <w:r w:rsidRPr="00233729">
        <w:rPr>
          <w:rFonts w:eastAsia="Times New Roman"/>
        </w:rPr>
        <w:t xml:space="preserve"> </w:t>
      </w:r>
      <w:r w:rsidRPr="00233729">
        <w:rPr>
          <w:rFonts w:eastAsia="Times New Roman" w:hint="cs"/>
          <w:rtl/>
        </w:rPr>
        <w:t>به</w:t>
      </w:r>
      <w:r w:rsidRPr="00233729">
        <w:rPr>
          <w:rFonts w:eastAsia="Times New Roman" w:hint="cs"/>
          <w:rtl/>
          <w:lang w:bidi="fa-IR"/>
        </w:rPr>
        <w:t xml:space="preserve"> </w:t>
      </w:r>
      <w:r w:rsidRPr="00233729">
        <w:rPr>
          <w:rFonts w:eastAsia="Times New Roman" w:hint="cs"/>
          <w:rtl/>
        </w:rPr>
        <w:t>پرداخت</w:t>
      </w:r>
      <w:r w:rsidRPr="00233729">
        <w:rPr>
          <w:rFonts w:eastAsia="Times New Roman"/>
        </w:rPr>
        <w:t xml:space="preserve"> </w:t>
      </w:r>
      <w:r w:rsidRPr="00233729">
        <w:rPr>
          <w:rFonts w:eastAsia="Times New Roman" w:hint="cs"/>
          <w:rtl/>
        </w:rPr>
        <w:t>وام</w:t>
      </w:r>
      <w:r w:rsidRPr="00233729">
        <w:rPr>
          <w:rFonts w:eastAsia="Times New Roman"/>
        </w:rPr>
        <w:t xml:space="preserve"> </w:t>
      </w:r>
      <w:r w:rsidRPr="00233729">
        <w:rPr>
          <w:rFonts w:eastAsia="Times New Roman" w:hint="cs"/>
          <w:rtl/>
        </w:rPr>
        <w:t>به</w:t>
      </w:r>
      <w:r w:rsidRPr="00233729">
        <w:rPr>
          <w:rFonts w:eastAsia="Times New Roman"/>
        </w:rPr>
        <w:t xml:space="preserve"> </w:t>
      </w:r>
      <w:r w:rsidRPr="00233729">
        <w:rPr>
          <w:rFonts w:eastAsia="Times New Roman"/>
          <w:rtl/>
        </w:rPr>
        <w:t>مؤسسات</w:t>
      </w:r>
      <w:r w:rsidRPr="00233729">
        <w:rPr>
          <w:rFonts w:eastAsia="Times New Roman"/>
        </w:rPr>
        <w:t xml:space="preserve"> </w:t>
      </w:r>
      <w:r w:rsidRPr="00233729">
        <w:rPr>
          <w:rFonts w:eastAsia="Times New Roman" w:hint="cs"/>
          <w:rtl/>
        </w:rPr>
        <w:t>كه</w:t>
      </w:r>
      <w:r w:rsidRPr="00233729">
        <w:rPr>
          <w:rFonts w:eastAsia="Times New Roman"/>
        </w:rPr>
        <w:t xml:space="preserve"> </w:t>
      </w:r>
      <w:r w:rsidRPr="00233729">
        <w:rPr>
          <w:rFonts w:eastAsia="Times New Roman" w:hint="cs"/>
          <w:rtl/>
        </w:rPr>
        <w:t>صورت‌های</w:t>
      </w:r>
      <w:r w:rsidRPr="00233729">
        <w:rPr>
          <w:rFonts w:eastAsia="Times New Roman"/>
        </w:rPr>
        <w:t xml:space="preserve"> </w:t>
      </w:r>
      <w:r w:rsidRPr="00233729">
        <w:rPr>
          <w:rFonts w:eastAsia="Times New Roman" w:hint="cs"/>
          <w:rtl/>
        </w:rPr>
        <w:t>مالي</w:t>
      </w:r>
      <w:r w:rsidRPr="00233729">
        <w:rPr>
          <w:rFonts w:eastAsia="Times New Roman"/>
        </w:rPr>
        <w:t xml:space="preserve"> </w:t>
      </w:r>
      <w:r w:rsidRPr="00233729">
        <w:rPr>
          <w:rFonts w:eastAsia="Times New Roman" w:hint="cs"/>
          <w:rtl/>
        </w:rPr>
        <w:t>آن‌ها</w:t>
      </w:r>
      <w:r w:rsidRPr="00233729">
        <w:rPr>
          <w:rFonts w:eastAsia="Times New Roman"/>
        </w:rPr>
        <w:t xml:space="preserve"> </w:t>
      </w:r>
      <w:r w:rsidRPr="00233729">
        <w:rPr>
          <w:rFonts w:eastAsia="Times New Roman" w:hint="cs"/>
          <w:rtl/>
        </w:rPr>
        <w:t>نشان</w:t>
      </w:r>
      <w:r w:rsidRPr="00233729">
        <w:rPr>
          <w:rFonts w:eastAsia="Times New Roman"/>
        </w:rPr>
        <w:t xml:space="preserve"> </w:t>
      </w:r>
      <w:r w:rsidRPr="00233729">
        <w:rPr>
          <w:rFonts w:eastAsia="Times New Roman"/>
          <w:rtl/>
        </w:rPr>
        <w:t>م</w:t>
      </w:r>
      <w:r w:rsidRPr="00233729">
        <w:rPr>
          <w:rFonts w:eastAsia="Times New Roman" w:hint="cs"/>
          <w:rtl/>
        </w:rPr>
        <w:t>ی‌</w:t>
      </w:r>
      <w:r w:rsidRPr="00233729">
        <w:rPr>
          <w:rFonts w:eastAsia="Times New Roman" w:hint="eastAsia"/>
          <w:rtl/>
        </w:rPr>
        <w:t>دهد</w:t>
      </w:r>
      <w:r w:rsidRPr="00233729">
        <w:rPr>
          <w:rFonts w:eastAsia="Times New Roman"/>
        </w:rPr>
        <w:t xml:space="preserve"> </w:t>
      </w:r>
      <w:r w:rsidRPr="00233729">
        <w:rPr>
          <w:rFonts w:eastAsia="Times New Roman" w:hint="cs"/>
          <w:rtl/>
        </w:rPr>
        <w:t>كه</w:t>
      </w:r>
      <w:r w:rsidRPr="00233729">
        <w:rPr>
          <w:rFonts w:eastAsia="Times New Roman"/>
        </w:rPr>
        <w:t xml:space="preserve"> </w:t>
      </w:r>
      <w:r w:rsidRPr="00233729">
        <w:rPr>
          <w:rFonts w:eastAsia="Times New Roman" w:hint="cs"/>
          <w:rtl/>
        </w:rPr>
        <w:t>از</w:t>
      </w:r>
      <w:r w:rsidRPr="00233729">
        <w:rPr>
          <w:rFonts w:eastAsia="Times New Roman"/>
        </w:rPr>
        <w:t xml:space="preserve"> </w:t>
      </w:r>
      <w:r w:rsidRPr="00233729">
        <w:rPr>
          <w:rFonts w:eastAsia="Times New Roman" w:hint="cs"/>
          <w:rtl/>
        </w:rPr>
        <w:t>سود</w:t>
      </w:r>
      <w:r w:rsidRPr="00233729">
        <w:rPr>
          <w:rFonts w:eastAsia="Times New Roman" w:hint="cs"/>
          <w:rtl/>
          <w:lang w:bidi="fa-IR"/>
        </w:rPr>
        <w:t xml:space="preserve"> </w:t>
      </w:r>
      <w:r w:rsidRPr="00233729">
        <w:rPr>
          <w:rFonts w:eastAsia="Times New Roman" w:hint="cs"/>
          <w:rtl/>
        </w:rPr>
        <w:t>باكيفيتي</w:t>
      </w:r>
      <w:r w:rsidRPr="00233729">
        <w:rPr>
          <w:rFonts w:eastAsia="Times New Roman"/>
        </w:rPr>
        <w:t xml:space="preserve"> </w:t>
      </w:r>
      <w:r w:rsidRPr="00233729">
        <w:rPr>
          <w:rFonts w:eastAsia="Times New Roman" w:hint="cs"/>
          <w:rtl/>
        </w:rPr>
        <w:t>برخوردار</w:t>
      </w:r>
      <w:r w:rsidRPr="00233729">
        <w:rPr>
          <w:rFonts w:eastAsia="Times New Roman"/>
        </w:rPr>
        <w:t xml:space="preserve"> </w:t>
      </w:r>
      <w:r w:rsidRPr="00233729">
        <w:rPr>
          <w:rFonts w:eastAsia="Times New Roman" w:hint="cs"/>
          <w:rtl/>
        </w:rPr>
        <w:t>نيستند،</w:t>
      </w:r>
      <w:r w:rsidRPr="00233729">
        <w:rPr>
          <w:rFonts w:eastAsia="Times New Roman"/>
          <w:rtl/>
        </w:rPr>
        <w:t xml:space="preserve"> وجود</w:t>
      </w:r>
      <w:r w:rsidRPr="00233729">
        <w:rPr>
          <w:rFonts w:eastAsia="Times New Roman"/>
        </w:rPr>
        <w:t xml:space="preserve"> </w:t>
      </w:r>
      <w:r w:rsidRPr="00233729">
        <w:rPr>
          <w:rFonts w:eastAsia="Times New Roman" w:hint="cs"/>
          <w:rtl/>
        </w:rPr>
        <w:t>ندارد</w:t>
      </w:r>
      <w:r w:rsidRPr="00233729">
        <w:rPr>
          <w:rFonts w:eastAsia="Times New Roman"/>
        </w:rPr>
        <w:t>.</w:t>
      </w:r>
    </w:p>
    <w:p w:rsidR="003270B7" w:rsidRPr="00233729" w:rsidRDefault="003270B7" w:rsidP="003270B7">
      <w:pPr>
        <w:rPr>
          <w:rFonts w:eastAsia="Times New Roman"/>
        </w:rPr>
      </w:pPr>
      <w:r w:rsidRPr="00233729">
        <w:rPr>
          <w:rFonts w:eastAsia="Times New Roman" w:hint="cs"/>
          <w:rtl/>
        </w:rPr>
        <w:t>در</w:t>
      </w:r>
      <w:r w:rsidRPr="00233729">
        <w:rPr>
          <w:rFonts w:eastAsia="Times New Roman"/>
        </w:rPr>
        <w:t xml:space="preserve"> </w:t>
      </w:r>
      <w:r w:rsidRPr="00233729">
        <w:rPr>
          <w:rFonts w:eastAsia="Times New Roman" w:hint="cs"/>
          <w:rtl/>
        </w:rPr>
        <w:t>پژوهش</w:t>
      </w:r>
      <w:r w:rsidRPr="00233729">
        <w:rPr>
          <w:rFonts w:eastAsia="Times New Roman"/>
        </w:rPr>
        <w:t xml:space="preserve"> </w:t>
      </w:r>
      <w:r w:rsidRPr="00233729">
        <w:rPr>
          <w:rFonts w:eastAsia="Times New Roman" w:hint="cs"/>
          <w:rtl/>
        </w:rPr>
        <w:t>آبيولا</w:t>
      </w:r>
      <w:r w:rsidRPr="00233729">
        <w:rPr>
          <w:rFonts w:eastAsia="Times New Roman"/>
        </w:rPr>
        <w:t xml:space="preserve"> </w:t>
      </w:r>
      <w:r w:rsidRPr="00233729">
        <w:rPr>
          <w:rFonts w:eastAsia="Times New Roman" w:hint="cs"/>
          <w:rtl/>
        </w:rPr>
        <w:t>و</w:t>
      </w:r>
      <w:r w:rsidRPr="00233729">
        <w:rPr>
          <w:rFonts w:eastAsia="Times New Roman"/>
        </w:rPr>
        <w:t xml:space="preserve"> </w:t>
      </w:r>
      <w:r w:rsidRPr="00233729">
        <w:rPr>
          <w:rFonts w:eastAsia="Times New Roman" w:hint="cs"/>
          <w:rtl/>
        </w:rPr>
        <w:t xml:space="preserve">الايوسی (2010) با </w:t>
      </w:r>
      <w:r w:rsidRPr="00233729">
        <w:rPr>
          <w:rFonts w:eastAsia="Times New Roman"/>
          <w:rtl/>
        </w:rPr>
        <w:t>عنوان</w:t>
      </w:r>
      <w:r w:rsidRPr="00233729">
        <w:rPr>
          <w:rFonts w:eastAsia="Times New Roman"/>
        </w:rPr>
        <w:t xml:space="preserve"> </w:t>
      </w:r>
      <w:r w:rsidRPr="00233729">
        <w:rPr>
          <w:rFonts w:eastAsia="Times New Roman"/>
          <w:rtl/>
        </w:rPr>
        <w:t>تأث</w:t>
      </w:r>
      <w:r w:rsidRPr="00233729">
        <w:rPr>
          <w:rFonts w:eastAsia="Times New Roman" w:hint="cs"/>
          <w:rtl/>
        </w:rPr>
        <w:t>ی</w:t>
      </w:r>
      <w:r w:rsidRPr="00233729">
        <w:rPr>
          <w:rFonts w:eastAsia="Times New Roman" w:hint="eastAsia"/>
          <w:rtl/>
        </w:rPr>
        <w:t>ر</w:t>
      </w:r>
      <w:r w:rsidRPr="00233729">
        <w:rPr>
          <w:rFonts w:eastAsia="Times New Roman"/>
        </w:rPr>
        <w:t xml:space="preserve"> </w:t>
      </w:r>
      <w:r w:rsidRPr="00233729">
        <w:rPr>
          <w:rFonts w:eastAsia="Times New Roman" w:hint="cs"/>
          <w:rtl/>
        </w:rPr>
        <w:t>عملكرد</w:t>
      </w:r>
      <w:r w:rsidRPr="00233729">
        <w:rPr>
          <w:rFonts w:eastAsia="Times New Roman" w:hint="cs"/>
          <w:rtl/>
          <w:lang w:bidi="fa-IR"/>
        </w:rPr>
        <w:t xml:space="preserve"> </w:t>
      </w:r>
      <w:r w:rsidRPr="00233729">
        <w:rPr>
          <w:rFonts w:eastAsia="Times New Roman" w:hint="cs"/>
          <w:rtl/>
        </w:rPr>
        <w:t>مديريت</w:t>
      </w:r>
      <w:r w:rsidRPr="00233729">
        <w:rPr>
          <w:rFonts w:eastAsia="Times New Roman"/>
        </w:rPr>
        <w:t xml:space="preserve"> </w:t>
      </w:r>
      <w:r w:rsidRPr="00233729">
        <w:rPr>
          <w:rFonts w:eastAsia="Times New Roman" w:hint="cs"/>
          <w:rtl/>
        </w:rPr>
        <w:t>ريسك</w:t>
      </w:r>
      <w:r w:rsidRPr="00233729">
        <w:rPr>
          <w:rFonts w:eastAsia="Times New Roman"/>
        </w:rPr>
        <w:t xml:space="preserve"> </w:t>
      </w:r>
      <w:r w:rsidRPr="00233729">
        <w:rPr>
          <w:rFonts w:eastAsia="Times New Roman" w:hint="cs"/>
          <w:rtl/>
        </w:rPr>
        <w:t>اعتباري</w:t>
      </w:r>
      <w:r w:rsidRPr="00233729">
        <w:rPr>
          <w:rFonts w:eastAsia="Times New Roman"/>
        </w:rPr>
        <w:t xml:space="preserve"> </w:t>
      </w:r>
      <w:r w:rsidRPr="00233729">
        <w:rPr>
          <w:rFonts w:eastAsia="Times New Roman" w:hint="cs"/>
          <w:rtl/>
        </w:rPr>
        <w:t>در</w:t>
      </w:r>
      <w:r w:rsidRPr="00233729">
        <w:rPr>
          <w:rFonts w:eastAsia="Times New Roman" w:hint="cs"/>
          <w:rtl/>
          <w:lang w:bidi="fa-IR"/>
        </w:rPr>
        <w:t xml:space="preserve"> </w:t>
      </w:r>
      <w:r w:rsidRPr="00233729">
        <w:rPr>
          <w:rFonts w:eastAsia="Times New Roman" w:hint="cs"/>
          <w:rtl/>
        </w:rPr>
        <w:t>بنگاه‌های</w:t>
      </w:r>
      <w:r w:rsidRPr="00233729">
        <w:rPr>
          <w:rFonts w:eastAsia="Times New Roman"/>
        </w:rPr>
        <w:t xml:space="preserve"> </w:t>
      </w:r>
      <w:r w:rsidRPr="00233729">
        <w:rPr>
          <w:rFonts w:eastAsia="Times New Roman" w:hint="cs"/>
          <w:rtl/>
        </w:rPr>
        <w:t>مالي</w:t>
      </w:r>
      <w:r w:rsidRPr="00233729">
        <w:rPr>
          <w:rFonts w:eastAsia="Times New Roman"/>
        </w:rPr>
        <w:t xml:space="preserve"> </w:t>
      </w:r>
      <w:r w:rsidRPr="00233729">
        <w:rPr>
          <w:rFonts w:eastAsia="Times New Roman" w:hint="cs"/>
          <w:rtl/>
        </w:rPr>
        <w:t>در</w:t>
      </w:r>
      <w:r w:rsidRPr="00233729">
        <w:rPr>
          <w:rFonts w:eastAsia="Times New Roman"/>
        </w:rPr>
        <w:t xml:space="preserve"> </w:t>
      </w:r>
      <w:r w:rsidRPr="00233729">
        <w:rPr>
          <w:rFonts w:eastAsia="Times New Roman" w:hint="cs"/>
          <w:rtl/>
        </w:rPr>
        <w:t>نيجريه كه</w:t>
      </w:r>
      <w:r w:rsidRPr="00233729">
        <w:rPr>
          <w:rFonts w:eastAsia="Times New Roman"/>
        </w:rPr>
        <w:t xml:space="preserve"> </w:t>
      </w:r>
      <w:r w:rsidRPr="00233729">
        <w:rPr>
          <w:rFonts w:eastAsia="Times New Roman" w:hint="cs"/>
          <w:rtl/>
        </w:rPr>
        <w:t>اهميت</w:t>
      </w:r>
      <w:r w:rsidRPr="00233729">
        <w:rPr>
          <w:rFonts w:eastAsia="Times New Roman"/>
        </w:rPr>
        <w:t xml:space="preserve"> </w:t>
      </w:r>
      <w:r w:rsidRPr="00233729">
        <w:rPr>
          <w:rFonts w:eastAsia="Times New Roman" w:hint="cs"/>
          <w:rtl/>
        </w:rPr>
        <w:t>مديريت</w:t>
      </w:r>
      <w:r w:rsidRPr="00233729">
        <w:rPr>
          <w:rFonts w:eastAsia="Times New Roman"/>
        </w:rPr>
        <w:t xml:space="preserve"> </w:t>
      </w:r>
      <w:r w:rsidRPr="00233729">
        <w:rPr>
          <w:rFonts w:eastAsia="Times New Roman" w:hint="cs"/>
          <w:rtl/>
        </w:rPr>
        <w:t>ريسك</w:t>
      </w:r>
      <w:r w:rsidRPr="00233729">
        <w:rPr>
          <w:rFonts w:eastAsia="Times New Roman"/>
        </w:rPr>
        <w:t xml:space="preserve"> </w:t>
      </w:r>
      <w:r w:rsidRPr="00233729">
        <w:rPr>
          <w:rFonts w:eastAsia="Times New Roman" w:hint="cs"/>
          <w:rtl/>
        </w:rPr>
        <w:t>اعتباري</w:t>
      </w:r>
      <w:r w:rsidRPr="00233729">
        <w:rPr>
          <w:rFonts w:eastAsia="Times New Roman"/>
        </w:rPr>
        <w:t xml:space="preserve"> </w:t>
      </w:r>
      <w:r w:rsidRPr="00233729">
        <w:rPr>
          <w:rFonts w:eastAsia="Times New Roman" w:hint="cs"/>
          <w:rtl/>
        </w:rPr>
        <w:t>در</w:t>
      </w:r>
      <w:r w:rsidRPr="00233729">
        <w:rPr>
          <w:rFonts w:eastAsia="Times New Roman"/>
        </w:rPr>
        <w:t xml:space="preserve"> </w:t>
      </w:r>
      <w:r w:rsidRPr="00233729">
        <w:rPr>
          <w:rFonts w:eastAsia="Times New Roman" w:hint="cs"/>
          <w:rtl/>
        </w:rPr>
        <w:t>بانک‌ها</w:t>
      </w:r>
      <w:r w:rsidRPr="00233729">
        <w:rPr>
          <w:rFonts w:eastAsia="Times New Roman" w:hint="cs"/>
          <w:rtl/>
          <w:lang w:bidi="fa-IR"/>
        </w:rPr>
        <w:t xml:space="preserve"> </w:t>
      </w:r>
      <w:r w:rsidRPr="00233729">
        <w:rPr>
          <w:rFonts w:eastAsia="Times New Roman" w:hint="cs"/>
          <w:rtl/>
        </w:rPr>
        <w:t>به</w:t>
      </w:r>
      <w:r w:rsidRPr="00233729">
        <w:rPr>
          <w:rFonts w:eastAsia="Times New Roman"/>
        </w:rPr>
        <w:t xml:space="preserve"> </w:t>
      </w:r>
      <w:r w:rsidRPr="00233729">
        <w:rPr>
          <w:rFonts w:eastAsia="Times New Roman" w:hint="cs"/>
          <w:rtl/>
        </w:rPr>
        <w:t>دليل</w:t>
      </w:r>
      <w:r w:rsidRPr="00233729">
        <w:rPr>
          <w:rFonts w:eastAsia="Times New Roman"/>
        </w:rPr>
        <w:t xml:space="preserve"> </w:t>
      </w:r>
      <w:r w:rsidRPr="00233729">
        <w:rPr>
          <w:rFonts w:eastAsia="Times New Roman"/>
          <w:rtl/>
        </w:rPr>
        <w:t>تأث</w:t>
      </w:r>
      <w:r w:rsidRPr="00233729">
        <w:rPr>
          <w:rFonts w:eastAsia="Times New Roman" w:hint="cs"/>
          <w:rtl/>
        </w:rPr>
        <w:t>ی</w:t>
      </w:r>
      <w:r w:rsidRPr="00233729">
        <w:rPr>
          <w:rFonts w:eastAsia="Times New Roman" w:hint="eastAsia"/>
          <w:rtl/>
        </w:rPr>
        <w:t>ر</w:t>
      </w:r>
      <w:r w:rsidRPr="00233729">
        <w:rPr>
          <w:rFonts w:eastAsia="Times New Roman"/>
        </w:rPr>
        <w:t xml:space="preserve"> </w:t>
      </w:r>
      <w:r w:rsidRPr="00233729">
        <w:rPr>
          <w:rFonts w:eastAsia="Times New Roman" w:hint="cs"/>
          <w:rtl/>
        </w:rPr>
        <w:t>آن‌ها</w:t>
      </w:r>
      <w:r w:rsidRPr="00233729">
        <w:rPr>
          <w:rFonts w:eastAsia="Times New Roman"/>
        </w:rPr>
        <w:t xml:space="preserve"> </w:t>
      </w:r>
      <w:r w:rsidRPr="00233729">
        <w:rPr>
          <w:rFonts w:eastAsia="Times New Roman" w:hint="cs"/>
          <w:rtl/>
        </w:rPr>
        <w:t>در</w:t>
      </w:r>
      <w:r w:rsidRPr="00233729">
        <w:rPr>
          <w:rFonts w:eastAsia="Times New Roman"/>
        </w:rPr>
        <w:t xml:space="preserve"> </w:t>
      </w:r>
      <w:r w:rsidRPr="00233729">
        <w:rPr>
          <w:rFonts w:eastAsia="Times New Roman"/>
          <w:rtl/>
        </w:rPr>
        <w:t>بحران‌ها</w:t>
      </w:r>
      <w:r w:rsidRPr="00233729">
        <w:rPr>
          <w:rFonts w:eastAsia="Times New Roman" w:hint="cs"/>
          <w:rtl/>
        </w:rPr>
        <w:t>ی</w:t>
      </w:r>
      <w:r w:rsidRPr="00233729">
        <w:rPr>
          <w:rFonts w:eastAsia="Times New Roman"/>
        </w:rPr>
        <w:t xml:space="preserve"> </w:t>
      </w:r>
      <w:r w:rsidRPr="00233729">
        <w:rPr>
          <w:rFonts w:eastAsia="Times New Roman" w:hint="cs"/>
          <w:rtl/>
        </w:rPr>
        <w:t>مالي</w:t>
      </w:r>
      <w:r w:rsidRPr="00233729">
        <w:rPr>
          <w:rFonts w:eastAsia="Times New Roman"/>
        </w:rPr>
        <w:t xml:space="preserve"> </w:t>
      </w:r>
      <w:r w:rsidRPr="00233729">
        <w:rPr>
          <w:rFonts w:eastAsia="Times New Roman" w:hint="cs"/>
          <w:rtl/>
        </w:rPr>
        <w:t>شرکت‌ها،</w:t>
      </w:r>
      <w:r w:rsidRPr="00233729">
        <w:rPr>
          <w:rFonts w:eastAsia="Times New Roman"/>
          <w:rtl/>
        </w:rPr>
        <w:t xml:space="preserve"> نقش</w:t>
      </w:r>
      <w:r w:rsidRPr="00233729">
        <w:rPr>
          <w:rFonts w:eastAsia="Times New Roman"/>
        </w:rPr>
        <w:t xml:space="preserve"> </w:t>
      </w:r>
      <w:r w:rsidRPr="00233729">
        <w:rPr>
          <w:rFonts w:eastAsia="Times New Roman" w:hint="cs"/>
          <w:rtl/>
        </w:rPr>
        <w:t>تعيين</w:t>
      </w:r>
      <w:r w:rsidRPr="00233729">
        <w:rPr>
          <w:rFonts w:eastAsia="Times New Roman"/>
        </w:rPr>
        <w:t xml:space="preserve"> </w:t>
      </w:r>
      <w:r w:rsidRPr="00233729">
        <w:rPr>
          <w:rFonts w:eastAsia="Times New Roman" w:hint="cs"/>
          <w:rtl/>
        </w:rPr>
        <w:t>كننده</w:t>
      </w:r>
      <w:r w:rsidRPr="00233729">
        <w:rPr>
          <w:rFonts w:eastAsia="Times New Roman"/>
        </w:rPr>
        <w:t xml:space="preserve"> </w:t>
      </w:r>
      <w:r w:rsidRPr="00233729">
        <w:rPr>
          <w:rFonts w:eastAsia="Times New Roman" w:hint="cs"/>
          <w:rtl/>
        </w:rPr>
        <w:t>آن</w:t>
      </w:r>
      <w:r w:rsidRPr="00233729">
        <w:rPr>
          <w:rFonts w:eastAsia="Times New Roman"/>
        </w:rPr>
        <w:t xml:space="preserve"> </w:t>
      </w:r>
      <w:r w:rsidRPr="00233729">
        <w:rPr>
          <w:rFonts w:eastAsia="Times New Roman" w:hint="cs"/>
          <w:rtl/>
        </w:rPr>
        <w:t>در</w:t>
      </w:r>
      <w:r w:rsidRPr="00233729">
        <w:rPr>
          <w:rFonts w:eastAsia="Times New Roman" w:hint="cs"/>
          <w:rtl/>
          <w:lang w:bidi="fa-IR"/>
        </w:rPr>
        <w:t xml:space="preserve"> </w:t>
      </w:r>
      <w:r w:rsidRPr="00233729">
        <w:rPr>
          <w:rFonts w:eastAsia="Times New Roman" w:hint="cs"/>
          <w:rtl/>
        </w:rPr>
        <w:t>بقا،</w:t>
      </w:r>
      <w:r w:rsidRPr="00233729">
        <w:rPr>
          <w:rFonts w:eastAsia="Times New Roman"/>
          <w:rtl/>
        </w:rPr>
        <w:t xml:space="preserve"> رشد</w:t>
      </w:r>
      <w:r w:rsidRPr="00233729">
        <w:rPr>
          <w:rFonts w:eastAsia="Times New Roman"/>
        </w:rPr>
        <w:t xml:space="preserve"> </w:t>
      </w:r>
      <w:r w:rsidRPr="00233729">
        <w:rPr>
          <w:rFonts w:eastAsia="Times New Roman" w:hint="cs"/>
          <w:rtl/>
        </w:rPr>
        <w:t>و</w:t>
      </w:r>
      <w:r w:rsidRPr="00233729">
        <w:rPr>
          <w:rFonts w:eastAsia="Times New Roman"/>
        </w:rPr>
        <w:t xml:space="preserve"> </w:t>
      </w:r>
      <w:r w:rsidRPr="00233729">
        <w:rPr>
          <w:rFonts w:eastAsia="Times New Roman" w:hint="cs"/>
          <w:rtl/>
        </w:rPr>
        <w:t>سودآوري</w:t>
      </w:r>
      <w:r w:rsidRPr="00233729">
        <w:rPr>
          <w:rFonts w:eastAsia="Times New Roman"/>
        </w:rPr>
        <w:t xml:space="preserve"> </w:t>
      </w:r>
      <w:r w:rsidRPr="00233729">
        <w:rPr>
          <w:rFonts w:eastAsia="Times New Roman"/>
          <w:rtl/>
        </w:rPr>
        <w:t>بانک‌هاست</w:t>
      </w:r>
      <w:r w:rsidRPr="00233729">
        <w:rPr>
          <w:rFonts w:eastAsia="Times New Roman"/>
        </w:rPr>
        <w:t>.</w:t>
      </w:r>
    </w:p>
    <w:p w:rsidR="003270B7" w:rsidRPr="00233729" w:rsidRDefault="003270B7" w:rsidP="003270B7">
      <w:pPr>
        <w:rPr>
          <w:rFonts w:eastAsia="Times New Roman"/>
          <w:rtl/>
          <w:lang w:bidi="fa-IR"/>
        </w:rPr>
      </w:pPr>
      <w:r w:rsidRPr="00233729">
        <w:rPr>
          <w:rFonts w:hint="cs"/>
          <w:rtl/>
          <w:lang w:bidi="fa-IR"/>
        </w:rPr>
        <w:t>كيم</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گيو</w:t>
      </w:r>
      <w:r w:rsidRPr="00233729">
        <w:rPr>
          <w:rStyle w:val="FootnoteReference"/>
          <w:sz w:val="26"/>
          <w:rtl/>
        </w:rPr>
        <w:footnoteReference w:id="16"/>
      </w:r>
      <w:r w:rsidRPr="00233729">
        <w:rPr>
          <w:rFonts w:hint="cs"/>
          <w:rtl/>
          <w:lang w:bidi="fa-IR"/>
        </w:rPr>
        <w:t xml:space="preserve"> (۲۰۱۰)، در پژوهشی با عنوان «بررسي</w:t>
      </w:r>
      <w:r w:rsidRPr="00233729">
        <w:rPr>
          <w:lang w:bidi="fa-IR"/>
        </w:rPr>
        <w:t xml:space="preserve"> </w:t>
      </w:r>
      <w:r w:rsidRPr="00233729">
        <w:rPr>
          <w:rFonts w:hint="cs"/>
          <w:rtl/>
          <w:lang w:bidi="fa-IR"/>
        </w:rPr>
        <w:t>كيفيت</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بازده</w:t>
      </w:r>
      <w:r w:rsidRPr="00233729">
        <w:rPr>
          <w:lang w:bidi="fa-IR"/>
        </w:rPr>
        <w:t xml:space="preserve"> </w:t>
      </w:r>
      <w:r w:rsidRPr="00233729">
        <w:rPr>
          <w:rFonts w:hint="cs"/>
          <w:rtl/>
          <w:lang w:bidi="fa-IR"/>
        </w:rPr>
        <w:t>سهام</w:t>
      </w:r>
      <w:r w:rsidRPr="00233729">
        <w:rPr>
          <w:lang w:bidi="fa-IR"/>
        </w:rPr>
        <w:t xml:space="preserve"> </w:t>
      </w:r>
      <w:r w:rsidRPr="00233729">
        <w:rPr>
          <w:rFonts w:hint="cs"/>
          <w:rtl/>
          <w:lang w:bidi="fa-IR"/>
        </w:rPr>
        <w:t>با</w:t>
      </w:r>
      <w:r w:rsidRPr="00233729">
        <w:rPr>
          <w:lang w:bidi="fa-IR"/>
        </w:rPr>
        <w:t xml:space="preserve"> </w:t>
      </w:r>
      <w:r w:rsidRPr="00233729">
        <w:rPr>
          <w:rFonts w:hint="cs"/>
          <w:rtl/>
          <w:lang w:bidi="fa-IR"/>
        </w:rPr>
        <w:t>متغيرهاي</w:t>
      </w:r>
      <w:r w:rsidRPr="00233729">
        <w:rPr>
          <w:lang w:bidi="fa-IR"/>
        </w:rPr>
        <w:t xml:space="preserve"> </w:t>
      </w:r>
      <w:r w:rsidRPr="00233729">
        <w:rPr>
          <w:rFonts w:hint="cs"/>
          <w:rtl/>
          <w:lang w:bidi="fa-IR"/>
        </w:rPr>
        <w:t>كلان اقتصادی» که</w:t>
      </w:r>
      <w:r w:rsidRPr="00233729">
        <w:rPr>
          <w:lang w:bidi="fa-IR"/>
        </w:rPr>
        <w:t xml:space="preserve"> </w:t>
      </w:r>
      <w:r w:rsidRPr="00233729">
        <w:rPr>
          <w:rFonts w:hint="cs"/>
          <w:rtl/>
          <w:lang w:bidi="fa-IR"/>
        </w:rPr>
        <w:t>كيفيت</w:t>
      </w:r>
      <w:r w:rsidRPr="00233729">
        <w:rPr>
          <w:lang w:bidi="fa-IR"/>
        </w:rPr>
        <w:t xml:space="preserve"> </w:t>
      </w:r>
      <w:r w:rsidRPr="00233729">
        <w:rPr>
          <w:rFonts w:hint="cs"/>
          <w:rtl/>
          <w:lang w:bidi="fa-IR"/>
        </w:rPr>
        <w:t>اقلام</w:t>
      </w:r>
      <w:r w:rsidRPr="00233729">
        <w:rPr>
          <w:lang w:bidi="fa-IR"/>
        </w:rPr>
        <w:t xml:space="preserve"> </w:t>
      </w:r>
      <w:r w:rsidRPr="00233729">
        <w:rPr>
          <w:rFonts w:hint="cs"/>
          <w:rtl/>
          <w:lang w:bidi="fa-IR"/>
        </w:rPr>
        <w:t>تعهدي</w:t>
      </w:r>
      <w:r w:rsidRPr="00233729">
        <w:rPr>
          <w:lang w:bidi="fa-IR"/>
        </w:rPr>
        <w:t xml:space="preserve"> </w:t>
      </w:r>
      <w:r w:rsidRPr="00233729">
        <w:rPr>
          <w:rFonts w:hint="cs"/>
          <w:rtl/>
          <w:lang w:bidi="fa-IR"/>
        </w:rPr>
        <w:t>را</w:t>
      </w:r>
      <w:r w:rsidRPr="00233729">
        <w:rPr>
          <w:lang w:bidi="fa-IR"/>
        </w:rPr>
        <w:t xml:space="preserve"> </w:t>
      </w:r>
      <w:r w:rsidRPr="00233729">
        <w:rPr>
          <w:rFonts w:hint="cs"/>
          <w:rtl/>
          <w:lang w:bidi="fa-IR"/>
        </w:rPr>
        <w:t>معيار</w:t>
      </w:r>
      <w:r w:rsidRPr="00233729">
        <w:rPr>
          <w:lang w:bidi="fa-IR"/>
        </w:rPr>
        <w:t xml:space="preserve"> </w:t>
      </w:r>
      <w:r w:rsidRPr="00233729">
        <w:rPr>
          <w:rFonts w:hint="cs"/>
          <w:rtl/>
          <w:lang w:bidi="fa-IR"/>
        </w:rPr>
        <w:t>ارزيابي</w:t>
      </w:r>
      <w:r w:rsidRPr="00233729">
        <w:rPr>
          <w:lang w:bidi="fa-IR"/>
        </w:rPr>
        <w:t xml:space="preserve"> </w:t>
      </w:r>
      <w:r w:rsidRPr="00233729">
        <w:rPr>
          <w:rFonts w:hint="cs"/>
          <w:rtl/>
          <w:lang w:bidi="fa-IR"/>
        </w:rPr>
        <w:t>كيفيت</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قرار دادند</w:t>
      </w:r>
      <w:r w:rsidRPr="00233729">
        <w:rPr>
          <w:lang w:bidi="fa-IR"/>
        </w:rPr>
        <w:t xml:space="preserve"> </w:t>
      </w:r>
      <w:r w:rsidRPr="00233729">
        <w:rPr>
          <w:rFonts w:hint="cs"/>
          <w:rtl/>
          <w:lang w:bidi="fa-IR"/>
        </w:rPr>
        <w:t>به</w:t>
      </w:r>
      <w:r w:rsidRPr="00233729">
        <w:rPr>
          <w:lang w:bidi="fa-IR"/>
        </w:rPr>
        <w:t xml:space="preserve"> </w:t>
      </w:r>
      <w:r w:rsidRPr="00233729">
        <w:rPr>
          <w:rFonts w:hint="cs"/>
          <w:rtl/>
          <w:lang w:bidi="fa-IR"/>
        </w:rPr>
        <w:t>اين</w:t>
      </w:r>
      <w:r w:rsidRPr="00233729">
        <w:rPr>
          <w:lang w:bidi="fa-IR"/>
        </w:rPr>
        <w:t xml:space="preserve"> </w:t>
      </w:r>
      <w:r w:rsidRPr="00233729">
        <w:rPr>
          <w:rFonts w:hint="cs"/>
          <w:rtl/>
          <w:lang w:bidi="fa-IR"/>
        </w:rPr>
        <w:t>نتيجه</w:t>
      </w:r>
      <w:r w:rsidRPr="00233729">
        <w:rPr>
          <w:lang w:bidi="fa-IR"/>
        </w:rPr>
        <w:t xml:space="preserve"> </w:t>
      </w:r>
      <w:r w:rsidRPr="00233729">
        <w:rPr>
          <w:rFonts w:hint="cs"/>
          <w:rtl/>
          <w:lang w:bidi="fa-IR"/>
        </w:rPr>
        <w:t>دست یافتند</w:t>
      </w:r>
      <w:r w:rsidRPr="00233729">
        <w:rPr>
          <w:lang w:bidi="fa-IR"/>
        </w:rPr>
        <w:t xml:space="preserve"> </w:t>
      </w:r>
      <w:r w:rsidRPr="00233729">
        <w:rPr>
          <w:rFonts w:hint="cs"/>
          <w:rtl/>
          <w:lang w:bidi="fa-IR"/>
        </w:rPr>
        <w:t>كه،</w:t>
      </w:r>
      <w:r w:rsidRPr="00233729">
        <w:rPr>
          <w:lang w:bidi="fa-IR"/>
        </w:rPr>
        <w:t xml:space="preserve"> </w:t>
      </w:r>
      <w:r w:rsidRPr="00233729">
        <w:rPr>
          <w:rFonts w:hint="cs"/>
          <w:rtl/>
          <w:lang w:bidi="fa-IR"/>
        </w:rPr>
        <w:t>كيفيت</w:t>
      </w:r>
      <w:r w:rsidRPr="00233729">
        <w:rPr>
          <w:lang w:bidi="fa-IR"/>
        </w:rPr>
        <w:t xml:space="preserve"> </w:t>
      </w:r>
      <w:r w:rsidRPr="00233729">
        <w:rPr>
          <w:rFonts w:hint="cs"/>
          <w:rtl/>
          <w:lang w:bidi="fa-IR"/>
        </w:rPr>
        <w:t>اقلام</w:t>
      </w:r>
      <w:r w:rsidRPr="00233729">
        <w:rPr>
          <w:lang w:bidi="fa-IR"/>
        </w:rPr>
        <w:t xml:space="preserve"> </w:t>
      </w:r>
      <w:r w:rsidRPr="00233729">
        <w:rPr>
          <w:rFonts w:hint="cs"/>
          <w:rtl/>
          <w:lang w:bidi="fa-IR"/>
        </w:rPr>
        <w:t>تعهدي</w:t>
      </w:r>
      <w:r w:rsidRPr="00233729">
        <w:rPr>
          <w:lang w:bidi="fa-IR"/>
        </w:rPr>
        <w:t xml:space="preserve"> </w:t>
      </w:r>
      <w:r w:rsidRPr="00233729">
        <w:rPr>
          <w:rFonts w:hint="cs"/>
          <w:rtl/>
          <w:lang w:bidi="fa-IR"/>
        </w:rPr>
        <w:t>با</w:t>
      </w:r>
      <w:r w:rsidRPr="00233729">
        <w:rPr>
          <w:lang w:bidi="fa-IR"/>
        </w:rPr>
        <w:t xml:space="preserve"> </w:t>
      </w:r>
      <w:r w:rsidRPr="00233729">
        <w:rPr>
          <w:rFonts w:hint="cs"/>
          <w:rtl/>
          <w:lang w:bidi="fa-IR"/>
        </w:rPr>
        <w:t>متغيرهاي</w:t>
      </w:r>
      <w:r w:rsidRPr="00233729">
        <w:rPr>
          <w:lang w:bidi="fa-IR"/>
        </w:rPr>
        <w:t xml:space="preserve"> </w:t>
      </w:r>
      <w:r w:rsidRPr="00233729">
        <w:rPr>
          <w:rFonts w:hint="cs"/>
          <w:rtl/>
          <w:lang w:bidi="fa-IR"/>
        </w:rPr>
        <w:t>كلان</w:t>
      </w:r>
      <w:r w:rsidRPr="00233729">
        <w:rPr>
          <w:lang w:bidi="fa-IR"/>
        </w:rPr>
        <w:t xml:space="preserve"> </w:t>
      </w:r>
      <w:r w:rsidRPr="00233729">
        <w:rPr>
          <w:rFonts w:hint="cs"/>
          <w:rtl/>
          <w:lang w:bidi="fa-IR"/>
        </w:rPr>
        <w:t>اقتصادي</w:t>
      </w:r>
      <w:r w:rsidRPr="00233729">
        <w:rPr>
          <w:lang w:bidi="fa-IR"/>
        </w:rPr>
        <w:t xml:space="preserve"> </w:t>
      </w:r>
      <w:r w:rsidRPr="00233729">
        <w:rPr>
          <w:rFonts w:hint="cs"/>
          <w:rtl/>
          <w:lang w:bidi="fa-IR"/>
        </w:rPr>
        <w:t>تغيير</w:t>
      </w:r>
      <w:r w:rsidRPr="00233729">
        <w:rPr>
          <w:lang w:bidi="fa-IR"/>
        </w:rPr>
        <w:t xml:space="preserve"> </w:t>
      </w:r>
      <w:r w:rsidRPr="00233729">
        <w:rPr>
          <w:rFonts w:hint="cs"/>
          <w:rtl/>
          <w:lang w:bidi="fa-IR"/>
        </w:rPr>
        <w:t>مي</w:t>
      </w:r>
      <w:r w:rsidRPr="00233729">
        <w:rPr>
          <w:rtl/>
          <w:lang w:bidi="fa-IR"/>
        </w:rPr>
        <w:softHyphen/>
      </w:r>
      <w:r w:rsidRPr="00233729">
        <w:rPr>
          <w:rFonts w:hint="cs"/>
          <w:rtl/>
          <w:lang w:bidi="fa-IR"/>
        </w:rPr>
        <w:t>كنند. در واقع</w:t>
      </w:r>
      <w:r w:rsidRPr="00233729">
        <w:rPr>
          <w:lang w:bidi="fa-IR"/>
        </w:rPr>
        <w:t xml:space="preserve"> </w:t>
      </w:r>
      <w:r w:rsidRPr="00233729">
        <w:rPr>
          <w:rFonts w:hint="cs"/>
          <w:rtl/>
          <w:lang w:bidi="fa-IR"/>
        </w:rPr>
        <w:t>شركت</w:t>
      </w:r>
      <w:r w:rsidRPr="00233729">
        <w:rPr>
          <w:rtl/>
          <w:lang w:bidi="fa-IR"/>
        </w:rPr>
        <w:softHyphen/>
      </w:r>
      <w:r w:rsidRPr="00233729">
        <w:rPr>
          <w:rFonts w:hint="cs"/>
          <w:rtl/>
          <w:lang w:bidi="fa-IR"/>
        </w:rPr>
        <w:t>هايي</w:t>
      </w:r>
      <w:r w:rsidRPr="00233729">
        <w:rPr>
          <w:lang w:bidi="fa-IR"/>
        </w:rPr>
        <w:t xml:space="preserve"> </w:t>
      </w:r>
      <w:r w:rsidRPr="00233729">
        <w:rPr>
          <w:rFonts w:hint="cs"/>
          <w:rtl/>
          <w:lang w:bidi="fa-IR"/>
        </w:rPr>
        <w:t>كه</w:t>
      </w:r>
      <w:r w:rsidRPr="00233729">
        <w:rPr>
          <w:lang w:bidi="fa-IR"/>
        </w:rPr>
        <w:t xml:space="preserve"> </w:t>
      </w:r>
      <w:r w:rsidRPr="00233729">
        <w:rPr>
          <w:rFonts w:hint="cs"/>
          <w:rtl/>
          <w:lang w:bidi="fa-IR"/>
        </w:rPr>
        <w:t>كيفيت اقلام</w:t>
      </w:r>
      <w:r w:rsidRPr="00233729">
        <w:rPr>
          <w:lang w:bidi="fa-IR"/>
        </w:rPr>
        <w:t xml:space="preserve"> </w:t>
      </w:r>
      <w:r w:rsidRPr="00233729">
        <w:rPr>
          <w:rFonts w:hint="cs"/>
          <w:rtl/>
          <w:lang w:bidi="fa-IR"/>
        </w:rPr>
        <w:t>تعهدي</w:t>
      </w:r>
      <w:r w:rsidRPr="00233729">
        <w:rPr>
          <w:lang w:bidi="fa-IR"/>
        </w:rPr>
        <w:t xml:space="preserve"> </w:t>
      </w:r>
      <w:r w:rsidRPr="00233729">
        <w:rPr>
          <w:rFonts w:hint="cs"/>
          <w:rtl/>
          <w:lang w:bidi="fa-IR"/>
        </w:rPr>
        <w:t>پاييني</w:t>
      </w:r>
      <w:r w:rsidRPr="00233729">
        <w:rPr>
          <w:lang w:bidi="fa-IR"/>
        </w:rPr>
        <w:t xml:space="preserve"> </w:t>
      </w:r>
      <w:r w:rsidRPr="00233729">
        <w:rPr>
          <w:rFonts w:hint="cs"/>
          <w:rtl/>
          <w:lang w:bidi="fa-IR"/>
        </w:rPr>
        <w:t>دارند،</w:t>
      </w:r>
      <w:r w:rsidRPr="00233729">
        <w:rPr>
          <w:lang w:bidi="fa-IR"/>
        </w:rPr>
        <w:t xml:space="preserve"> </w:t>
      </w:r>
      <w:r w:rsidRPr="00233729">
        <w:rPr>
          <w:rFonts w:hint="cs"/>
          <w:rtl/>
          <w:lang w:bidi="fa-IR"/>
        </w:rPr>
        <w:t>نسبت</w:t>
      </w:r>
      <w:r w:rsidRPr="00233729">
        <w:rPr>
          <w:lang w:bidi="fa-IR"/>
        </w:rPr>
        <w:t xml:space="preserve"> </w:t>
      </w:r>
      <w:r w:rsidRPr="00233729">
        <w:rPr>
          <w:rFonts w:hint="cs"/>
          <w:rtl/>
          <w:lang w:bidi="fa-IR"/>
        </w:rPr>
        <w:t>به</w:t>
      </w:r>
      <w:r w:rsidRPr="00233729">
        <w:rPr>
          <w:lang w:bidi="fa-IR"/>
        </w:rPr>
        <w:t xml:space="preserve"> </w:t>
      </w:r>
      <w:r w:rsidRPr="00233729">
        <w:rPr>
          <w:rFonts w:hint="cs"/>
          <w:rtl/>
          <w:lang w:bidi="fa-IR"/>
        </w:rPr>
        <w:t>شوك</w:t>
      </w:r>
      <w:r w:rsidRPr="00233729">
        <w:rPr>
          <w:rtl/>
          <w:lang w:bidi="fa-IR"/>
        </w:rPr>
        <w:softHyphen/>
      </w:r>
      <w:r w:rsidRPr="00233729">
        <w:rPr>
          <w:rFonts w:hint="cs"/>
          <w:rtl/>
          <w:lang w:bidi="fa-IR"/>
        </w:rPr>
        <w:t>ها</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تحولات</w:t>
      </w:r>
      <w:r w:rsidRPr="00233729">
        <w:rPr>
          <w:lang w:bidi="fa-IR"/>
        </w:rPr>
        <w:t xml:space="preserve"> </w:t>
      </w:r>
      <w:r w:rsidRPr="00233729">
        <w:rPr>
          <w:rFonts w:hint="cs"/>
          <w:rtl/>
          <w:lang w:bidi="fa-IR"/>
        </w:rPr>
        <w:t>اقتصاد كلان</w:t>
      </w:r>
      <w:r w:rsidRPr="00233729">
        <w:rPr>
          <w:lang w:bidi="fa-IR"/>
        </w:rPr>
        <w:t xml:space="preserve"> </w:t>
      </w:r>
      <w:r w:rsidRPr="00233729">
        <w:rPr>
          <w:rFonts w:hint="cs"/>
          <w:rtl/>
          <w:lang w:bidi="fa-IR"/>
        </w:rPr>
        <w:t>بسيار</w:t>
      </w:r>
      <w:r w:rsidRPr="00233729">
        <w:rPr>
          <w:lang w:bidi="fa-IR"/>
        </w:rPr>
        <w:t xml:space="preserve"> </w:t>
      </w:r>
      <w:r w:rsidRPr="00233729">
        <w:rPr>
          <w:rFonts w:hint="cs"/>
          <w:rtl/>
          <w:lang w:bidi="fa-IR"/>
        </w:rPr>
        <w:t>آسيب</w:t>
      </w:r>
      <w:r w:rsidRPr="00233729">
        <w:rPr>
          <w:rtl/>
          <w:lang w:bidi="fa-IR"/>
        </w:rPr>
        <w:softHyphen/>
      </w:r>
      <w:r w:rsidRPr="00233729">
        <w:rPr>
          <w:rFonts w:hint="cs"/>
          <w:rtl/>
          <w:lang w:bidi="fa-IR"/>
        </w:rPr>
        <w:t>پذيرتر</w:t>
      </w:r>
      <w:r w:rsidRPr="00233729">
        <w:rPr>
          <w:lang w:bidi="fa-IR"/>
        </w:rPr>
        <w:t xml:space="preserve"> </w:t>
      </w:r>
      <w:r w:rsidRPr="00233729">
        <w:rPr>
          <w:rFonts w:hint="cs"/>
          <w:rtl/>
          <w:lang w:bidi="fa-IR"/>
        </w:rPr>
        <w:t>هستند.</w:t>
      </w:r>
    </w:p>
    <w:p w:rsidR="003270B7" w:rsidRPr="00233729" w:rsidRDefault="003270B7" w:rsidP="003270B7">
      <w:pPr>
        <w:rPr>
          <w:rFonts w:eastAsia="Times New Roman"/>
          <w:rtl/>
        </w:rPr>
      </w:pPr>
      <w:r w:rsidRPr="00233729">
        <w:rPr>
          <w:rFonts w:eastAsia="Times New Roman" w:hint="cs"/>
          <w:rtl/>
        </w:rPr>
        <w:t>کوپمن و لوکاس</w:t>
      </w:r>
      <w:r w:rsidRPr="00233729">
        <w:rPr>
          <w:rFonts w:eastAsia="Times New Roman"/>
          <w:vertAlign w:val="superscript"/>
          <w:rtl/>
        </w:rPr>
        <w:footnoteReference w:id="17"/>
      </w:r>
      <w:r w:rsidRPr="00233729">
        <w:rPr>
          <w:rFonts w:eastAsia="Times New Roman"/>
          <w:rtl/>
        </w:rPr>
        <w:t xml:space="preserve"> (</w:t>
      </w:r>
      <w:r w:rsidRPr="00233729">
        <w:rPr>
          <w:rFonts w:eastAsia="Times New Roman" w:hint="cs"/>
          <w:rtl/>
        </w:rPr>
        <w:t>۲۰۰۳) در مطالعه خود بر این باورند که ریسک اعتباری تقریباً همراه و هم جهت با متغیرهای کلان اقتصادی حرکت می</w:t>
      </w:r>
      <w:r w:rsidRPr="00233729">
        <w:rPr>
          <w:rFonts w:eastAsia="Times New Roman" w:hint="cs"/>
          <w:rtl/>
        </w:rPr>
        <w:softHyphen/>
        <w:t>کند و این مساله نکته مهمی در فرایند مدیریت ریسک به حساب می</w:t>
      </w:r>
      <w:r w:rsidRPr="00233729">
        <w:rPr>
          <w:rFonts w:eastAsia="Times New Roman" w:hint="cs"/>
          <w:rtl/>
        </w:rPr>
        <w:softHyphen/>
        <w:t xml:space="preserve">آید. </w:t>
      </w:r>
      <w:r w:rsidRPr="00233729">
        <w:rPr>
          <w:rFonts w:eastAsia="Times New Roman"/>
          <w:rtl/>
        </w:rPr>
        <w:t>آن‌ها</w:t>
      </w:r>
      <w:r w:rsidRPr="00233729">
        <w:rPr>
          <w:rFonts w:eastAsia="Times New Roman" w:hint="cs"/>
          <w:rtl/>
        </w:rPr>
        <w:t xml:space="preserve"> با استفاده از اطلاعات سال‌های ۱۹۹۳-۱۹۹۷ در زمینه تولید ناخالص داخلی، حاشیه</w:t>
      </w:r>
      <w:r w:rsidRPr="00233729">
        <w:rPr>
          <w:rFonts w:eastAsia="Times New Roman" w:hint="cs"/>
          <w:rtl/>
        </w:rPr>
        <w:softHyphen/>
        <w:t>های اعتباری و شکست</w:t>
      </w:r>
      <w:r w:rsidRPr="00233729">
        <w:rPr>
          <w:rFonts w:eastAsia="Times New Roman" w:hint="cs"/>
          <w:rtl/>
        </w:rPr>
        <w:softHyphen/>
        <w:t xml:space="preserve">های تجاری </w:t>
      </w:r>
      <w:r w:rsidRPr="00233729">
        <w:rPr>
          <w:rFonts w:eastAsia="Times New Roman"/>
          <w:rtl/>
        </w:rPr>
        <w:t>کوش</w:t>
      </w:r>
      <w:r w:rsidRPr="00233729">
        <w:rPr>
          <w:rFonts w:eastAsia="Times New Roman" w:hint="cs"/>
          <w:rtl/>
        </w:rPr>
        <w:t>ی</w:t>
      </w:r>
      <w:r w:rsidRPr="00233729">
        <w:rPr>
          <w:rFonts w:eastAsia="Times New Roman" w:hint="eastAsia"/>
          <w:rtl/>
        </w:rPr>
        <w:t>ده‌اند</w:t>
      </w:r>
      <w:r w:rsidRPr="00233729">
        <w:rPr>
          <w:rFonts w:eastAsia="Times New Roman" w:hint="cs"/>
          <w:rtl/>
        </w:rPr>
        <w:t xml:space="preserve">، عقیده فوق را بررسی </w:t>
      </w:r>
      <w:r w:rsidRPr="00233729">
        <w:rPr>
          <w:rFonts w:eastAsia="Times New Roman" w:hint="cs"/>
          <w:rtl/>
        </w:rPr>
        <w:lastRenderedPageBreak/>
        <w:t>نمایند. نتایج تحقیق ایشان نشان می</w:t>
      </w:r>
      <w:r w:rsidRPr="00233729">
        <w:rPr>
          <w:rFonts w:eastAsia="Times New Roman" w:hint="cs"/>
          <w:rtl/>
        </w:rPr>
        <w:softHyphen/>
        <w:t>دهد رابطه هم جهت از لحاظ رفتار ادواری بین " حاشیه</w:t>
      </w:r>
      <w:r w:rsidRPr="00233729">
        <w:rPr>
          <w:rFonts w:eastAsia="Times New Roman" w:hint="cs"/>
          <w:rtl/>
        </w:rPr>
        <w:softHyphen/>
        <w:t>های اعتباری</w:t>
      </w:r>
      <w:r w:rsidRPr="00233729">
        <w:rPr>
          <w:rFonts w:eastAsia="Times New Roman"/>
          <w:vertAlign w:val="superscript"/>
          <w:rtl/>
        </w:rPr>
        <w:footnoteReference w:id="18"/>
      </w:r>
      <w:r w:rsidRPr="00233729">
        <w:rPr>
          <w:rFonts w:eastAsia="Times New Roman" w:hint="cs"/>
          <w:rtl/>
        </w:rPr>
        <w:t>" و "تولید ناخالص داخلی" در توالی</w:t>
      </w:r>
      <w:r w:rsidRPr="00233729">
        <w:rPr>
          <w:rFonts w:eastAsia="Times New Roman" w:hint="cs"/>
          <w:rtl/>
        </w:rPr>
        <w:softHyphen/>
        <w:t>های تجاری معمولی (شش ساله) وجود دارد.</w:t>
      </w:r>
    </w:p>
    <w:p w:rsidR="003270B7" w:rsidRPr="00233729" w:rsidRDefault="003270B7" w:rsidP="003270B7">
      <w:pPr>
        <w:rPr>
          <w:rtl/>
          <w:lang w:bidi="fa-IR"/>
        </w:rPr>
      </w:pPr>
      <w:r w:rsidRPr="00233729">
        <w:rPr>
          <w:rFonts w:hint="cs"/>
          <w:rtl/>
          <w:lang w:bidi="fa-IR"/>
        </w:rPr>
        <w:t>بررسی پژوهش</w:t>
      </w:r>
      <w:r w:rsidRPr="00233729">
        <w:rPr>
          <w:rFonts w:hint="cs"/>
          <w:rtl/>
          <w:lang w:bidi="fa-IR"/>
        </w:rPr>
        <w:softHyphen/>
        <w:t>ها و مطالعات انجام شده بیانگر آن است که، بین</w:t>
      </w:r>
      <w:r w:rsidRPr="00233729">
        <w:rPr>
          <w:lang w:bidi="fa-IR"/>
        </w:rPr>
        <w:t xml:space="preserve"> </w:t>
      </w:r>
      <w:r w:rsidRPr="00233729">
        <w:rPr>
          <w:rFonts w:hint="cs"/>
          <w:rtl/>
          <w:lang w:bidi="fa-IR"/>
        </w:rPr>
        <w:t>کیفیت</w:t>
      </w:r>
      <w:r w:rsidRPr="00233729">
        <w:rPr>
          <w:lang w:bidi="fa-IR"/>
        </w:rPr>
        <w:t xml:space="preserve"> </w:t>
      </w:r>
      <w:r w:rsidRPr="00233729">
        <w:rPr>
          <w:rFonts w:hint="cs"/>
          <w:rtl/>
          <w:lang w:bidi="fa-IR"/>
        </w:rPr>
        <w:t>سود</w:t>
      </w:r>
      <w:r w:rsidRPr="00233729">
        <w:rPr>
          <w:lang w:bidi="fa-IR"/>
        </w:rPr>
        <w:t xml:space="preserve"> </w:t>
      </w:r>
      <w:r w:rsidRPr="00233729">
        <w:rPr>
          <w:rFonts w:hint="cs"/>
          <w:rtl/>
          <w:lang w:bidi="fa-IR"/>
        </w:rPr>
        <w:t>با</w:t>
      </w:r>
      <w:r w:rsidRPr="00233729">
        <w:rPr>
          <w:lang w:bidi="fa-IR"/>
        </w:rPr>
        <w:t xml:space="preserve"> </w:t>
      </w:r>
      <w:r w:rsidRPr="00233729">
        <w:rPr>
          <w:rFonts w:hint="cs"/>
          <w:rtl/>
          <w:lang w:bidi="fa-IR"/>
        </w:rPr>
        <w:t>ریسک</w:t>
      </w:r>
      <w:r w:rsidRPr="00233729">
        <w:rPr>
          <w:lang w:bidi="fa-IR"/>
        </w:rPr>
        <w:t xml:space="preserve"> </w:t>
      </w:r>
      <w:r w:rsidRPr="00233729">
        <w:rPr>
          <w:rFonts w:hint="cs"/>
          <w:rtl/>
          <w:lang w:bidi="fa-IR"/>
        </w:rPr>
        <w:t>سهام، بازده غیرعادی سهام، هزینه سرمایه و غیره رابطه معناداری وجود دارد؛</w:t>
      </w:r>
      <w:r w:rsidRPr="00233729">
        <w:rPr>
          <w:rtl/>
          <w:lang w:bidi="fa-IR"/>
        </w:rPr>
        <w:t xml:space="preserve"> </w:t>
      </w:r>
      <w:r w:rsidRPr="00233729">
        <w:rPr>
          <w:rFonts w:hint="cs"/>
          <w:rtl/>
          <w:lang w:bidi="fa-IR"/>
        </w:rPr>
        <w:t>اما پژوهشی که به بررسی رابطه بین کیفیت سود و ریسک اعتباری بپردازد یافت نشد؛ لذا پژوهش حاضر از پیشینه‌ای قدرتمند و کامل بهره‌مند نمی‌گردد.</w:t>
      </w:r>
    </w:p>
    <w:p w:rsidR="003270B7" w:rsidRPr="00233729" w:rsidRDefault="003270B7" w:rsidP="003270B7">
      <w:pPr>
        <w:rPr>
          <w:rtl/>
          <w:lang w:bidi="fa-IR"/>
        </w:rPr>
      </w:pPr>
    </w:p>
    <w:p w:rsidR="003270B7" w:rsidRPr="00233729" w:rsidRDefault="003270B7" w:rsidP="003270B7">
      <w:pPr>
        <w:pStyle w:val="Heading1"/>
        <w:rPr>
          <w:rtl/>
          <w:lang w:bidi="fa-IR"/>
        </w:rPr>
      </w:pPr>
      <w:r w:rsidRPr="00233729">
        <w:rPr>
          <w:rFonts w:hint="cs"/>
          <w:rtl/>
          <w:lang w:bidi="fa-IR"/>
        </w:rPr>
        <w:t>3. فرضیه‌های پژوهش</w:t>
      </w:r>
    </w:p>
    <w:p w:rsidR="003270B7" w:rsidRPr="00233729" w:rsidRDefault="003270B7" w:rsidP="003270B7">
      <w:r w:rsidRPr="00233729">
        <w:rPr>
          <w:rFonts w:ascii="ZarNormalPS"/>
          <w:rtl/>
        </w:rPr>
        <w:t>سؤال</w:t>
      </w:r>
      <w:r w:rsidRPr="00233729">
        <w:rPr>
          <w:rFonts w:ascii="ZarNormalPS" w:hint="cs"/>
          <w:rtl/>
        </w:rPr>
        <w:t xml:space="preserve"> اصلی پژوهش حاضر این است که: «آیا کیفیت سود </w:t>
      </w:r>
      <w:r w:rsidRPr="00233729">
        <w:rPr>
          <w:rFonts w:ascii="ZarNormalPS"/>
          <w:rtl/>
        </w:rPr>
        <w:t>شرکت‌ها</w:t>
      </w:r>
      <w:r w:rsidRPr="00233729">
        <w:rPr>
          <w:rFonts w:ascii="ZarNormalPS" w:hint="cs"/>
          <w:rtl/>
        </w:rPr>
        <w:t xml:space="preserve"> تأثیری بر ریسک اعتباری آن‌ها دارد؟»</w:t>
      </w:r>
      <w:r w:rsidRPr="00233729">
        <w:rPr>
          <w:rFonts w:ascii="ZarNormalPS"/>
          <w:rtl/>
        </w:rPr>
        <w:t xml:space="preserve">؛ </w:t>
      </w:r>
      <w:r w:rsidRPr="00233729">
        <w:rPr>
          <w:rFonts w:ascii="ZarNormalPS" w:hint="cs"/>
          <w:rtl/>
        </w:rPr>
        <w:t xml:space="preserve">اما </w:t>
      </w:r>
      <w:r w:rsidRPr="00233729">
        <w:rPr>
          <w:rFonts w:hint="cs"/>
          <w:rtl/>
        </w:rPr>
        <w:t xml:space="preserve">با توجه به پیچیده بودن مفهوم کیفیت سود اگر برای ارزیابی کیفیت سود یک یا دو بعد آن مورد بررسی قرار گیرد و از دیگر ابعاد چشم پوشی شود، ممکن است نتیجه‌گیری‌ها در مورد کیفت سود شرکت‌ها به‌درستی صورت نگیرد. ازاین‌رو در این پژوهش برای سنجش کیفیت سود از </w:t>
      </w:r>
      <w:r w:rsidRPr="00233729">
        <w:rPr>
          <w:rFonts w:hint="cs"/>
          <w:rtl/>
          <w:lang w:bidi="fa-IR"/>
        </w:rPr>
        <w:t>پنج</w:t>
      </w:r>
      <w:r w:rsidRPr="00233729">
        <w:rPr>
          <w:rFonts w:hint="cs"/>
          <w:rtl/>
        </w:rPr>
        <w:t xml:space="preserve"> بعد کیفیت اقلام تعهدی، هموارسازی سود، توان پیش‌بینی سود، پایداری سود و محافظه‌کاری سود استفاده شده است که بر این اساس </w:t>
      </w:r>
      <w:r w:rsidRPr="00233729">
        <w:rPr>
          <w:rtl/>
        </w:rPr>
        <w:t>فرض</w:t>
      </w:r>
      <w:r w:rsidRPr="00233729">
        <w:rPr>
          <w:rFonts w:hint="cs"/>
          <w:rtl/>
        </w:rPr>
        <w:t>ی</w:t>
      </w:r>
      <w:r w:rsidRPr="00233729">
        <w:rPr>
          <w:rFonts w:hint="eastAsia"/>
          <w:rtl/>
        </w:rPr>
        <w:t>ه‌ها</w:t>
      </w:r>
      <w:r w:rsidRPr="00233729">
        <w:rPr>
          <w:rFonts w:hint="cs"/>
          <w:rtl/>
        </w:rPr>
        <w:t xml:space="preserve">ی زیر شکل </w:t>
      </w:r>
      <w:r w:rsidRPr="00233729">
        <w:rPr>
          <w:rtl/>
        </w:rPr>
        <w:t>م</w:t>
      </w:r>
      <w:r w:rsidRPr="00233729">
        <w:rPr>
          <w:rFonts w:hint="cs"/>
          <w:rtl/>
        </w:rPr>
        <w:t>ی‌</w:t>
      </w:r>
      <w:r w:rsidRPr="00233729">
        <w:rPr>
          <w:rFonts w:hint="eastAsia"/>
          <w:rtl/>
        </w:rPr>
        <w:t>گ</w:t>
      </w:r>
      <w:r w:rsidRPr="00233729">
        <w:rPr>
          <w:rFonts w:hint="cs"/>
          <w:rtl/>
        </w:rPr>
        <w:t>ی</w:t>
      </w:r>
      <w:r w:rsidRPr="00233729">
        <w:rPr>
          <w:rFonts w:hint="eastAsia"/>
          <w:rtl/>
        </w:rPr>
        <w:t>رند</w:t>
      </w:r>
      <w:r w:rsidRPr="00233729">
        <w:rPr>
          <w:rFonts w:hint="cs"/>
          <w:rtl/>
        </w:rPr>
        <w:t>:</w:t>
      </w:r>
    </w:p>
    <w:p w:rsidR="003270B7" w:rsidRPr="00233729" w:rsidRDefault="003270B7" w:rsidP="003270B7">
      <w:pPr>
        <w:rPr>
          <w:rtl/>
          <w:lang w:bidi="fa-IR"/>
        </w:rPr>
      </w:pPr>
      <w:r w:rsidRPr="00233729">
        <w:rPr>
          <w:rFonts w:hint="cs"/>
          <w:rtl/>
          <w:lang w:bidi="fa-IR"/>
        </w:rPr>
        <w:t xml:space="preserve">فرضیه اول: هرچه اقلام تعهدی شرکت با </w:t>
      </w:r>
      <w:r w:rsidRPr="00233729">
        <w:rPr>
          <w:rtl/>
          <w:lang w:bidi="fa-IR"/>
        </w:rPr>
        <w:t>ک</w:t>
      </w:r>
      <w:r w:rsidRPr="00233729">
        <w:rPr>
          <w:rFonts w:hint="cs"/>
          <w:rtl/>
          <w:lang w:bidi="fa-IR"/>
        </w:rPr>
        <w:t>ی</w:t>
      </w:r>
      <w:r w:rsidRPr="00233729">
        <w:rPr>
          <w:rFonts w:hint="eastAsia"/>
          <w:rtl/>
          <w:lang w:bidi="fa-IR"/>
        </w:rPr>
        <w:t>ف</w:t>
      </w:r>
      <w:r w:rsidRPr="00233729">
        <w:rPr>
          <w:rFonts w:hint="cs"/>
          <w:rtl/>
          <w:lang w:bidi="fa-IR"/>
        </w:rPr>
        <w:t>ی</w:t>
      </w:r>
      <w:r w:rsidRPr="00233729">
        <w:rPr>
          <w:rFonts w:hint="eastAsia"/>
          <w:rtl/>
          <w:lang w:bidi="fa-IR"/>
        </w:rPr>
        <w:t>ت‌تر</w:t>
      </w:r>
      <w:r w:rsidRPr="00233729">
        <w:rPr>
          <w:rFonts w:hint="cs"/>
          <w:rtl/>
          <w:lang w:bidi="fa-IR"/>
        </w:rPr>
        <w:t xml:space="preserve"> باشد، ریسک اعتباری آن </w:t>
      </w:r>
      <w:r w:rsidRPr="00233729">
        <w:rPr>
          <w:rtl/>
          <w:lang w:bidi="fa-IR"/>
        </w:rPr>
        <w:t>پا</w:t>
      </w:r>
      <w:r w:rsidRPr="00233729">
        <w:rPr>
          <w:rFonts w:hint="cs"/>
          <w:rtl/>
          <w:lang w:bidi="fa-IR"/>
        </w:rPr>
        <w:t>یی</w:t>
      </w:r>
      <w:r w:rsidRPr="00233729">
        <w:rPr>
          <w:rFonts w:hint="eastAsia"/>
          <w:rtl/>
          <w:lang w:bidi="fa-IR"/>
        </w:rPr>
        <w:t>ن‌تر</w:t>
      </w:r>
      <w:r w:rsidRPr="00233729">
        <w:rPr>
          <w:rFonts w:hint="cs"/>
          <w:rtl/>
          <w:lang w:bidi="fa-IR"/>
        </w:rPr>
        <w:t xml:space="preserve"> است.</w:t>
      </w:r>
    </w:p>
    <w:p w:rsidR="003270B7" w:rsidRPr="00233729" w:rsidRDefault="003270B7" w:rsidP="003270B7">
      <w:pPr>
        <w:rPr>
          <w:b/>
          <w:bCs/>
          <w:rtl/>
          <w:lang w:bidi="fa-IR"/>
        </w:rPr>
      </w:pPr>
      <w:r w:rsidRPr="00233729">
        <w:rPr>
          <w:rFonts w:hint="cs"/>
          <w:rtl/>
          <w:lang w:bidi="fa-IR"/>
        </w:rPr>
        <w:t>فرضیه دوم: هرچه سود شرکت بیشتر هموارسازی شده باشد، ریسک اعتباری آن بالاتر است.</w:t>
      </w:r>
    </w:p>
    <w:p w:rsidR="003270B7" w:rsidRPr="00233729" w:rsidRDefault="003270B7" w:rsidP="003270B7">
      <w:pPr>
        <w:rPr>
          <w:rtl/>
          <w:lang w:bidi="fa-IR"/>
        </w:rPr>
      </w:pPr>
      <w:r w:rsidRPr="00233729">
        <w:rPr>
          <w:rFonts w:hint="cs"/>
          <w:rtl/>
          <w:lang w:bidi="fa-IR"/>
        </w:rPr>
        <w:t xml:space="preserve">فرضیه سوم: هرچه سود شرکت توان پیش‌بینی بالاتری داشته باشد، ریسک اعتباری آن </w:t>
      </w:r>
      <w:r w:rsidRPr="00233729">
        <w:rPr>
          <w:rtl/>
          <w:lang w:bidi="fa-IR"/>
        </w:rPr>
        <w:t>پا</w:t>
      </w:r>
      <w:r w:rsidRPr="00233729">
        <w:rPr>
          <w:rFonts w:hint="cs"/>
          <w:rtl/>
          <w:lang w:bidi="fa-IR"/>
        </w:rPr>
        <w:t>یی</w:t>
      </w:r>
      <w:r w:rsidRPr="00233729">
        <w:rPr>
          <w:rFonts w:hint="eastAsia"/>
          <w:rtl/>
          <w:lang w:bidi="fa-IR"/>
        </w:rPr>
        <w:t>ن‌تر</w:t>
      </w:r>
      <w:r w:rsidRPr="00233729">
        <w:rPr>
          <w:rFonts w:hint="cs"/>
          <w:rtl/>
          <w:lang w:bidi="fa-IR"/>
        </w:rPr>
        <w:t xml:space="preserve"> است.</w:t>
      </w:r>
    </w:p>
    <w:p w:rsidR="003270B7" w:rsidRPr="00233729" w:rsidRDefault="003270B7" w:rsidP="003270B7">
      <w:pPr>
        <w:rPr>
          <w:rtl/>
          <w:lang w:bidi="fa-IR"/>
        </w:rPr>
      </w:pPr>
      <w:r w:rsidRPr="00233729">
        <w:rPr>
          <w:rFonts w:hint="cs"/>
          <w:rtl/>
          <w:lang w:bidi="fa-IR"/>
        </w:rPr>
        <w:t xml:space="preserve">فرضیه چهارم: هرچه سود شرکت پایدارتر باشد، ریسک اعتباری آن </w:t>
      </w:r>
      <w:r w:rsidRPr="00233729">
        <w:rPr>
          <w:rtl/>
          <w:lang w:bidi="fa-IR"/>
        </w:rPr>
        <w:t>پا</w:t>
      </w:r>
      <w:r w:rsidRPr="00233729">
        <w:rPr>
          <w:rFonts w:hint="cs"/>
          <w:rtl/>
          <w:lang w:bidi="fa-IR"/>
        </w:rPr>
        <w:t>یی</w:t>
      </w:r>
      <w:r w:rsidRPr="00233729">
        <w:rPr>
          <w:rFonts w:hint="eastAsia"/>
          <w:rtl/>
          <w:lang w:bidi="fa-IR"/>
        </w:rPr>
        <w:t>ن‌تر</w:t>
      </w:r>
      <w:r w:rsidRPr="00233729">
        <w:rPr>
          <w:rFonts w:hint="cs"/>
          <w:rtl/>
          <w:lang w:bidi="fa-IR"/>
        </w:rPr>
        <w:t xml:space="preserve"> است.</w:t>
      </w:r>
    </w:p>
    <w:p w:rsidR="003270B7" w:rsidRPr="00233729" w:rsidRDefault="003270B7" w:rsidP="003270B7">
      <w:pPr>
        <w:rPr>
          <w:rtl/>
          <w:lang w:bidi="fa-IR"/>
        </w:rPr>
      </w:pPr>
      <w:r w:rsidRPr="00233729">
        <w:rPr>
          <w:rFonts w:hint="cs"/>
          <w:rtl/>
          <w:lang w:bidi="fa-IR"/>
        </w:rPr>
        <w:t>فرضیه پنجم: هرچه سود شرکت محافظه کارانه تر تهیه شده باشد، ریسک اعتباری آن نیز بالاتر است.</w:t>
      </w:r>
    </w:p>
    <w:p w:rsidR="003270B7" w:rsidRPr="00233729" w:rsidRDefault="003270B7" w:rsidP="003270B7">
      <w:pPr>
        <w:rPr>
          <w:rtl/>
          <w:lang w:bidi="fa-IR"/>
        </w:rPr>
      </w:pPr>
    </w:p>
    <w:p w:rsidR="003270B7" w:rsidRPr="00233729" w:rsidRDefault="003270B7" w:rsidP="003270B7">
      <w:pPr>
        <w:pStyle w:val="Heading1"/>
        <w:rPr>
          <w:rtl/>
          <w:lang w:bidi="fa-IR"/>
        </w:rPr>
      </w:pPr>
      <w:r w:rsidRPr="00233729">
        <w:rPr>
          <w:rFonts w:hint="cs"/>
          <w:rtl/>
        </w:rPr>
        <w:t>4. روش</w:t>
      </w:r>
      <w:r w:rsidRPr="00233729">
        <w:rPr>
          <w:rFonts w:hint="cs"/>
          <w:rtl/>
          <w:lang w:bidi="fa-IR"/>
        </w:rPr>
        <w:t xml:space="preserve"> پژوهش</w:t>
      </w:r>
    </w:p>
    <w:p w:rsidR="003270B7" w:rsidRPr="00233729" w:rsidRDefault="003270B7" w:rsidP="003270B7">
      <w:pPr>
        <w:rPr>
          <w:rtl/>
          <w:lang w:bidi="fa-IR"/>
        </w:rPr>
      </w:pPr>
      <w:r w:rsidRPr="00233729">
        <w:rPr>
          <w:rFonts w:hint="cs"/>
          <w:rtl/>
          <w:lang w:bidi="fa-IR"/>
        </w:rPr>
        <w:t>ازآنجاکه این پژوهش به بررسی وضعیت موجود ‏پرداخته، در ردیف تحقیقات توصیفی قرار دارد و با توجه به اینکه به</w:t>
      </w:r>
      <w:r w:rsidRPr="00233729">
        <w:rPr>
          <w:rtl/>
          <w:lang w:bidi="fa-IR"/>
        </w:rPr>
        <w:t xml:space="preserve"> </w:t>
      </w:r>
      <w:r w:rsidRPr="00233729">
        <w:rPr>
          <w:rFonts w:hint="cs"/>
          <w:rtl/>
          <w:lang w:bidi="fa-IR"/>
        </w:rPr>
        <w:t xml:space="preserve">بررسی رابطه بین کیفیت سود و ریسک اعتباری در </w:t>
      </w:r>
      <w:r w:rsidRPr="00233729">
        <w:rPr>
          <w:rtl/>
          <w:lang w:bidi="fa-IR"/>
        </w:rPr>
        <w:t>شرکت‌های</w:t>
      </w:r>
      <w:r w:rsidRPr="00233729">
        <w:rPr>
          <w:rFonts w:hint="cs"/>
          <w:rtl/>
          <w:lang w:bidi="fa-IR"/>
        </w:rPr>
        <w:t xml:space="preserve"> پذیرفته شده در بورس اوراق بهادار تهران پرداخته، از نوع تحقیقات همبستگی است. همچنین این پژوهش از نظر هدف، کاربردی است.</w:t>
      </w:r>
    </w:p>
    <w:p w:rsidR="003270B7" w:rsidRPr="00233729" w:rsidRDefault="003270B7" w:rsidP="003270B7">
      <w:pPr>
        <w:rPr>
          <w:rtl/>
          <w:lang w:bidi="fa-IR"/>
        </w:rPr>
      </w:pPr>
      <w:r w:rsidRPr="00233729">
        <w:rPr>
          <w:rFonts w:hint="cs"/>
          <w:rtl/>
          <w:lang w:bidi="fa-IR"/>
        </w:rPr>
        <w:lastRenderedPageBreak/>
        <w:t xml:space="preserve">جامعه آماری این تحقیق شامل تمامی </w:t>
      </w:r>
      <w:r w:rsidRPr="00233729">
        <w:rPr>
          <w:rtl/>
          <w:lang w:bidi="fa-IR"/>
        </w:rPr>
        <w:t>شرکت‌های</w:t>
      </w:r>
      <w:r w:rsidRPr="00233729">
        <w:rPr>
          <w:rFonts w:hint="cs"/>
          <w:rtl/>
          <w:lang w:bidi="fa-IR"/>
        </w:rPr>
        <w:t xml:space="preserve"> پذیرفته شده در بورس اوراق بهادار تهران است. جهت انتخاب نمونه آماری </w:t>
      </w:r>
      <w:r w:rsidRPr="00233729">
        <w:rPr>
          <w:rtl/>
          <w:lang w:bidi="fa-IR"/>
        </w:rPr>
        <w:t>شرکت‌ها</w:t>
      </w:r>
      <w:r w:rsidRPr="00233729">
        <w:rPr>
          <w:rFonts w:hint="cs"/>
          <w:rtl/>
          <w:lang w:bidi="fa-IR"/>
        </w:rPr>
        <w:t xml:space="preserve">یی انتخاب شدند که دارای </w:t>
      </w:r>
      <w:r w:rsidRPr="00233729">
        <w:rPr>
          <w:rtl/>
          <w:lang w:bidi="fa-IR"/>
        </w:rPr>
        <w:t>و</w:t>
      </w:r>
      <w:r w:rsidRPr="00233729">
        <w:rPr>
          <w:rFonts w:hint="cs"/>
          <w:rtl/>
          <w:lang w:bidi="fa-IR"/>
        </w:rPr>
        <w:t>ی</w:t>
      </w:r>
      <w:r w:rsidRPr="00233729">
        <w:rPr>
          <w:rFonts w:hint="eastAsia"/>
          <w:rtl/>
          <w:lang w:bidi="fa-IR"/>
        </w:rPr>
        <w:t>ژگ</w:t>
      </w:r>
      <w:r w:rsidRPr="00233729">
        <w:rPr>
          <w:rFonts w:hint="cs"/>
          <w:rtl/>
          <w:lang w:bidi="fa-IR"/>
        </w:rPr>
        <w:t>ی‌</w:t>
      </w:r>
      <w:r w:rsidRPr="00233729">
        <w:rPr>
          <w:rFonts w:hint="eastAsia"/>
          <w:rtl/>
          <w:lang w:bidi="fa-IR"/>
        </w:rPr>
        <w:t>ها</w:t>
      </w:r>
      <w:r w:rsidRPr="00233729">
        <w:rPr>
          <w:rFonts w:hint="cs"/>
          <w:rtl/>
          <w:lang w:bidi="fa-IR"/>
        </w:rPr>
        <w:t>ی زیر باشند:</w:t>
      </w:r>
    </w:p>
    <w:p w:rsidR="003270B7" w:rsidRPr="00233729" w:rsidRDefault="003270B7" w:rsidP="003270B7">
      <w:pPr>
        <w:rPr>
          <w:rtl/>
          <w:lang w:bidi="fa-IR"/>
        </w:rPr>
      </w:pPr>
      <w:r w:rsidRPr="00233729">
        <w:rPr>
          <w:rFonts w:hint="cs"/>
          <w:rtl/>
          <w:lang w:bidi="fa-IR"/>
        </w:rPr>
        <w:t xml:space="preserve">1- به‌منظور همگن بودن </w:t>
      </w:r>
      <w:r w:rsidRPr="00233729">
        <w:rPr>
          <w:rtl/>
          <w:lang w:bidi="fa-IR"/>
        </w:rPr>
        <w:t>داده‌ها</w:t>
      </w:r>
      <w:r w:rsidRPr="00233729">
        <w:rPr>
          <w:rFonts w:hint="cs"/>
          <w:rtl/>
          <w:lang w:bidi="fa-IR"/>
        </w:rPr>
        <w:t xml:space="preserve">، </w:t>
      </w:r>
      <w:r w:rsidRPr="00233729">
        <w:rPr>
          <w:rtl/>
          <w:lang w:bidi="fa-IR"/>
        </w:rPr>
        <w:t>شرکت‌ها</w:t>
      </w:r>
      <w:r w:rsidRPr="00233729">
        <w:rPr>
          <w:rFonts w:hint="cs"/>
          <w:rtl/>
          <w:lang w:bidi="fa-IR"/>
        </w:rPr>
        <w:t xml:space="preserve"> از نوع تولیدی باشند.</w:t>
      </w:r>
    </w:p>
    <w:p w:rsidR="003270B7" w:rsidRPr="00233729" w:rsidRDefault="003270B7" w:rsidP="003270B7">
      <w:pPr>
        <w:rPr>
          <w:lang w:bidi="fa-IR"/>
        </w:rPr>
      </w:pPr>
      <w:r w:rsidRPr="00233729">
        <w:rPr>
          <w:rFonts w:hint="cs"/>
          <w:rtl/>
          <w:lang w:bidi="fa-IR"/>
        </w:rPr>
        <w:t>2- در طی دوره مورد مطالعه، تغییر سال مالی نداشته باشد.</w:t>
      </w:r>
    </w:p>
    <w:p w:rsidR="003270B7" w:rsidRPr="00233729" w:rsidRDefault="003270B7" w:rsidP="003270B7">
      <w:pPr>
        <w:rPr>
          <w:lang w:bidi="fa-IR"/>
        </w:rPr>
      </w:pPr>
      <w:r w:rsidRPr="00233729">
        <w:rPr>
          <w:rFonts w:hint="cs"/>
          <w:rtl/>
          <w:lang w:bidi="fa-IR"/>
        </w:rPr>
        <w:t xml:space="preserve">3- </w:t>
      </w:r>
      <w:r w:rsidRPr="00233729">
        <w:rPr>
          <w:rtl/>
          <w:lang w:bidi="fa-IR"/>
        </w:rPr>
        <w:t>ورود</w:t>
      </w:r>
      <w:r w:rsidRPr="00233729">
        <w:rPr>
          <w:rFonts w:hint="cs"/>
          <w:rtl/>
          <w:lang w:bidi="fa-IR"/>
        </w:rPr>
        <w:t xml:space="preserve"> </w:t>
      </w:r>
      <w:r w:rsidRPr="00233729">
        <w:rPr>
          <w:rtl/>
          <w:lang w:bidi="fa-IR"/>
        </w:rPr>
        <w:t>شرکت‌های</w:t>
      </w:r>
      <w:r w:rsidRPr="00233729">
        <w:rPr>
          <w:rFonts w:hint="cs"/>
          <w:rtl/>
          <w:lang w:bidi="fa-IR"/>
        </w:rPr>
        <w:t xml:space="preserve"> تولیدی به بورس اوراق بهادار باید قبل از آغاز سال شروع تحقیق باشد همچنین </w:t>
      </w:r>
      <w:r w:rsidRPr="00233729">
        <w:rPr>
          <w:rtl/>
          <w:lang w:bidi="fa-IR"/>
        </w:rPr>
        <w:t>شرکت‌ها</w:t>
      </w:r>
      <w:r w:rsidRPr="00233729">
        <w:rPr>
          <w:rFonts w:hint="cs"/>
          <w:rtl/>
          <w:lang w:bidi="fa-IR"/>
        </w:rPr>
        <w:t xml:space="preserve"> نباید تا پایان سال دوره مورد تحقیق از بورس اوراق بهادار خارج شوند.</w:t>
      </w:r>
    </w:p>
    <w:p w:rsidR="003270B7" w:rsidRPr="00233729" w:rsidRDefault="003270B7" w:rsidP="003270B7">
      <w:pPr>
        <w:rPr>
          <w:rtl/>
          <w:lang w:bidi="fa-IR"/>
        </w:rPr>
      </w:pPr>
      <w:r w:rsidRPr="00233729">
        <w:rPr>
          <w:rFonts w:hint="cs"/>
          <w:rtl/>
          <w:lang w:bidi="fa-IR"/>
        </w:rPr>
        <w:t xml:space="preserve">4- </w:t>
      </w:r>
      <w:r w:rsidRPr="00233729">
        <w:rPr>
          <w:rtl/>
          <w:lang w:bidi="fa-IR"/>
        </w:rPr>
        <w:t>شرکت‌ها</w:t>
      </w:r>
      <w:r w:rsidRPr="00233729">
        <w:rPr>
          <w:rFonts w:hint="cs"/>
          <w:rtl/>
          <w:lang w:bidi="fa-IR"/>
        </w:rPr>
        <w:t xml:space="preserve"> از میان </w:t>
      </w:r>
      <w:r w:rsidRPr="00233729">
        <w:rPr>
          <w:rtl/>
          <w:lang w:bidi="fa-IR"/>
        </w:rPr>
        <w:t>شرکت‌های</w:t>
      </w:r>
      <w:r w:rsidRPr="00233729">
        <w:rPr>
          <w:rFonts w:hint="cs"/>
          <w:rtl/>
          <w:lang w:bidi="fa-IR"/>
        </w:rPr>
        <w:t xml:space="preserve"> تولیدی پذیرفته شده در بورس اوراق بهادار تهران طی </w:t>
      </w:r>
      <w:r w:rsidRPr="00233729">
        <w:rPr>
          <w:rtl/>
          <w:lang w:bidi="fa-IR"/>
        </w:rPr>
        <w:t>سال‌های</w:t>
      </w:r>
      <w:r w:rsidRPr="00233729">
        <w:rPr>
          <w:rFonts w:hint="cs"/>
          <w:rtl/>
          <w:lang w:bidi="fa-IR"/>
        </w:rPr>
        <w:t xml:space="preserve"> 138</w:t>
      </w:r>
      <w:r w:rsidRPr="00233729">
        <w:rPr>
          <w:rFonts w:ascii="Calibri" w:hAnsi="Calibri" w:hint="cs"/>
          <w:rtl/>
          <w:lang w:bidi="fa-IR"/>
        </w:rPr>
        <w:t>۴</w:t>
      </w:r>
      <w:r w:rsidRPr="00233729">
        <w:rPr>
          <w:rFonts w:hint="cs"/>
          <w:rtl/>
          <w:lang w:bidi="fa-IR"/>
        </w:rPr>
        <w:t xml:space="preserve"> تا 1393 مورد بررسی قرار </w:t>
      </w:r>
      <w:r w:rsidRPr="00233729">
        <w:rPr>
          <w:rtl/>
          <w:lang w:bidi="fa-IR"/>
        </w:rPr>
        <w:t>م</w:t>
      </w:r>
      <w:r w:rsidRPr="00233729">
        <w:rPr>
          <w:rFonts w:hint="cs"/>
          <w:rtl/>
          <w:lang w:bidi="fa-IR"/>
        </w:rPr>
        <w:t>ی‌</w:t>
      </w:r>
      <w:r w:rsidRPr="00233729">
        <w:rPr>
          <w:rFonts w:hint="eastAsia"/>
          <w:rtl/>
          <w:lang w:bidi="fa-IR"/>
        </w:rPr>
        <w:t>گ</w:t>
      </w:r>
      <w:r w:rsidRPr="00233729">
        <w:rPr>
          <w:rFonts w:hint="cs"/>
          <w:rtl/>
          <w:lang w:bidi="fa-IR"/>
        </w:rPr>
        <w:t>ی</w:t>
      </w:r>
      <w:r w:rsidRPr="00233729">
        <w:rPr>
          <w:rFonts w:hint="eastAsia"/>
          <w:rtl/>
          <w:lang w:bidi="fa-IR"/>
        </w:rPr>
        <w:t>رند</w:t>
      </w:r>
      <w:r w:rsidRPr="00233729">
        <w:rPr>
          <w:rFonts w:hint="cs"/>
          <w:rtl/>
          <w:lang w:bidi="fa-IR"/>
        </w:rPr>
        <w:t>.</w:t>
      </w:r>
    </w:p>
    <w:p w:rsidR="003270B7" w:rsidRPr="00233729" w:rsidRDefault="003270B7" w:rsidP="003270B7">
      <w:pPr>
        <w:rPr>
          <w:rtl/>
          <w:lang w:bidi="fa-IR"/>
        </w:rPr>
      </w:pPr>
      <w:r w:rsidRPr="00233729">
        <w:rPr>
          <w:rFonts w:hint="cs"/>
          <w:rtl/>
          <w:lang w:bidi="fa-IR"/>
        </w:rPr>
        <w:t>لازم به ذکر است اگرچه قلمرو زمانی این پژوهش محدود به بازه زمانی ۱۳۹۳-۱۳۸۴ است، اما از اطلاعات مالی سال‌های ۱۳۸۰ الی ۱۳۸۳ نیز برای محاسبه کیفیت اقلام تعهدی و هموارسازی سود استفاده شده است.</w:t>
      </w:r>
    </w:p>
    <w:p w:rsidR="003270B7" w:rsidRPr="00233729" w:rsidRDefault="003270B7" w:rsidP="003270B7">
      <w:pPr>
        <w:rPr>
          <w:rtl/>
          <w:lang w:bidi="fa-IR"/>
        </w:rPr>
      </w:pPr>
      <w:r w:rsidRPr="00233729">
        <w:rPr>
          <w:rFonts w:hint="cs"/>
          <w:rtl/>
          <w:lang w:bidi="fa-IR"/>
        </w:rPr>
        <w:t xml:space="preserve">با توجه به </w:t>
      </w:r>
      <w:r w:rsidRPr="00233729">
        <w:rPr>
          <w:rtl/>
          <w:lang w:bidi="fa-IR"/>
        </w:rPr>
        <w:t>محدود</w:t>
      </w:r>
      <w:r w:rsidRPr="00233729">
        <w:rPr>
          <w:rFonts w:hint="cs"/>
          <w:rtl/>
          <w:lang w:bidi="fa-IR"/>
        </w:rPr>
        <w:t>ی</w:t>
      </w:r>
      <w:r w:rsidRPr="00233729">
        <w:rPr>
          <w:rFonts w:hint="eastAsia"/>
          <w:rtl/>
          <w:lang w:bidi="fa-IR"/>
        </w:rPr>
        <w:t>ت‌ها</w:t>
      </w:r>
      <w:r w:rsidRPr="00233729">
        <w:rPr>
          <w:rFonts w:hint="cs"/>
          <w:rtl/>
          <w:lang w:bidi="fa-IR"/>
        </w:rPr>
        <w:t xml:space="preserve">ی فوق از بین تمامی شرکت‌های پذیرفته شده در بورس تعداد 86 شرکت حائز شرایط بالا مطرح </w:t>
      </w:r>
      <w:r w:rsidRPr="00233729">
        <w:rPr>
          <w:rtl/>
          <w:lang w:bidi="fa-IR"/>
        </w:rPr>
        <w:t>شده‌اند</w:t>
      </w:r>
      <w:r w:rsidRPr="00233729">
        <w:rPr>
          <w:rFonts w:hint="cs"/>
          <w:rtl/>
          <w:lang w:bidi="fa-IR"/>
        </w:rPr>
        <w:t>.</w:t>
      </w:r>
    </w:p>
    <w:p w:rsidR="003270B7" w:rsidRPr="00233729" w:rsidRDefault="003270B7" w:rsidP="003270B7">
      <w:pPr>
        <w:rPr>
          <w:rtl/>
          <w:lang w:bidi="fa-IR"/>
        </w:rPr>
      </w:pPr>
      <w:r w:rsidRPr="00233729">
        <w:rPr>
          <w:rFonts w:hint="cs"/>
          <w:rtl/>
          <w:lang w:bidi="fa-IR"/>
        </w:rPr>
        <w:t>روش جمع آوری داده</w:t>
      </w:r>
      <w:r w:rsidRPr="00233729">
        <w:rPr>
          <w:rtl/>
          <w:lang w:bidi="fa-IR"/>
        </w:rPr>
        <w:softHyphen/>
      </w:r>
      <w:r w:rsidRPr="00233729">
        <w:rPr>
          <w:rFonts w:hint="cs"/>
          <w:rtl/>
          <w:lang w:bidi="fa-IR"/>
        </w:rPr>
        <w:t xml:space="preserve">ها در این پژوهش اسناد کاوی است. اطلاعات مورد نیاز برای محاسبه کیفیت سود و ریسک اعتباری از طریق نرم افزارهای موجود و سالنامه سازمان بورس اوراق بهادار تهران و نیز صورت‌های مالی شرکت‌های مورد مطالعه استخراج شده‌اند و به‌منظور انجام محاسبات آماری از نرم افزار تحلیل آماری </w:t>
      </w:r>
      <w:r w:rsidRPr="00233729">
        <w:rPr>
          <w:lang w:bidi="fa-IR"/>
        </w:rPr>
        <w:t xml:space="preserve">Excel </w:t>
      </w:r>
      <w:r w:rsidRPr="00233729">
        <w:rPr>
          <w:rFonts w:hint="cs"/>
          <w:rtl/>
          <w:lang w:bidi="fa-IR"/>
        </w:rPr>
        <w:t xml:space="preserve"> و </w:t>
      </w:r>
      <w:r w:rsidRPr="00233729">
        <w:rPr>
          <w:lang w:bidi="fa-IR"/>
        </w:rPr>
        <w:t>E-views</w:t>
      </w:r>
      <w:r w:rsidRPr="00233729">
        <w:rPr>
          <w:rtl/>
          <w:lang w:bidi="fa-IR"/>
        </w:rPr>
        <w:t xml:space="preserve"> </w:t>
      </w:r>
      <w:r w:rsidRPr="00233729">
        <w:rPr>
          <w:rFonts w:hint="cs"/>
          <w:rtl/>
          <w:lang w:bidi="fa-IR"/>
        </w:rPr>
        <w:t>استفاده شده است.</w:t>
      </w:r>
    </w:p>
    <w:p w:rsidR="003270B7" w:rsidRPr="00233729" w:rsidRDefault="003270B7" w:rsidP="003270B7">
      <w:pPr>
        <w:rPr>
          <w:rtl/>
          <w:lang w:bidi="fa-IR"/>
        </w:rPr>
      </w:pPr>
    </w:p>
    <w:p w:rsidR="003270B7" w:rsidRPr="00233729" w:rsidRDefault="003270B7" w:rsidP="003270B7">
      <w:pPr>
        <w:pStyle w:val="Heading1"/>
        <w:rPr>
          <w:rtl/>
        </w:rPr>
      </w:pPr>
      <w:r w:rsidRPr="00233729">
        <w:rPr>
          <w:rFonts w:hint="cs"/>
          <w:rtl/>
        </w:rPr>
        <w:t>5. مدل و متغیرهای پژوهش</w:t>
      </w:r>
    </w:p>
    <w:p w:rsidR="003270B7" w:rsidRPr="00233729" w:rsidRDefault="003270B7" w:rsidP="003270B7">
      <w:pPr>
        <w:pStyle w:val="Heading1"/>
        <w:rPr>
          <w:rtl/>
          <w:lang w:bidi="fa-IR"/>
        </w:rPr>
      </w:pPr>
      <w:r w:rsidRPr="00233729">
        <w:rPr>
          <w:rFonts w:hint="cs"/>
          <w:rtl/>
          <w:lang w:bidi="fa-IR"/>
        </w:rPr>
        <w:t>5-1. کیفیت اقلام تعهدی</w:t>
      </w:r>
    </w:p>
    <w:p w:rsidR="003270B7" w:rsidRPr="00233729" w:rsidRDefault="003270B7" w:rsidP="003270B7">
      <w:pPr>
        <w:rPr>
          <w:b/>
          <w:bCs/>
          <w:rtl/>
        </w:rPr>
      </w:pPr>
      <w:r w:rsidRPr="00233729">
        <w:rPr>
          <w:rFonts w:hint="cs"/>
          <w:rtl/>
        </w:rPr>
        <w:t xml:space="preserve">کیفیت اقلام تعهدی عبارت است از درجه نزدیکی سود به میزان جریان‌های نقدی ایجاد شده (فرانسیس و همکاران، 200۴). در این پژوهش از کیفیت سود اندازه‌گیری شده به وسیله مدل دیچاو و دیچو (2002) به عنوان کیفیت اقلام تعهدی استفاده شده است. این مدل به شرح زیر </w:t>
      </w:r>
      <w:r w:rsidRPr="00233729">
        <w:rPr>
          <w:rtl/>
        </w:rPr>
        <w:t>م</w:t>
      </w:r>
      <w:r w:rsidRPr="00233729">
        <w:rPr>
          <w:rFonts w:hint="cs"/>
          <w:rtl/>
        </w:rPr>
        <w:t>ی‌باشد:</w:t>
      </w:r>
    </w:p>
    <w:p w:rsidR="003270B7" w:rsidRPr="00233729" w:rsidRDefault="003270B7" w:rsidP="003270B7">
      <w:pPr>
        <w:jc w:val="right"/>
        <w:rPr>
          <w:rFonts w:asciiTheme="minorHAnsi" w:hAnsiTheme="minorHAnsi"/>
          <w:rtl/>
        </w:rPr>
      </w:pPr>
      <w:r w:rsidRPr="00233729">
        <w:t>∆WCi,t / TAi,t = α0 + α1 CFOi,t-1 / TAi,t-1 + α2 CFOi,t / TAi,t +</w:t>
      </w:r>
    </w:p>
    <w:p w:rsidR="003270B7" w:rsidRPr="00233729" w:rsidRDefault="003270B7" w:rsidP="003270B7">
      <w:pPr>
        <w:jc w:val="right"/>
        <w:rPr>
          <w:rFonts w:asciiTheme="minorHAnsi" w:hAnsiTheme="minorHAnsi"/>
          <w:rtl/>
        </w:rPr>
      </w:pPr>
      <w:r w:rsidRPr="00233729">
        <w:t>α3 CFOi,t+1 /TAi,t+1 + εi,t</w:t>
      </w:r>
    </w:p>
    <w:p w:rsidR="003270B7" w:rsidRPr="00233729" w:rsidRDefault="003270B7" w:rsidP="003270B7">
      <w:pPr>
        <w:bidi w:val="0"/>
        <w:ind w:firstLine="0"/>
        <w:jc w:val="left"/>
        <w:rPr>
          <w:rtl/>
        </w:rPr>
      </w:pPr>
      <w:r w:rsidRPr="00233729">
        <w:rPr>
          <w:rtl/>
        </w:rPr>
        <w:br w:type="page"/>
      </w:r>
    </w:p>
    <w:p w:rsidR="003270B7" w:rsidRPr="00233729" w:rsidRDefault="003270B7" w:rsidP="003270B7">
      <w:pPr>
        <w:ind w:firstLine="0"/>
        <w:rPr>
          <w:rtl/>
        </w:rPr>
      </w:pPr>
      <w:r w:rsidRPr="00233729">
        <w:rPr>
          <w:rFonts w:hint="cs"/>
          <w:rtl/>
        </w:rPr>
        <w:lastRenderedPageBreak/>
        <w:t>که درآن:</w:t>
      </w:r>
    </w:p>
    <w:tbl>
      <w:tblPr>
        <w:tblStyle w:val="LightShading1"/>
        <w:tblW w:w="0" w:type="auto"/>
        <w:jc w:val="center"/>
        <w:tblLook w:val="04A0" w:firstRow="1" w:lastRow="0" w:firstColumn="1" w:lastColumn="0" w:noHBand="0" w:noVBand="1"/>
      </w:tblPr>
      <w:tblGrid>
        <w:gridCol w:w="1426"/>
        <w:gridCol w:w="3976"/>
      </w:tblGrid>
      <w:tr w:rsidR="00233729" w:rsidRPr="00233729" w:rsidTr="003270B7">
        <w:trPr>
          <w:cnfStyle w:val="100000000000" w:firstRow="1" w:lastRow="0" w:firstColumn="0" w:lastColumn="0" w:oddVBand="0" w:evenVBand="0" w:oddHBand="0"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1426" w:type="dxa"/>
            <w:shd w:val="clear" w:color="auto" w:fill="auto"/>
            <w:vAlign w:val="center"/>
          </w:tcPr>
          <w:p w:rsidR="003270B7" w:rsidRPr="00233729" w:rsidRDefault="003270B7" w:rsidP="003270B7">
            <w:pPr>
              <w:ind w:firstLine="0"/>
              <w:jc w:val="center"/>
              <w:rPr>
                <w:rFonts w:ascii="Cambria"/>
                <w:b w:val="0"/>
                <w:bCs w:val="0"/>
                <w:color w:val="auto"/>
                <w:lang w:bidi="en-US"/>
              </w:rPr>
            </w:pPr>
            <w:r w:rsidRPr="00233729">
              <w:rPr>
                <w:b w:val="0"/>
                <w:bCs w:val="0"/>
                <w:color w:val="auto"/>
                <w:lang w:bidi="en-US"/>
              </w:rPr>
              <w:t>WCA</w:t>
            </w:r>
          </w:p>
        </w:tc>
        <w:tc>
          <w:tcPr>
            <w:tcW w:w="3976" w:type="dxa"/>
            <w:shd w:val="clear" w:color="auto" w:fill="auto"/>
            <w:vAlign w:val="center"/>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rtl/>
              </w:rPr>
            </w:pPr>
            <w:r w:rsidRPr="00233729">
              <w:rPr>
                <w:rFonts w:hint="cs"/>
                <w:b w:val="0"/>
                <w:bCs w:val="0"/>
                <w:color w:val="auto"/>
                <w:rtl/>
              </w:rPr>
              <w:t>اقلام تعهدی سرمایه در گردش</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426" w:type="dxa"/>
            <w:shd w:val="clear" w:color="auto" w:fill="auto"/>
            <w:vAlign w:val="center"/>
          </w:tcPr>
          <w:p w:rsidR="003270B7" w:rsidRPr="00233729" w:rsidRDefault="003270B7" w:rsidP="003270B7">
            <w:pPr>
              <w:ind w:firstLine="0"/>
              <w:jc w:val="center"/>
              <w:rPr>
                <w:b w:val="0"/>
                <w:bCs w:val="0"/>
                <w:color w:val="auto"/>
                <w:lang w:bidi="en-US"/>
              </w:rPr>
            </w:pPr>
            <w:r w:rsidRPr="00233729">
              <w:rPr>
                <w:b w:val="0"/>
                <w:bCs w:val="0"/>
                <w:color w:val="auto"/>
                <w:lang w:bidi="en-US"/>
              </w:rPr>
              <w:t>CFO</w:t>
            </w:r>
          </w:p>
        </w:tc>
        <w:tc>
          <w:tcPr>
            <w:tcW w:w="3976" w:type="dxa"/>
            <w:shd w:val="clear" w:color="auto" w:fill="auto"/>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rtl/>
              </w:rPr>
            </w:pPr>
            <w:r w:rsidRPr="00233729">
              <w:rPr>
                <w:rFonts w:hint="cs"/>
                <w:color w:val="auto"/>
                <w:rtl/>
              </w:rPr>
              <w:t>جریان نقدی خالص ناشی از فعالیت‌های عملیاتی</w:t>
            </w:r>
          </w:p>
        </w:tc>
      </w:tr>
      <w:tr w:rsidR="00233729" w:rsidRPr="00233729" w:rsidTr="003270B7">
        <w:trPr>
          <w:trHeight w:val="433"/>
          <w:jc w:val="center"/>
        </w:trPr>
        <w:tc>
          <w:tcPr>
            <w:cnfStyle w:val="001000000000" w:firstRow="0" w:lastRow="0" w:firstColumn="1" w:lastColumn="0" w:oddVBand="0" w:evenVBand="0" w:oddHBand="0" w:evenHBand="0" w:firstRowFirstColumn="0" w:firstRowLastColumn="0" w:lastRowFirstColumn="0" w:lastRowLastColumn="0"/>
            <w:tcW w:w="1426" w:type="dxa"/>
            <w:shd w:val="clear" w:color="auto" w:fill="auto"/>
            <w:vAlign w:val="center"/>
          </w:tcPr>
          <w:p w:rsidR="003270B7" w:rsidRPr="00233729" w:rsidRDefault="003270B7" w:rsidP="003270B7">
            <w:pPr>
              <w:ind w:firstLine="0"/>
              <w:jc w:val="center"/>
              <w:rPr>
                <w:rFonts w:ascii="Cambria"/>
                <w:b w:val="0"/>
                <w:bCs w:val="0"/>
                <w:color w:val="auto"/>
                <w:lang w:bidi="en-US"/>
              </w:rPr>
            </w:pPr>
            <w:r w:rsidRPr="00233729">
              <w:rPr>
                <w:b w:val="0"/>
                <w:bCs w:val="0"/>
                <w:color w:val="auto"/>
                <w:lang w:bidi="en-US"/>
              </w:rPr>
              <w:t>Ε</w:t>
            </w:r>
          </w:p>
        </w:tc>
        <w:tc>
          <w:tcPr>
            <w:tcW w:w="3976" w:type="dxa"/>
            <w:shd w:val="clear" w:color="auto" w:fill="auto"/>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233729">
              <w:rPr>
                <w:rFonts w:hint="cs"/>
                <w:color w:val="auto"/>
                <w:rtl/>
              </w:rPr>
              <w:t>مقدار باقی‌مانده مدل</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1426" w:type="dxa"/>
            <w:shd w:val="clear" w:color="auto" w:fill="auto"/>
            <w:vAlign w:val="center"/>
          </w:tcPr>
          <w:p w:rsidR="003270B7" w:rsidRPr="00233729" w:rsidRDefault="003270B7" w:rsidP="003270B7">
            <w:pPr>
              <w:ind w:firstLine="0"/>
              <w:jc w:val="center"/>
              <w:rPr>
                <w:rFonts w:ascii="Cambria"/>
                <w:b w:val="0"/>
                <w:bCs w:val="0"/>
                <w:color w:val="auto"/>
                <w:lang w:bidi="en-US"/>
              </w:rPr>
            </w:pPr>
            <w:r w:rsidRPr="00233729">
              <w:rPr>
                <w:rFonts w:ascii="Cambria"/>
                <w:b w:val="0"/>
                <w:bCs w:val="0"/>
                <w:color w:val="auto"/>
                <w:lang w:bidi="en-US"/>
              </w:rPr>
              <w:t>TAi,t</w:t>
            </w:r>
          </w:p>
        </w:tc>
        <w:tc>
          <w:tcPr>
            <w:tcW w:w="3976" w:type="dxa"/>
            <w:shd w:val="clear" w:color="auto" w:fill="auto"/>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lang w:bidi="en-US"/>
              </w:rPr>
            </w:pPr>
            <w:r w:rsidRPr="00233729">
              <w:rPr>
                <w:rFonts w:hint="cs"/>
                <w:color w:val="auto"/>
                <w:rtl/>
              </w:rPr>
              <w:t>مجموع ارزش دفتری دارایی‌های شرکت</w:t>
            </w:r>
          </w:p>
        </w:tc>
      </w:tr>
    </w:tbl>
    <w:p w:rsidR="003270B7" w:rsidRPr="00233729" w:rsidRDefault="003270B7" w:rsidP="003270B7">
      <w:pPr>
        <w:rPr>
          <w:rtl/>
          <w:lang w:bidi="fa-IR"/>
        </w:rPr>
      </w:pPr>
      <w:r w:rsidRPr="00233729">
        <w:rPr>
          <w:rFonts w:hint="cs"/>
          <w:rtl/>
        </w:rPr>
        <w:t>در مدل رگرسیون بالا، اقلام تعهدی سرمایه در گردش جاری به شکل زیر محاسبه می‌شود:</w:t>
      </w:r>
    </w:p>
    <w:p w:rsidR="003270B7" w:rsidRPr="00233729" w:rsidRDefault="003270B7" w:rsidP="003270B7">
      <w:pPr>
        <w:jc w:val="right"/>
        <w:rPr>
          <w:rtl/>
          <w:lang w:bidi="fa-IR"/>
        </w:rPr>
      </w:pPr>
      <w:r w:rsidRPr="00233729">
        <w:t>∆WCi,t = ∆CA i,t - ∆Cashi,t - ∆CLi,t + ∆SDi,t</w:t>
      </w:r>
    </w:p>
    <w:p w:rsidR="003270B7" w:rsidRPr="00233729" w:rsidRDefault="003270B7" w:rsidP="003270B7">
      <w:pPr>
        <w:jc w:val="right"/>
        <w:rPr>
          <w:rFonts w:asciiTheme="minorHAnsi" w:hAnsiTheme="minorHAnsi"/>
          <w:sz w:val="4"/>
          <w:szCs w:val="10"/>
          <w:rtl/>
          <w:lang w:bidi="fa-IR"/>
        </w:rPr>
      </w:pPr>
    </w:p>
    <w:tbl>
      <w:tblPr>
        <w:tblStyle w:val="LightShading1"/>
        <w:tblW w:w="0" w:type="auto"/>
        <w:jc w:val="center"/>
        <w:tblLook w:val="04A0" w:firstRow="1" w:lastRow="0" w:firstColumn="1" w:lastColumn="0" w:noHBand="0" w:noVBand="1"/>
      </w:tblPr>
      <w:tblGrid>
        <w:gridCol w:w="1455"/>
        <w:gridCol w:w="3722"/>
      </w:tblGrid>
      <w:tr w:rsidR="00233729" w:rsidRPr="00233729" w:rsidTr="003270B7">
        <w:trPr>
          <w:cnfStyle w:val="100000000000" w:firstRow="1" w:lastRow="0" w:firstColumn="0" w:lastColumn="0" w:oddVBand="0" w:evenVBand="0" w:oddHBand="0"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1455" w:type="dxa"/>
            <w:shd w:val="clear" w:color="auto" w:fill="auto"/>
            <w:vAlign w:val="center"/>
          </w:tcPr>
          <w:p w:rsidR="003270B7" w:rsidRPr="00233729" w:rsidRDefault="003270B7" w:rsidP="003270B7">
            <w:pPr>
              <w:ind w:firstLine="0"/>
              <w:jc w:val="center"/>
              <w:rPr>
                <w:b w:val="0"/>
                <w:bCs w:val="0"/>
                <w:color w:val="auto"/>
              </w:rPr>
            </w:pPr>
            <w:r w:rsidRPr="00233729">
              <w:rPr>
                <w:b w:val="0"/>
                <w:bCs w:val="0"/>
                <w:color w:val="auto"/>
              </w:rPr>
              <w:t>∆CA</w:t>
            </w:r>
          </w:p>
        </w:tc>
        <w:tc>
          <w:tcPr>
            <w:tcW w:w="3722" w:type="dxa"/>
            <w:shd w:val="clear" w:color="auto" w:fill="auto"/>
            <w:vAlign w:val="center"/>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rtl/>
              </w:rPr>
            </w:pPr>
            <w:r w:rsidRPr="00233729">
              <w:rPr>
                <w:rFonts w:hint="cs"/>
                <w:b w:val="0"/>
                <w:bCs w:val="0"/>
                <w:color w:val="auto"/>
                <w:rtl/>
              </w:rPr>
              <w:t>تغییر در دارایی‌های جاری</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1455" w:type="dxa"/>
            <w:shd w:val="clear" w:color="auto" w:fill="auto"/>
            <w:vAlign w:val="center"/>
          </w:tcPr>
          <w:p w:rsidR="003270B7" w:rsidRPr="00233729" w:rsidRDefault="003270B7" w:rsidP="003270B7">
            <w:pPr>
              <w:ind w:firstLine="0"/>
              <w:jc w:val="center"/>
              <w:rPr>
                <w:b w:val="0"/>
                <w:bCs w:val="0"/>
                <w:color w:val="auto"/>
              </w:rPr>
            </w:pPr>
            <w:r w:rsidRPr="00233729">
              <w:rPr>
                <w:b w:val="0"/>
                <w:bCs w:val="0"/>
                <w:color w:val="auto"/>
              </w:rPr>
              <w:t>∆Cash</w:t>
            </w:r>
          </w:p>
        </w:tc>
        <w:tc>
          <w:tcPr>
            <w:tcW w:w="3722" w:type="dxa"/>
            <w:shd w:val="clear" w:color="auto" w:fill="auto"/>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rPr>
            </w:pPr>
            <w:r w:rsidRPr="00233729">
              <w:rPr>
                <w:rFonts w:hint="cs"/>
                <w:color w:val="auto"/>
                <w:rtl/>
              </w:rPr>
              <w:t>تغیر در وجه نقد و معادل‌های نقدی</w:t>
            </w:r>
          </w:p>
        </w:tc>
      </w:tr>
      <w:tr w:rsidR="00233729" w:rsidRPr="00233729" w:rsidTr="003270B7">
        <w:trPr>
          <w:trHeight w:val="383"/>
          <w:jc w:val="center"/>
        </w:trPr>
        <w:tc>
          <w:tcPr>
            <w:cnfStyle w:val="001000000000" w:firstRow="0" w:lastRow="0" w:firstColumn="1" w:lastColumn="0" w:oddVBand="0" w:evenVBand="0" w:oddHBand="0" w:evenHBand="0" w:firstRowFirstColumn="0" w:firstRowLastColumn="0" w:lastRowFirstColumn="0" w:lastRowLastColumn="0"/>
            <w:tcW w:w="1455" w:type="dxa"/>
            <w:shd w:val="clear" w:color="auto" w:fill="auto"/>
            <w:vAlign w:val="center"/>
          </w:tcPr>
          <w:p w:rsidR="003270B7" w:rsidRPr="00233729" w:rsidRDefault="003270B7" w:rsidP="003270B7">
            <w:pPr>
              <w:ind w:firstLine="0"/>
              <w:jc w:val="center"/>
              <w:rPr>
                <w:b w:val="0"/>
                <w:bCs w:val="0"/>
                <w:color w:val="auto"/>
              </w:rPr>
            </w:pPr>
            <w:r w:rsidRPr="00233729">
              <w:rPr>
                <w:b w:val="0"/>
                <w:bCs w:val="0"/>
                <w:color w:val="auto"/>
              </w:rPr>
              <w:t>∆CL</w:t>
            </w:r>
          </w:p>
        </w:tc>
        <w:tc>
          <w:tcPr>
            <w:tcW w:w="3722" w:type="dxa"/>
            <w:shd w:val="clear" w:color="auto" w:fill="auto"/>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rPr>
            </w:pPr>
            <w:r w:rsidRPr="00233729">
              <w:rPr>
                <w:rFonts w:hint="cs"/>
                <w:color w:val="auto"/>
                <w:rtl/>
              </w:rPr>
              <w:t>تغییر در بدهی‌های جاری</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455" w:type="dxa"/>
            <w:shd w:val="clear" w:color="auto" w:fill="auto"/>
            <w:vAlign w:val="center"/>
          </w:tcPr>
          <w:p w:rsidR="003270B7" w:rsidRPr="00233729" w:rsidRDefault="003270B7" w:rsidP="003270B7">
            <w:pPr>
              <w:ind w:firstLine="0"/>
              <w:jc w:val="center"/>
              <w:rPr>
                <w:b w:val="0"/>
                <w:bCs w:val="0"/>
                <w:color w:val="auto"/>
              </w:rPr>
            </w:pPr>
            <w:r w:rsidRPr="00233729">
              <w:rPr>
                <w:b w:val="0"/>
                <w:bCs w:val="0"/>
                <w:color w:val="auto"/>
              </w:rPr>
              <w:t>∆SD</w:t>
            </w:r>
          </w:p>
        </w:tc>
        <w:tc>
          <w:tcPr>
            <w:tcW w:w="3722" w:type="dxa"/>
            <w:shd w:val="clear" w:color="auto" w:fill="auto"/>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rPr>
            </w:pPr>
            <w:r w:rsidRPr="00233729">
              <w:rPr>
                <w:rFonts w:hint="cs"/>
                <w:color w:val="auto"/>
                <w:rtl/>
              </w:rPr>
              <w:t>تغییر در حصه جاری تسهیلات مالی دریافتی</w:t>
            </w:r>
          </w:p>
        </w:tc>
      </w:tr>
    </w:tbl>
    <w:p w:rsidR="003270B7" w:rsidRPr="00233729" w:rsidRDefault="003270B7" w:rsidP="003270B7">
      <w:pPr>
        <w:rPr>
          <w:rFonts w:asciiTheme="minorHAnsi" w:hAnsiTheme="minorHAnsi"/>
          <w:rtl/>
        </w:rPr>
      </w:pPr>
      <w:r w:rsidRPr="00233729">
        <w:rPr>
          <w:rFonts w:hint="cs"/>
          <w:rtl/>
        </w:rPr>
        <w:t>انحراف معیار خطای برآورد این مدل برای هر شرکت که با استفاده از داده‌های دوره‌های چهار ساله محاسبه شده است، به عنوان شاخص معکوسی از کیفیت اقلام تعهدی در نظر گرفته می‌شود؛</w:t>
      </w:r>
      <w:r w:rsidRPr="00233729">
        <w:rPr>
          <w:rtl/>
        </w:rPr>
        <w:t xml:space="preserve"> </w:t>
      </w:r>
      <w:r w:rsidRPr="00233729">
        <w:rPr>
          <w:rFonts w:hint="cs"/>
          <w:rtl/>
        </w:rPr>
        <w:t xml:space="preserve">بنابراین بالاتر بودن انحراف معیار مدل </w:t>
      </w:r>
      <w:r w:rsidRPr="00233729">
        <w:rPr>
          <w:rFonts w:hint="cs"/>
          <w:rtl/>
          <w:lang w:bidi="fa-IR"/>
        </w:rPr>
        <w:t>فوق</w:t>
      </w:r>
      <w:r w:rsidRPr="00233729">
        <w:rPr>
          <w:rFonts w:hint="cs"/>
          <w:rtl/>
        </w:rPr>
        <w:t xml:space="preserve"> نشانگر پایین بودن کیفیت اقلام تعهدی و در نتیجه پایین بودن کیفیت سود است.</w:t>
      </w:r>
    </w:p>
    <w:p w:rsidR="003270B7" w:rsidRPr="00233729" w:rsidRDefault="003270B7" w:rsidP="003270B7">
      <w:pPr>
        <w:autoSpaceDE w:val="0"/>
        <w:autoSpaceDN w:val="0"/>
        <w:adjustRightInd w:val="0"/>
        <w:rPr>
          <w:rFonts w:asciiTheme="minorHAnsi" w:hAnsiTheme="minorHAnsi" w:cs="B Lotus"/>
          <w:sz w:val="26"/>
        </w:rPr>
      </w:pPr>
    </w:p>
    <w:p w:rsidR="003270B7" w:rsidRPr="00233729" w:rsidRDefault="003270B7" w:rsidP="003270B7">
      <w:pPr>
        <w:pStyle w:val="Subtitle"/>
        <w:spacing w:line="276" w:lineRule="auto"/>
        <w:rPr>
          <w:rFonts w:cs="B Zar"/>
          <w:b w:val="0"/>
          <w:bCs w:val="0"/>
          <w:sz w:val="24"/>
          <w:szCs w:val="24"/>
          <w:rtl/>
          <w:lang w:bidi="fa-IR"/>
        </w:rPr>
      </w:pPr>
      <w:r w:rsidRPr="00233729">
        <w:rPr>
          <w:rFonts w:cs="B Zar" w:hint="cs"/>
          <w:sz w:val="24"/>
          <w:szCs w:val="24"/>
          <w:rtl/>
          <w:lang w:bidi="fa-IR"/>
        </w:rPr>
        <w:t>6. هموارسازی سود</w:t>
      </w:r>
    </w:p>
    <w:p w:rsidR="003270B7" w:rsidRPr="00233729" w:rsidRDefault="003270B7" w:rsidP="003270B7">
      <w:pPr>
        <w:rPr>
          <w:rtl/>
          <w:lang w:bidi="fa-IR"/>
        </w:rPr>
      </w:pPr>
      <w:r w:rsidRPr="00233729">
        <w:rPr>
          <w:rFonts w:hint="cs"/>
          <w:rtl/>
          <w:lang w:bidi="fa-IR"/>
        </w:rPr>
        <w:t xml:space="preserve">هموارسازی سود زمانی رخ می‌دهد که مدیران، در گزارشگری مالی و سازمان‌دهی رویدادها قضاوت را دخیل می‌کنند تا از این طریق با تحریف </w:t>
      </w:r>
      <w:r w:rsidRPr="00233729">
        <w:rPr>
          <w:rtl/>
          <w:lang w:bidi="fa-IR"/>
        </w:rPr>
        <w:t>گزارش‌ها</w:t>
      </w:r>
      <w:r w:rsidRPr="00233729">
        <w:rPr>
          <w:rFonts w:hint="cs"/>
          <w:rtl/>
          <w:lang w:bidi="fa-IR"/>
        </w:rPr>
        <w:t xml:space="preserve">ی مالی، بینش و استنباط سهامداران را نسبت به عملکرد شرکت و نتیجه‌گیری‌های مبتنی بر مبالغ گزارش شده، تحت </w:t>
      </w:r>
      <w:r w:rsidRPr="00233729">
        <w:rPr>
          <w:rtl/>
          <w:lang w:bidi="fa-IR"/>
        </w:rPr>
        <w:t>تأث</w:t>
      </w:r>
      <w:r w:rsidRPr="00233729">
        <w:rPr>
          <w:rFonts w:hint="cs"/>
          <w:rtl/>
          <w:lang w:bidi="fa-IR"/>
        </w:rPr>
        <w:t>ی</w:t>
      </w:r>
      <w:r w:rsidRPr="00233729">
        <w:rPr>
          <w:rFonts w:hint="eastAsia"/>
          <w:rtl/>
          <w:lang w:bidi="fa-IR"/>
        </w:rPr>
        <w:t>ر</w:t>
      </w:r>
      <w:r w:rsidRPr="00233729">
        <w:rPr>
          <w:rFonts w:hint="cs"/>
          <w:rtl/>
          <w:lang w:bidi="fa-IR"/>
        </w:rPr>
        <w:t xml:space="preserve"> قرار دهند. درک بهتر اینکه هموارسازی سود چگونه صورت می‌گیرد، به حسابرسان کمک می‌کند تا کیفیت سود شرکت را ارزیابی کنند. حسابرسان بایستی نسبت به آن دسته از </w:t>
      </w:r>
      <w:r w:rsidRPr="00233729">
        <w:rPr>
          <w:rtl/>
          <w:lang w:bidi="fa-IR"/>
        </w:rPr>
        <w:t>گزارشگر</w:t>
      </w:r>
      <w:r w:rsidRPr="00233729">
        <w:rPr>
          <w:rFonts w:hint="cs"/>
          <w:rtl/>
          <w:lang w:bidi="fa-IR"/>
        </w:rPr>
        <w:t>ی‌</w:t>
      </w:r>
      <w:r w:rsidRPr="00233729">
        <w:rPr>
          <w:rFonts w:hint="eastAsia"/>
          <w:rtl/>
          <w:lang w:bidi="fa-IR"/>
        </w:rPr>
        <w:t>ها</w:t>
      </w:r>
      <w:r w:rsidRPr="00233729">
        <w:rPr>
          <w:rFonts w:hint="cs"/>
          <w:rtl/>
          <w:lang w:bidi="fa-IR"/>
        </w:rPr>
        <w:t xml:space="preserve"> که </w:t>
      </w:r>
      <w:r w:rsidRPr="00233729">
        <w:rPr>
          <w:rtl/>
          <w:lang w:bidi="fa-IR"/>
        </w:rPr>
        <w:t>ب</w:t>
      </w:r>
      <w:r w:rsidRPr="00233729">
        <w:rPr>
          <w:rFonts w:hint="cs"/>
          <w:rtl/>
          <w:lang w:bidi="fa-IR"/>
        </w:rPr>
        <w:t>ی</w:t>
      </w:r>
      <w:r w:rsidRPr="00233729">
        <w:rPr>
          <w:rFonts w:hint="eastAsia"/>
          <w:rtl/>
          <w:lang w:bidi="fa-IR"/>
        </w:rPr>
        <w:t>ش‌ازحد</w:t>
      </w:r>
      <w:r w:rsidRPr="00233729">
        <w:rPr>
          <w:rFonts w:hint="cs"/>
          <w:rtl/>
          <w:lang w:bidi="fa-IR"/>
        </w:rPr>
        <w:t xml:space="preserve"> محافظه‌کارانه است (به عنوان نمونه، ایجاد اندوخته در شرایط سوددهی زیاد به‌منظور برگرداندن آن در شرایط سوددهی کم)، آگاه باشند تا از پیامدهای آن در خصوص کیفیت گزارشگری مالی جلوگیری کنند (قدرت پناه، 1387). برای اندازه‌گیری هموارسازی سود، در پژوهش حاضر همچون </w:t>
      </w:r>
      <w:r w:rsidRPr="00233729">
        <w:rPr>
          <w:rtl/>
          <w:lang w:bidi="fa-IR"/>
        </w:rPr>
        <w:t>پژوهش‌ها</w:t>
      </w:r>
      <w:r w:rsidRPr="00233729">
        <w:rPr>
          <w:rFonts w:hint="cs"/>
          <w:rtl/>
          <w:lang w:bidi="fa-IR"/>
        </w:rPr>
        <w:t xml:space="preserve">ی لئوز و همکاران (۲۰۰۳) و عبدالغنی (۲۰۰۵) فرض </w:t>
      </w:r>
      <w:r w:rsidRPr="00233729">
        <w:rPr>
          <w:rtl/>
          <w:lang w:bidi="fa-IR"/>
        </w:rPr>
        <w:t>م</w:t>
      </w:r>
      <w:r w:rsidRPr="00233729">
        <w:rPr>
          <w:rFonts w:hint="cs"/>
          <w:rtl/>
          <w:lang w:bidi="fa-IR"/>
        </w:rPr>
        <w:t>ی‌</w:t>
      </w:r>
      <w:r w:rsidRPr="00233729">
        <w:rPr>
          <w:rFonts w:hint="eastAsia"/>
          <w:rtl/>
          <w:lang w:bidi="fa-IR"/>
        </w:rPr>
        <w:t>شود</w:t>
      </w:r>
      <w:r w:rsidRPr="00233729">
        <w:rPr>
          <w:rFonts w:hint="cs"/>
          <w:rtl/>
          <w:lang w:bidi="fa-IR"/>
        </w:rPr>
        <w:t xml:space="preserve"> مدیریت برای هموارسازی سود به‌طور ساختگی نوسانات را هموار </w:t>
      </w:r>
      <w:r w:rsidRPr="00233729">
        <w:rPr>
          <w:rtl/>
          <w:lang w:bidi="fa-IR"/>
        </w:rPr>
        <w:t>م</w:t>
      </w:r>
      <w:r w:rsidRPr="00233729">
        <w:rPr>
          <w:rFonts w:hint="cs"/>
          <w:rtl/>
          <w:lang w:bidi="fa-IR"/>
        </w:rPr>
        <w:t>ی‌</w:t>
      </w:r>
      <w:r w:rsidRPr="00233729">
        <w:rPr>
          <w:rFonts w:hint="eastAsia"/>
          <w:rtl/>
          <w:lang w:bidi="fa-IR"/>
        </w:rPr>
        <w:t>کند</w:t>
      </w:r>
      <w:r w:rsidRPr="00233729">
        <w:rPr>
          <w:rFonts w:hint="cs"/>
          <w:rtl/>
          <w:lang w:bidi="fa-IR"/>
        </w:rPr>
        <w:t xml:space="preserve">، به عبارتی هموار سازی سود به عنوان معیار معکوسی از کیفیت سود در نظر گرفته </w:t>
      </w:r>
      <w:r w:rsidRPr="00233729">
        <w:rPr>
          <w:rtl/>
          <w:lang w:bidi="fa-IR"/>
        </w:rPr>
        <w:t>م</w:t>
      </w:r>
      <w:r w:rsidRPr="00233729">
        <w:rPr>
          <w:rFonts w:hint="cs"/>
          <w:rtl/>
          <w:lang w:bidi="fa-IR"/>
        </w:rPr>
        <w:t>ی‌</w:t>
      </w:r>
      <w:r w:rsidRPr="00233729">
        <w:rPr>
          <w:rFonts w:hint="eastAsia"/>
          <w:rtl/>
          <w:lang w:bidi="fa-IR"/>
        </w:rPr>
        <w:t>شود</w:t>
      </w:r>
      <w:r w:rsidRPr="00233729">
        <w:rPr>
          <w:rFonts w:hint="cs"/>
          <w:rtl/>
          <w:lang w:bidi="fa-IR"/>
        </w:rPr>
        <w:t xml:space="preserve"> و بر اساس مفهوم تغییر پذیری سود </w:t>
      </w:r>
      <w:r w:rsidRPr="00233729">
        <w:rPr>
          <w:rFonts w:hint="cs"/>
          <w:rtl/>
          <w:lang w:bidi="fa-IR"/>
        </w:rPr>
        <w:lastRenderedPageBreak/>
        <w:t xml:space="preserve">اندازه‌گیری </w:t>
      </w:r>
      <w:r w:rsidRPr="00233729">
        <w:rPr>
          <w:rtl/>
          <w:lang w:bidi="fa-IR"/>
        </w:rPr>
        <w:t>م</w:t>
      </w:r>
      <w:r w:rsidRPr="00233729">
        <w:rPr>
          <w:rFonts w:hint="cs"/>
          <w:rtl/>
          <w:lang w:bidi="fa-IR"/>
        </w:rPr>
        <w:t>ی‌</w:t>
      </w:r>
      <w:r w:rsidRPr="00233729">
        <w:rPr>
          <w:rFonts w:hint="eastAsia"/>
          <w:rtl/>
          <w:lang w:bidi="fa-IR"/>
        </w:rPr>
        <w:t>گردد</w:t>
      </w:r>
      <w:r w:rsidRPr="00233729">
        <w:rPr>
          <w:rFonts w:hint="cs"/>
          <w:rtl/>
          <w:lang w:bidi="fa-IR"/>
        </w:rPr>
        <w:t xml:space="preserve">. این معیار از طریق نسبت انحراف معیار سود عملیاتی به انحراف معیار جریان نقدی عملیاتی تعیین </w:t>
      </w:r>
      <w:r w:rsidRPr="00233729">
        <w:rPr>
          <w:rtl/>
          <w:lang w:bidi="fa-IR"/>
        </w:rPr>
        <w:t>م</w:t>
      </w:r>
      <w:r w:rsidRPr="00233729">
        <w:rPr>
          <w:rFonts w:hint="cs"/>
          <w:rtl/>
          <w:lang w:bidi="fa-IR"/>
        </w:rPr>
        <w:t>ی‌</w:t>
      </w:r>
      <w:r w:rsidRPr="00233729">
        <w:rPr>
          <w:rFonts w:hint="eastAsia"/>
          <w:rtl/>
          <w:lang w:bidi="fa-IR"/>
        </w:rPr>
        <w:t>شود</w:t>
      </w:r>
      <w:r w:rsidRPr="00233729">
        <w:rPr>
          <w:rFonts w:hint="cs"/>
          <w:rtl/>
          <w:lang w:bidi="fa-IR"/>
        </w:rPr>
        <w:t xml:space="preserve">، که هر دو بر اساس کل </w:t>
      </w:r>
      <w:r w:rsidRPr="00233729">
        <w:rPr>
          <w:rtl/>
          <w:lang w:bidi="fa-IR"/>
        </w:rPr>
        <w:t>دارا</w:t>
      </w:r>
      <w:r w:rsidRPr="00233729">
        <w:rPr>
          <w:rFonts w:hint="cs"/>
          <w:rtl/>
          <w:lang w:bidi="fa-IR"/>
        </w:rPr>
        <w:t>یی‌</w:t>
      </w:r>
      <w:r w:rsidRPr="00233729">
        <w:rPr>
          <w:rFonts w:hint="eastAsia"/>
          <w:rtl/>
          <w:lang w:bidi="fa-IR"/>
        </w:rPr>
        <w:t>ها</w:t>
      </w:r>
      <w:r w:rsidRPr="00233729">
        <w:rPr>
          <w:rFonts w:hint="cs"/>
          <w:rtl/>
          <w:lang w:bidi="fa-IR"/>
        </w:rPr>
        <w:t xml:space="preserve"> تعدیل شده است. کمتر بودن این نسبت، بیانگر هموار سازی بیشتر سود و در نتیجه کیفیت کمتر سود است. لازم به ذکر است انحراف معیار سود عملیاتی و انحراف معیار جریان وجه نقد عملیاتی برای دوره چهار ساله محاسبه </w:t>
      </w:r>
      <w:r w:rsidRPr="00233729">
        <w:rPr>
          <w:rtl/>
          <w:lang w:bidi="fa-IR"/>
        </w:rPr>
        <w:t>شده‌اند</w:t>
      </w:r>
      <w:r w:rsidRPr="00233729">
        <w:rPr>
          <w:rFonts w:hint="cs"/>
          <w:rtl/>
          <w:lang w:bidi="fa-IR"/>
        </w:rPr>
        <w:t>.</w:t>
      </w:r>
    </w:p>
    <w:p w:rsidR="003270B7" w:rsidRPr="00233729" w:rsidRDefault="00A944CD" w:rsidP="003270B7">
      <w:pPr>
        <w:rPr>
          <w:lang w:bidi="fa-IR"/>
        </w:rPr>
      </w:pPr>
      <m:oMathPara>
        <m:oMathParaPr>
          <m:jc m:val="left"/>
        </m:oMathParaPr>
        <m:oMath>
          <m:f>
            <m:fPr>
              <m:ctrlPr>
                <w:rPr>
                  <w:rFonts w:ascii="Cambria Math" w:hAnsi="Cambria Math"/>
                  <w:lang w:bidi="fa-IR"/>
                </w:rPr>
              </m:ctrlPr>
            </m:fPr>
            <m:num>
              <m:r>
                <w:rPr>
                  <w:rFonts w:ascii="Cambria Math" w:hAnsi="Cambria Math" w:cs="Cambria Math" w:hint="cs"/>
                  <w:rtl/>
                  <w:lang w:bidi="fa-IR"/>
                </w:rPr>
                <m:t>σ</m:t>
              </m:r>
              <m:d>
                <m:dPr>
                  <m:ctrlPr>
                    <w:rPr>
                      <w:rFonts w:ascii="Cambria Math" w:hAnsi="Cambria Math"/>
                      <w:lang w:bidi="fa-IR"/>
                    </w:rPr>
                  </m:ctrlPr>
                </m:dPr>
                <m:e>
                  <m:r>
                    <w:rPr>
                      <w:rFonts w:ascii="Cambria Math" w:hAnsi="Cambria Math"/>
                      <w:lang w:bidi="fa-IR"/>
                    </w:rPr>
                    <m:t>OPi</m:t>
                  </m:r>
                  <m:r>
                    <m:rPr>
                      <m:sty m:val="p"/>
                    </m:rPr>
                    <w:rPr>
                      <w:rFonts w:ascii="Cambria Math" w:hAnsi="Cambria Math"/>
                      <w:lang w:bidi="fa-IR"/>
                    </w:rPr>
                    <m:t>,</m:t>
                  </m:r>
                  <m:r>
                    <w:rPr>
                      <w:rFonts w:ascii="Cambria Math" w:hAnsi="Cambria Math"/>
                      <w:lang w:bidi="fa-IR"/>
                    </w:rPr>
                    <m:t>t</m:t>
                  </m:r>
                  <m:r>
                    <m:rPr>
                      <m:sty m:val="p"/>
                    </m:rPr>
                    <w:rPr>
                      <w:rFonts w:ascii="Cambria Math" w:hAnsi="Cambria Math"/>
                      <w:lang w:bidi="fa-IR"/>
                    </w:rPr>
                    <m:t>/</m:t>
                  </m:r>
                  <m:r>
                    <w:rPr>
                      <w:rFonts w:ascii="Cambria Math" w:hAnsi="Cambria Math"/>
                      <w:lang w:bidi="fa-IR"/>
                    </w:rPr>
                    <m:t>TAi</m:t>
                  </m:r>
                  <m:r>
                    <m:rPr>
                      <m:sty m:val="p"/>
                    </m:rPr>
                    <w:rPr>
                      <w:rFonts w:ascii="Cambria Math" w:hAnsi="Cambria Math"/>
                      <w:lang w:bidi="fa-IR"/>
                    </w:rPr>
                    <m:t>,</m:t>
                  </m:r>
                  <m:r>
                    <w:rPr>
                      <w:rFonts w:ascii="Cambria Math" w:hAnsi="Cambria Math"/>
                      <w:lang w:bidi="fa-IR"/>
                    </w:rPr>
                    <m:t>t</m:t>
                  </m:r>
                </m:e>
              </m:d>
            </m:num>
            <m:den>
              <m:r>
                <w:rPr>
                  <w:rFonts w:ascii="Cambria Math" w:hAnsi="Cambria Math"/>
                  <w:lang w:bidi="fa-IR"/>
                </w:rPr>
                <m:t>σ</m:t>
              </m:r>
              <m:d>
                <m:dPr>
                  <m:ctrlPr>
                    <w:rPr>
                      <w:rFonts w:ascii="Cambria Math" w:hAnsi="Cambria Math"/>
                      <w:lang w:bidi="fa-IR"/>
                    </w:rPr>
                  </m:ctrlPr>
                </m:dPr>
                <m:e>
                  <m:r>
                    <w:rPr>
                      <w:rFonts w:ascii="Cambria Math" w:hAnsi="Cambria Math"/>
                      <w:lang w:bidi="fa-IR"/>
                    </w:rPr>
                    <m:t>CFOi</m:t>
                  </m:r>
                  <m:r>
                    <m:rPr>
                      <m:sty m:val="p"/>
                    </m:rPr>
                    <w:rPr>
                      <w:rFonts w:ascii="Cambria Math" w:hAnsi="Cambria Math"/>
                      <w:lang w:bidi="fa-IR"/>
                    </w:rPr>
                    <m:t>/</m:t>
                  </m:r>
                  <m:r>
                    <w:rPr>
                      <w:rFonts w:ascii="Cambria Math" w:hAnsi="Cambria Math"/>
                      <w:lang w:bidi="fa-IR"/>
                    </w:rPr>
                    <m:t>TAi</m:t>
                  </m:r>
                  <m:r>
                    <m:rPr>
                      <m:sty m:val="p"/>
                    </m:rPr>
                    <w:rPr>
                      <w:rFonts w:ascii="Cambria Math" w:hAnsi="Cambria Math"/>
                      <w:lang w:bidi="fa-IR"/>
                    </w:rPr>
                    <m:t>,</m:t>
                  </m:r>
                  <m:r>
                    <w:rPr>
                      <w:rFonts w:ascii="Cambria Math" w:hAnsi="Cambria Math"/>
                      <w:lang w:bidi="fa-IR"/>
                    </w:rPr>
                    <m:t>t</m:t>
                  </m:r>
                </m:e>
              </m:d>
              <m:r>
                <m:rPr>
                  <m:sty m:val="p"/>
                </m:rPr>
                <w:rPr>
                  <w:rFonts w:ascii="Cambria Math" w:hAnsi="Cambria Math"/>
                  <w:lang w:bidi="fa-IR"/>
                </w:rPr>
                <m:t xml:space="preserve"> </m:t>
              </m:r>
            </m:den>
          </m:f>
          <m:r>
            <m:rPr>
              <m:sty m:val="p"/>
            </m:rPr>
            <w:rPr>
              <w:rFonts w:ascii="Cambria Math" w:hAnsi="Cambria Math"/>
              <w:lang w:bidi="fa-IR"/>
            </w:rPr>
            <m:t xml:space="preserve">                (3)</m:t>
          </m:r>
        </m:oMath>
      </m:oMathPara>
    </w:p>
    <w:p w:rsidR="003270B7" w:rsidRPr="00233729" w:rsidRDefault="003270B7" w:rsidP="003270B7">
      <w:pPr>
        <w:ind w:firstLine="0"/>
        <w:rPr>
          <w:rtl/>
          <w:lang w:bidi="fa-IR"/>
        </w:rPr>
      </w:pPr>
      <w:r w:rsidRPr="00233729">
        <w:rPr>
          <w:rFonts w:hint="cs"/>
          <w:rtl/>
          <w:lang w:bidi="fa-IR"/>
        </w:rPr>
        <w:t xml:space="preserve">که در این نسبت </w:t>
      </w:r>
      <w:r w:rsidRPr="00233729">
        <w:rPr>
          <w:lang w:bidi="fa-IR"/>
        </w:rPr>
        <w:t>OP</w:t>
      </w:r>
      <w:r w:rsidRPr="00233729">
        <w:rPr>
          <w:rFonts w:hint="cs"/>
          <w:rtl/>
          <w:lang w:bidi="fa-IR"/>
        </w:rPr>
        <w:t xml:space="preserve"> سود عملیاتی شرکت، </w:t>
      </w:r>
      <w:r w:rsidRPr="00233729">
        <w:rPr>
          <w:lang w:bidi="fa-IR"/>
        </w:rPr>
        <w:t>CFO</w:t>
      </w:r>
      <w:r w:rsidRPr="00233729">
        <w:rPr>
          <w:rFonts w:hint="cs"/>
          <w:rtl/>
          <w:lang w:bidi="fa-IR"/>
        </w:rPr>
        <w:t xml:space="preserve"> جریان نقدی عملیاتی و </w:t>
      </w:r>
      <w:r w:rsidRPr="00233729">
        <w:rPr>
          <w:lang w:bidi="fa-IR"/>
        </w:rPr>
        <w:t>TA</w:t>
      </w:r>
      <w:r w:rsidRPr="00233729">
        <w:rPr>
          <w:rFonts w:hint="cs"/>
          <w:rtl/>
          <w:lang w:bidi="fa-IR"/>
        </w:rPr>
        <w:t xml:space="preserve"> ارزش دفتری دارایی‌ها است.</w:t>
      </w:r>
    </w:p>
    <w:p w:rsidR="003270B7" w:rsidRPr="00233729" w:rsidRDefault="003270B7" w:rsidP="003270B7">
      <w:pPr>
        <w:ind w:firstLine="0"/>
        <w:rPr>
          <w:rtl/>
          <w:lang w:bidi="fa-IR"/>
        </w:rPr>
      </w:pPr>
    </w:p>
    <w:p w:rsidR="003270B7" w:rsidRPr="00233729" w:rsidRDefault="003270B7" w:rsidP="003270B7">
      <w:pPr>
        <w:pStyle w:val="Heading1"/>
        <w:rPr>
          <w:rtl/>
          <w:lang w:bidi="fa-IR"/>
        </w:rPr>
      </w:pPr>
      <w:r w:rsidRPr="00233729">
        <w:rPr>
          <w:rFonts w:hint="cs"/>
          <w:rtl/>
          <w:lang w:bidi="fa-IR"/>
        </w:rPr>
        <w:t>7. توان پیش‌بینی سود</w:t>
      </w:r>
    </w:p>
    <w:p w:rsidR="003270B7" w:rsidRPr="00233729" w:rsidRDefault="003270B7" w:rsidP="003270B7">
      <w:pPr>
        <w:rPr>
          <w:lang w:bidi="fa-IR"/>
        </w:rPr>
      </w:pPr>
      <w:r w:rsidRPr="00233729">
        <w:rPr>
          <w:rFonts w:hint="cs"/>
          <w:rtl/>
          <w:lang w:bidi="fa-IR"/>
        </w:rPr>
        <w:t xml:space="preserve">در خصوص معیار توان پیش‌بینی سود، در چارچوب نظری گزارشگری مالی ایران ارزش پیش‌بینی کنندگی به عنوان بخشی از ویژگی مربوط بودن مطرح شده است. پیش‌بینی جریان نقد عملیاتی سال بعد توسط سود عملیاتی سال جاری یکی از معیارهایی است که به عنوان معیار ارزش پیش‌بینی کنندگی سود در نظر گرفته شده است (دیچاو، ۱۹۹۴). در این پژوهش با تجزیه ‌و تحلیل رابطه سود عملیاتی سال جاری و جریان‌های نقدی عملیاتی سال بعد، توان پیش‌بینی سود اندازه‌گیری </w:t>
      </w:r>
      <w:r w:rsidRPr="00233729">
        <w:rPr>
          <w:rtl/>
          <w:lang w:bidi="fa-IR"/>
        </w:rPr>
        <w:t>م</w:t>
      </w:r>
      <w:r w:rsidRPr="00233729">
        <w:rPr>
          <w:rFonts w:hint="cs"/>
          <w:rtl/>
          <w:lang w:bidi="fa-IR"/>
        </w:rPr>
        <w:t>ی‌</w:t>
      </w:r>
      <w:r w:rsidRPr="00233729">
        <w:rPr>
          <w:rFonts w:hint="eastAsia"/>
          <w:rtl/>
          <w:lang w:bidi="fa-IR"/>
        </w:rPr>
        <w:t>شود</w:t>
      </w:r>
      <w:r w:rsidRPr="00233729">
        <w:rPr>
          <w:rFonts w:hint="cs"/>
          <w:rtl/>
          <w:lang w:bidi="fa-IR"/>
        </w:rPr>
        <w:t xml:space="preserve">. بنابراین در پژوهش حاضر از قدر مطلق اشتباهات پیش‌بینی مدل زیر به عنوان معیاری معکوس جهت اندازه‌گیری توان پیش‌بینی سودهای جاری استفاده </w:t>
      </w:r>
      <w:r w:rsidRPr="00233729">
        <w:rPr>
          <w:rtl/>
          <w:lang w:bidi="fa-IR"/>
        </w:rPr>
        <w:t>م</w:t>
      </w:r>
      <w:r w:rsidRPr="00233729">
        <w:rPr>
          <w:rFonts w:hint="cs"/>
          <w:rtl/>
          <w:lang w:bidi="fa-IR"/>
        </w:rPr>
        <w:t>ی‌</w:t>
      </w:r>
      <w:r w:rsidRPr="00233729">
        <w:rPr>
          <w:rFonts w:hint="eastAsia"/>
          <w:rtl/>
          <w:lang w:bidi="fa-IR"/>
        </w:rPr>
        <w:t>شود</w:t>
      </w:r>
      <w:r w:rsidRPr="00233729">
        <w:rPr>
          <w:rFonts w:hint="cs"/>
          <w:rtl/>
          <w:lang w:bidi="fa-IR"/>
        </w:rPr>
        <w:t>:</w:t>
      </w:r>
    </w:p>
    <w:p w:rsidR="003270B7" w:rsidRPr="00233729" w:rsidRDefault="003270B7" w:rsidP="003270B7">
      <w:pPr>
        <w:spacing w:before="120" w:after="120"/>
        <w:jc w:val="right"/>
        <w:rPr>
          <w:lang w:bidi="fa-IR"/>
        </w:rPr>
      </w:pPr>
      <w:r w:rsidRPr="00233729">
        <w:rPr>
          <w:lang w:bidi="fa-IR"/>
        </w:rPr>
        <w:t>CFO</w:t>
      </w:r>
      <w:r w:rsidRPr="00233729">
        <w:rPr>
          <w:vertAlign w:val="subscript"/>
          <w:lang w:bidi="fa-IR"/>
        </w:rPr>
        <w:t xml:space="preserve">i,t+1 </w:t>
      </w:r>
      <w:r w:rsidRPr="00233729">
        <w:rPr>
          <w:lang w:bidi="fa-IR"/>
        </w:rPr>
        <w:t>/ TA</w:t>
      </w:r>
      <w:r w:rsidRPr="00233729">
        <w:rPr>
          <w:vertAlign w:val="subscript"/>
          <w:lang w:bidi="fa-IR"/>
        </w:rPr>
        <w:t xml:space="preserve">i,t </w:t>
      </w:r>
      <w:r w:rsidRPr="00233729">
        <w:rPr>
          <w:lang w:bidi="fa-IR"/>
        </w:rPr>
        <w:t>= β</w:t>
      </w:r>
      <w:r w:rsidRPr="00233729">
        <w:rPr>
          <w:vertAlign w:val="subscript"/>
          <w:lang w:bidi="fa-IR"/>
        </w:rPr>
        <w:t>0</w:t>
      </w:r>
      <w:r w:rsidRPr="00233729">
        <w:rPr>
          <w:lang w:bidi="fa-IR"/>
        </w:rPr>
        <w:t xml:space="preserve"> + β</w:t>
      </w:r>
      <w:r w:rsidRPr="00233729">
        <w:rPr>
          <w:vertAlign w:val="subscript"/>
          <w:lang w:bidi="fa-IR"/>
        </w:rPr>
        <w:t>1</w:t>
      </w:r>
      <w:r w:rsidRPr="00233729">
        <w:rPr>
          <w:lang w:bidi="fa-IR"/>
        </w:rPr>
        <w:t xml:space="preserve"> OP</w:t>
      </w:r>
      <w:r w:rsidRPr="00233729">
        <w:rPr>
          <w:vertAlign w:val="subscript"/>
          <w:lang w:bidi="fa-IR"/>
        </w:rPr>
        <w:t xml:space="preserve">i,t </w:t>
      </w:r>
      <w:r w:rsidRPr="00233729">
        <w:rPr>
          <w:lang w:bidi="fa-IR"/>
        </w:rPr>
        <w:t>/ TA</w:t>
      </w:r>
      <w:r w:rsidRPr="00233729">
        <w:rPr>
          <w:vertAlign w:val="subscript"/>
          <w:lang w:bidi="fa-IR"/>
        </w:rPr>
        <w:t xml:space="preserve">i,t </w:t>
      </w:r>
      <w:r w:rsidRPr="00233729">
        <w:rPr>
          <w:lang w:bidi="fa-IR"/>
        </w:rPr>
        <w:t>+ ε</w:t>
      </w:r>
      <w:r w:rsidRPr="00233729">
        <w:rPr>
          <w:vertAlign w:val="subscript"/>
          <w:lang w:bidi="fa-IR"/>
        </w:rPr>
        <w:t>i,t</w:t>
      </w:r>
      <w:r w:rsidRPr="00233729">
        <w:rPr>
          <w:lang w:bidi="fa-IR"/>
        </w:rPr>
        <w:t xml:space="preserve">         (4)</w:t>
      </w:r>
    </w:p>
    <w:p w:rsidR="003270B7" w:rsidRPr="00233729" w:rsidRDefault="003270B7" w:rsidP="003270B7">
      <w:pPr>
        <w:rPr>
          <w:rtl/>
          <w:lang w:bidi="fa-IR"/>
        </w:rPr>
      </w:pPr>
      <w:r w:rsidRPr="00233729">
        <w:rPr>
          <w:rFonts w:hint="cs"/>
          <w:rtl/>
          <w:lang w:bidi="fa-IR"/>
        </w:rPr>
        <w:t xml:space="preserve">در مدل بالا </w:t>
      </w:r>
      <w:r w:rsidRPr="00233729">
        <w:rPr>
          <w:lang w:bidi="fa-IR"/>
        </w:rPr>
        <w:t>CFO</w:t>
      </w:r>
      <w:r w:rsidRPr="00233729">
        <w:rPr>
          <w:rFonts w:hint="cs"/>
          <w:rtl/>
          <w:lang w:bidi="fa-IR"/>
        </w:rPr>
        <w:t xml:space="preserve">  بیانگر جریان نقدی خالص ناشی از فعالیت‌های عملیاتی و </w:t>
      </w:r>
      <w:r w:rsidRPr="00233729">
        <w:rPr>
          <w:lang w:bidi="fa-IR"/>
        </w:rPr>
        <w:t>OP</w:t>
      </w:r>
      <w:r w:rsidRPr="00233729">
        <w:rPr>
          <w:rFonts w:hint="cs"/>
          <w:rtl/>
          <w:lang w:bidi="fa-IR"/>
        </w:rPr>
        <w:t xml:space="preserve"> بیانگر سود عملیاتی می‌باشد.</w:t>
      </w:r>
    </w:p>
    <w:p w:rsidR="003270B7" w:rsidRPr="00233729" w:rsidRDefault="003270B7" w:rsidP="003270B7">
      <w:pPr>
        <w:rPr>
          <w:rtl/>
          <w:lang w:bidi="fa-IR"/>
        </w:rPr>
      </w:pPr>
    </w:p>
    <w:p w:rsidR="003270B7" w:rsidRPr="00233729" w:rsidRDefault="003270B7" w:rsidP="003270B7">
      <w:pPr>
        <w:pStyle w:val="Heading1"/>
        <w:rPr>
          <w:rtl/>
          <w:lang w:bidi="fa-IR"/>
        </w:rPr>
      </w:pPr>
      <w:r w:rsidRPr="00233729">
        <w:rPr>
          <w:rFonts w:hint="cs"/>
          <w:rtl/>
          <w:lang w:bidi="fa-IR"/>
        </w:rPr>
        <w:t>8. پایداری سود</w:t>
      </w:r>
    </w:p>
    <w:p w:rsidR="003270B7" w:rsidRPr="00233729" w:rsidRDefault="003270B7" w:rsidP="003270B7">
      <w:pPr>
        <w:rPr>
          <w:rtl/>
          <w:lang w:bidi="fa-IR"/>
        </w:rPr>
      </w:pPr>
      <w:r w:rsidRPr="00233729">
        <w:rPr>
          <w:rFonts w:hint="cs"/>
          <w:rtl/>
          <w:lang w:bidi="fa-IR"/>
        </w:rPr>
        <w:t xml:space="preserve">پایداری سود از تکرارپذیری سود جاری حکایت دارد. سود پایدار از دیدگاه سرمایه‌گذاران مطلوب است، زیرا در </w:t>
      </w:r>
      <w:r w:rsidRPr="00233729">
        <w:rPr>
          <w:rtl/>
          <w:lang w:bidi="fa-IR"/>
        </w:rPr>
        <w:t>دوره‌ها</w:t>
      </w:r>
      <w:r w:rsidRPr="00233729">
        <w:rPr>
          <w:rFonts w:hint="cs"/>
          <w:rtl/>
          <w:lang w:bidi="fa-IR"/>
        </w:rPr>
        <w:t>ی آتی استمرار خواهد داشت (پنمن و ژانگ، ۲۰۰۲؛ ریچاردسون، ۲۰۰۳؛ اسکات،</w:t>
      </w:r>
      <w:r w:rsidRPr="00233729">
        <w:rPr>
          <w:rtl/>
          <w:lang w:bidi="fa-IR"/>
        </w:rPr>
        <w:t xml:space="preserve"> ۲۰۰۰</w:t>
      </w:r>
      <w:r w:rsidRPr="00233729">
        <w:rPr>
          <w:rFonts w:hint="cs"/>
          <w:rtl/>
          <w:lang w:bidi="fa-IR"/>
        </w:rPr>
        <w:t>؛ به نقل از لی و همکاران ۲۰۱۱). کورمندی و لیپ (۱۹۸۷)، از رگرسیون سود جاری بر سود سال گذشته در سطح شرکت، به‌منظور برآورد پایداری سود استفاده کردند</w:t>
      </w:r>
      <w:r w:rsidRPr="00233729">
        <w:rPr>
          <w:lang w:bidi="fa-IR"/>
        </w:rPr>
        <w:t>.</w:t>
      </w:r>
    </w:p>
    <w:p w:rsidR="003270B7" w:rsidRPr="00233729" w:rsidRDefault="003270B7" w:rsidP="003270B7">
      <w:pPr>
        <w:spacing w:before="120" w:after="120"/>
        <w:jc w:val="right"/>
        <w:rPr>
          <w:rtl/>
          <w:lang w:bidi="fa-IR"/>
        </w:rPr>
      </w:pPr>
      <w:r w:rsidRPr="00233729">
        <w:rPr>
          <w:lang w:bidi="fa-IR"/>
        </w:rPr>
        <w:t>Earn</w:t>
      </w:r>
      <w:r w:rsidRPr="00233729">
        <w:rPr>
          <w:vertAlign w:val="subscript"/>
          <w:lang w:bidi="fa-IR"/>
        </w:rPr>
        <w:t xml:space="preserve">i,t </w:t>
      </w:r>
      <w:r w:rsidRPr="00233729">
        <w:rPr>
          <w:lang w:bidi="fa-IR"/>
        </w:rPr>
        <w:t>= α + β</w:t>
      </w:r>
      <w:r w:rsidRPr="00233729">
        <w:rPr>
          <w:vertAlign w:val="subscript"/>
          <w:lang w:bidi="fa-IR"/>
        </w:rPr>
        <w:t>1</w:t>
      </w:r>
      <w:r w:rsidRPr="00233729">
        <w:rPr>
          <w:lang w:bidi="fa-IR"/>
        </w:rPr>
        <w:t xml:space="preserve"> Earn</w:t>
      </w:r>
      <w:r w:rsidRPr="00233729">
        <w:rPr>
          <w:vertAlign w:val="subscript"/>
          <w:lang w:bidi="fa-IR"/>
        </w:rPr>
        <w:t>i,t-1</w:t>
      </w:r>
      <w:r w:rsidRPr="00233729">
        <w:rPr>
          <w:lang w:bidi="fa-IR"/>
        </w:rPr>
        <w:t xml:space="preserve"> + ε</w:t>
      </w:r>
      <w:r w:rsidRPr="00233729">
        <w:rPr>
          <w:vertAlign w:val="subscript"/>
          <w:lang w:bidi="fa-IR"/>
        </w:rPr>
        <w:t>i,t</w:t>
      </w:r>
      <w:r w:rsidRPr="00233729">
        <w:rPr>
          <w:lang w:bidi="fa-IR"/>
        </w:rPr>
        <w:t xml:space="preserve">                 (5)</w:t>
      </w:r>
    </w:p>
    <w:p w:rsidR="003270B7" w:rsidRPr="00233729" w:rsidRDefault="003270B7" w:rsidP="003270B7">
      <w:pPr>
        <w:rPr>
          <w:rtl/>
          <w:lang w:bidi="fa-IR"/>
        </w:rPr>
      </w:pPr>
      <w:r w:rsidRPr="00233729">
        <w:rPr>
          <w:rFonts w:hint="cs"/>
          <w:rtl/>
          <w:lang w:bidi="fa-IR"/>
        </w:rPr>
        <w:lastRenderedPageBreak/>
        <w:t xml:space="preserve">در مدل فوق </w:t>
      </w:r>
      <w:r w:rsidRPr="00233729">
        <w:rPr>
          <w:lang w:bidi="fa-IR"/>
        </w:rPr>
        <w:t>Earn</w:t>
      </w:r>
      <w:r w:rsidRPr="00233729">
        <w:rPr>
          <w:rFonts w:hint="cs"/>
          <w:rtl/>
          <w:lang w:bidi="fa-IR"/>
        </w:rPr>
        <w:t xml:space="preserve"> بیانگر سود عملیاتی شرکت است که اگر ضریب متغیر توضیحی مدل پایداری سود (</w:t>
      </w:r>
      <w:r w:rsidRPr="00233729">
        <w:rPr>
          <w:rFonts w:ascii="Cambria" w:hAnsi="Cambria"/>
          <w:lang w:bidi="fa-IR"/>
        </w:rPr>
        <w:t>β</w:t>
      </w:r>
      <w:r w:rsidRPr="00233729">
        <w:rPr>
          <w:vertAlign w:val="subscript"/>
          <w:lang w:bidi="fa-IR"/>
        </w:rPr>
        <w:t>1</w:t>
      </w:r>
      <w:r w:rsidRPr="00233729">
        <w:rPr>
          <w:rFonts w:hint="cs"/>
          <w:rtl/>
          <w:lang w:bidi="fa-IR"/>
        </w:rPr>
        <w:t>)، نزدیک به یک یا بزرگ‌تر از یک باشد، بیانگر بالا بودن پایداری سود است و اگر نزدیک به صفر یا کوچک‌تر از صفر باشد، دلالت بر ناپایداری سود دارد (به نقل از لی و همکاران ۲۰۱۱).</w:t>
      </w:r>
    </w:p>
    <w:p w:rsidR="003270B7" w:rsidRPr="00233729" w:rsidRDefault="003270B7" w:rsidP="003270B7">
      <w:pPr>
        <w:rPr>
          <w:rtl/>
          <w:lang w:bidi="fa-IR"/>
        </w:rPr>
      </w:pPr>
    </w:p>
    <w:p w:rsidR="003270B7" w:rsidRPr="00233729" w:rsidRDefault="003270B7" w:rsidP="003270B7">
      <w:pPr>
        <w:pStyle w:val="Heading1"/>
        <w:rPr>
          <w:rtl/>
          <w:lang w:bidi="fa-IR"/>
        </w:rPr>
      </w:pPr>
      <w:r w:rsidRPr="00233729">
        <w:rPr>
          <w:rFonts w:hint="cs"/>
          <w:rtl/>
          <w:lang w:bidi="fa-IR"/>
        </w:rPr>
        <w:t>9. محافظه‌کاری</w:t>
      </w:r>
    </w:p>
    <w:p w:rsidR="003270B7" w:rsidRPr="00233729" w:rsidRDefault="003270B7" w:rsidP="003270B7">
      <w:pPr>
        <w:rPr>
          <w:rtl/>
          <w:lang w:bidi="fa-IR"/>
        </w:rPr>
      </w:pPr>
      <w:r w:rsidRPr="00233729">
        <w:rPr>
          <w:rFonts w:hint="cs"/>
          <w:rtl/>
          <w:lang w:bidi="fa-IR"/>
        </w:rPr>
        <w:t xml:space="preserve">برای اندازه‌گیری محافظه‌کاری سود، در چارچوب نظری گزارشگری مالی ایران احتیاط (محافظه‌کاری) به عنوان بخشی از ویژگی قابل اتکا در نظر گرفته شده است. احتیاط عبارت است از کاربرد </w:t>
      </w:r>
      <w:r w:rsidRPr="00233729">
        <w:rPr>
          <w:rtl/>
          <w:lang w:bidi="fa-IR"/>
        </w:rPr>
        <w:t>درجه‌ا</w:t>
      </w:r>
      <w:r w:rsidRPr="00233729">
        <w:rPr>
          <w:rFonts w:hint="cs"/>
          <w:rtl/>
          <w:lang w:bidi="fa-IR"/>
        </w:rPr>
        <w:t xml:space="preserve">ی از مراقبت که در اعمال قضاوت برای انجام برآورد در شرایط ابهام مورد نیاز است به‌گونه‌ای که درآمدها یا </w:t>
      </w:r>
      <w:r w:rsidRPr="00233729">
        <w:rPr>
          <w:rtl/>
          <w:lang w:bidi="fa-IR"/>
        </w:rPr>
        <w:t>دارا</w:t>
      </w:r>
      <w:r w:rsidRPr="00233729">
        <w:rPr>
          <w:rFonts w:hint="cs"/>
          <w:rtl/>
          <w:lang w:bidi="fa-IR"/>
        </w:rPr>
        <w:t>یی‌</w:t>
      </w:r>
      <w:r w:rsidRPr="00233729">
        <w:rPr>
          <w:rFonts w:hint="eastAsia"/>
          <w:rtl/>
          <w:lang w:bidi="fa-IR"/>
        </w:rPr>
        <w:t>ها</w:t>
      </w:r>
      <w:r w:rsidRPr="00233729">
        <w:rPr>
          <w:rFonts w:hint="cs"/>
          <w:rtl/>
          <w:lang w:bidi="fa-IR"/>
        </w:rPr>
        <w:t xml:space="preserve"> بیشتر از واقع و </w:t>
      </w:r>
      <w:r w:rsidRPr="00233729">
        <w:rPr>
          <w:rtl/>
          <w:lang w:bidi="fa-IR"/>
        </w:rPr>
        <w:t>هز</w:t>
      </w:r>
      <w:r w:rsidRPr="00233729">
        <w:rPr>
          <w:rFonts w:hint="cs"/>
          <w:rtl/>
          <w:lang w:bidi="fa-IR"/>
        </w:rPr>
        <w:t>ی</w:t>
      </w:r>
      <w:r w:rsidRPr="00233729">
        <w:rPr>
          <w:rFonts w:hint="eastAsia"/>
          <w:rtl/>
          <w:lang w:bidi="fa-IR"/>
        </w:rPr>
        <w:t>نه‌ها</w:t>
      </w:r>
      <w:r w:rsidRPr="00233729">
        <w:rPr>
          <w:rFonts w:hint="cs"/>
          <w:rtl/>
          <w:lang w:bidi="fa-IR"/>
        </w:rPr>
        <w:t xml:space="preserve"> یا </w:t>
      </w:r>
      <w:r w:rsidRPr="00233729">
        <w:rPr>
          <w:rtl/>
          <w:lang w:bidi="fa-IR"/>
        </w:rPr>
        <w:t>بده</w:t>
      </w:r>
      <w:r w:rsidRPr="00233729">
        <w:rPr>
          <w:rFonts w:hint="cs"/>
          <w:rtl/>
          <w:lang w:bidi="fa-IR"/>
        </w:rPr>
        <w:t>ی‌</w:t>
      </w:r>
      <w:r w:rsidRPr="00233729">
        <w:rPr>
          <w:rFonts w:hint="eastAsia"/>
          <w:rtl/>
          <w:lang w:bidi="fa-IR"/>
        </w:rPr>
        <w:t>ها</w:t>
      </w:r>
      <w:r w:rsidRPr="00233729">
        <w:rPr>
          <w:rFonts w:hint="cs"/>
          <w:rtl/>
          <w:lang w:bidi="fa-IR"/>
        </w:rPr>
        <w:t xml:space="preserve"> کمتر از واقع ارائه نشود (کمیته تدوین استانداردهای حسابداری، ۱۳۸۸). حسابداری محافظه کارانه نه‌تنها کیفیت اقلام گزارش شده در ترازنامه را تحت </w:t>
      </w:r>
      <w:r w:rsidRPr="00233729">
        <w:rPr>
          <w:rtl/>
          <w:lang w:bidi="fa-IR"/>
        </w:rPr>
        <w:t>تأث</w:t>
      </w:r>
      <w:r w:rsidRPr="00233729">
        <w:rPr>
          <w:rFonts w:hint="cs"/>
          <w:rtl/>
          <w:lang w:bidi="fa-IR"/>
        </w:rPr>
        <w:t>ی</w:t>
      </w:r>
      <w:r w:rsidRPr="00233729">
        <w:rPr>
          <w:rFonts w:hint="eastAsia"/>
          <w:rtl/>
          <w:lang w:bidi="fa-IR"/>
        </w:rPr>
        <w:t>ر</w:t>
      </w:r>
      <w:r w:rsidRPr="00233729">
        <w:rPr>
          <w:rFonts w:hint="cs"/>
          <w:rtl/>
          <w:lang w:bidi="fa-IR"/>
        </w:rPr>
        <w:t xml:space="preserve"> قرار </w:t>
      </w:r>
      <w:r w:rsidRPr="00233729">
        <w:rPr>
          <w:rtl/>
          <w:lang w:bidi="fa-IR"/>
        </w:rPr>
        <w:t>م</w:t>
      </w:r>
      <w:r w:rsidRPr="00233729">
        <w:rPr>
          <w:rFonts w:hint="cs"/>
          <w:rtl/>
          <w:lang w:bidi="fa-IR"/>
        </w:rPr>
        <w:t>ی‌</w:t>
      </w:r>
      <w:r w:rsidRPr="00233729">
        <w:rPr>
          <w:rFonts w:hint="eastAsia"/>
          <w:rtl/>
          <w:lang w:bidi="fa-IR"/>
        </w:rPr>
        <w:t>دهد</w:t>
      </w:r>
      <w:r w:rsidRPr="00233729">
        <w:rPr>
          <w:rFonts w:hint="cs"/>
          <w:rtl/>
          <w:lang w:bidi="fa-IR"/>
        </w:rPr>
        <w:t xml:space="preserve">، بلکه بر کیفیت سود گزارش شده در صورت سود و زیان نیز </w:t>
      </w:r>
      <w:r w:rsidRPr="00233729">
        <w:rPr>
          <w:rtl/>
          <w:lang w:bidi="fa-IR"/>
        </w:rPr>
        <w:t>تأثیرگذار</w:t>
      </w:r>
      <w:r w:rsidRPr="00233729">
        <w:rPr>
          <w:rFonts w:hint="cs"/>
          <w:rtl/>
          <w:lang w:bidi="fa-IR"/>
        </w:rPr>
        <w:t xml:space="preserve"> است (پنمن و ژانگ، ۲۰۰۲). در این پژوهش برای اندازه‌گیری محافظه‌کاری از مدل گیولی و هین (۲۰۰۷) استفاده شده است. هرچه نسبت به دست آمده از این مدل بیشتر باشد، محافظه‌کاری بیشتر و در نتیجه کیفیت سود بالاتر خواهد بود. مدل مورد استفاده گیولی و هین (۲۰۰۷) برای اندازه‌گیری محافظه‌کاری به شرح زیر </w:t>
      </w:r>
      <w:r w:rsidRPr="00233729">
        <w:rPr>
          <w:rtl/>
          <w:lang w:bidi="fa-IR"/>
        </w:rPr>
        <w:t>م</w:t>
      </w:r>
      <w:r w:rsidRPr="00233729">
        <w:rPr>
          <w:rFonts w:hint="cs"/>
          <w:rtl/>
          <w:lang w:bidi="fa-IR"/>
        </w:rPr>
        <w:t>ی‌</w:t>
      </w:r>
      <w:r w:rsidRPr="00233729">
        <w:rPr>
          <w:rFonts w:hint="eastAsia"/>
          <w:rtl/>
          <w:lang w:bidi="fa-IR"/>
        </w:rPr>
        <w:t>باشد</w:t>
      </w:r>
      <w:r w:rsidRPr="00233729">
        <w:rPr>
          <w:rFonts w:hint="cs"/>
          <w:rtl/>
          <w:lang w:bidi="fa-IR"/>
        </w:rPr>
        <w:t>:</w:t>
      </w:r>
    </w:p>
    <w:p w:rsidR="003270B7" w:rsidRPr="00233729" w:rsidRDefault="00A944CD" w:rsidP="003270B7">
      <w:pPr>
        <w:jc w:val="right"/>
        <w:rPr>
          <w:rFonts w:asciiTheme="minorHAnsi" w:hAnsiTheme="minorHAnsi"/>
          <w:lang w:bidi="fa-IR"/>
        </w:rPr>
      </w:pPr>
      <m:oMath>
        <m:f>
          <m:fPr>
            <m:ctrlPr>
              <w:rPr>
                <w:rFonts w:ascii="Cambria Math" w:hAnsi="Cambria Math"/>
                <w:lang w:bidi="fa-IR"/>
              </w:rPr>
            </m:ctrlPr>
          </m:fPr>
          <m:num>
            <m:r>
              <w:rPr>
                <w:rFonts w:ascii="Cambria Math" w:hAnsi="Cambria Math"/>
                <w:lang w:bidi="fa-IR"/>
              </w:rPr>
              <m:t>NOPACCi</m:t>
            </m:r>
            <m:r>
              <m:rPr>
                <m:sty m:val="p"/>
              </m:rPr>
              <w:rPr>
                <w:rFonts w:ascii="Cambria Math" w:hAnsi="Cambria Math"/>
                <w:lang w:bidi="fa-IR"/>
              </w:rPr>
              <m:t>,</m:t>
            </m:r>
            <m:r>
              <w:rPr>
                <w:rFonts w:ascii="Cambria Math" w:hAnsi="Cambria Math"/>
                <w:lang w:bidi="fa-IR"/>
              </w:rPr>
              <m:t>t</m:t>
            </m:r>
          </m:num>
          <m:den>
            <m:r>
              <w:rPr>
                <w:rFonts w:ascii="Cambria Math" w:hAnsi="Cambria Math"/>
                <w:lang w:bidi="fa-IR"/>
              </w:rPr>
              <m:t>TAi</m:t>
            </m:r>
            <m:r>
              <m:rPr>
                <m:sty m:val="p"/>
              </m:rPr>
              <w:rPr>
                <w:rFonts w:ascii="Cambria Math" w:hAnsi="Cambria Math"/>
                <w:lang w:bidi="fa-IR"/>
              </w:rPr>
              <m:t>,</m:t>
            </m:r>
            <m:r>
              <w:rPr>
                <w:rFonts w:ascii="Cambria Math" w:hAnsi="Cambria Math"/>
                <w:lang w:bidi="fa-IR"/>
              </w:rPr>
              <m:t>t</m:t>
            </m:r>
          </m:den>
        </m:f>
        <m:r>
          <m:rPr>
            <m:sty m:val="p"/>
          </m:rPr>
          <w:rPr>
            <w:rFonts w:ascii="Cambria Math" w:hAnsi="Cambria Math"/>
            <w:lang w:bidi="fa-IR"/>
          </w:rPr>
          <m:t xml:space="preserve">*(-1) </m:t>
        </m:r>
      </m:oMath>
      <w:r w:rsidR="003270B7" w:rsidRPr="00233729">
        <w:rPr>
          <w:lang w:bidi="fa-IR"/>
        </w:rPr>
        <w:t xml:space="preserve">          (</w:t>
      </w:r>
      <w:r w:rsidR="003270B7" w:rsidRPr="00233729">
        <w:rPr>
          <w:rFonts w:ascii="Calibri" w:hAnsi="Calibri"/>
          <w:lang w:bidi="fa-IR"/>
        </w:rPr>
        <w:t>6</w:t>
      </w:r>
      <w:r w:rsidR="003270B7" w:rsidRPr="00233729">
        <w:rPr>
          <w:lang w:bidi="fa-IR"/>
        </w:rPr>
        <w:t>)</w:t>
      </w:r>
    </w:p>
    <w:p w:rsidR="003270B7" w:rsidRPr="00233729" w:rsidRDefault="003270B7" w:rsidP="003270B7">
      <w:pPr>
        <w:rPr>
          <w:lang w:bidi="fa-IR"/>
        </w:rPr>
      </w:pPr>
    </w:p>
    <w:p w:rsidR="003270B7" w:rsidRPr="00233729" w:rsidRDefault="003270B7" w:rsidP="003270B7">
      <w:pPr>
        <w:rPr>
          <w:rtl/>
          <w:lang w:bidi="fa-IR"/>
        </w:rPr>
      </w:pPr>
      <w:r w:rsidRPr="00233729">
        <w:rPr>
          <w:rFonts w:hint="cs"/>
          <w:rtl/>
          <w:lang w:bidi="fa-IR"/>
        </w:rPr>
        <w:t xml:space="preserve">در شاخص بالا </w:t>
      </w:r>
      <w:r w:rsidRPr="00233729">
        <w:rPr>
          <w:lang w:bidi="fa-IR"/>
        </w:rPr>
        <w:t>NOAPP</w:t>
      </w:r>
      <w:r w:rsidRPr="00233729">
        <w:rPr>
          <w:rFonts w:hint="cs"/>
          <w:rtl/>
          <w:lang w:bidi="fa-IR"/>
        </w:rPr>
        <w:t xml:space="preserve"> بیانگر اقلام تعهدی غیر عملیاتی و </w:t>
      </w:r>
      <w:r w:rsidRPr="00233729">
        <w:rPr>
          <w:lang w:bidi="fa-IR"/>
        </w:rPr>
        <w:t>TA</w:t>
      </w:r>
      <w:r w:rsidRPr="00233729">
        <w:rPr>
          <w:rFonts w:hint="cs"/>
          <w:rtl/>
          <w:lang w:bidi="fa-IR"/>
        </w:rPr>
        <w:t xml:space="preserve"> ارزش دفتری </w:t>
      </w:r>
      <w:r w:rsidRPr="00233729">
        <w:rPr>
          <w:rtl/>
          <w:lang w:bidi="fa-IR"/>
        </w:rPr>
        <w:t>دارا</w:t>
      </w:r>
      <w:r w:rsidRPr="00233729">
        <w:rPr>
          <w:rFonts w:hint="cs"/>
          <w:rtl/>
          <w:lang w:bidi="fa-IR"/>
        </w:rPr>
        <w:t>یی‌</w:t>
      </w:r>
      <w:r w:rsidRPr="00233729">
        <w:rPr>
          <w:rFonts w:hint="eastAsia"/>
          <w:rtl/>
          <w:lang w:bidi="fa-IR"/>
        </w:rPr>
        <w:t>ها</w:t>
      </w:r>
      <w:r w:rsidRPr="00233729">
        <w:rPr>
          <w:rFonts w:hint="cs"/>
          <w:rtl/>
          <w:lang w:bidi="fa-IR"/>
        </w:rPr>
        <w:t xml:space="preserve"> </w:t>
      </w:r>
      <w:r w:rsidRPr="00233729">
        <w:rPr>
          <w:rtl/>
          <w:lang w:bidi="fa-IR"/>
        </w:rPr>
        <w:t>م</w:t>
      </w:r>
      <w:r w:rsidRPr="00233729">
        <w:rPr>
          <w:rFonts w:hint="cs"/>
          <w:rtl/>
          <w:lang w:bidi="fa-IR"/>
        </w:rPr>
        <w:t>ی‌</w:t>
      </w:r>
      <w:r w:rsidRPr="00233729">
        <w:rPr>
          <w:rFonts w:hint="eastAsia"/>
          <w:rtl/>
          <w:lang w:bidi="fa-IR"/>
        </w:rPr>
        <w:t>باشد</w:t>
      </w:r>
      <w:r w:rsidRPr="00233729">
        <w:rPr>
          <w:rFonts w:hint="cs"/>
          <w:rtl/>
          <w:lang w:bidi="fa-IR"/>
        </w:rPr>
        <w:t xml:space="preserve">. در شاخص اقلام تعهدی و اقلام تعهدی عملیاتی نیز به وسیله </w:t>
      </w:r>
      <w:r w:rsidRPr="00233729">
        <w:rPr>
          <w:rtl/>
          <w:lang w:bidi="fa-IR"/>
        </w:rPr>
        <w:t>فرمول‌ها</w:t>
      </w:r>
      <w:r w:rsidRPr="00233729">
        <w:rPr>
          <w:rFonts w:hint="cs"/>
          <w:rtl/>
          <w:lang w:bidi="fa-IR"/>
        </w:rPr>
        <w:t xml:space="preserve">ی زیر محاسبه </w:t>
      </w:r>
      <w:r w:rsidRPr="00233729">
        <w:rPr>
          <w:rtl/>
          <w:lang w:bidi="fa-IR"/>
        </w:rPr>
        <w:t>م</w:t>
      </w:r>
      <w:r w:rsidRPr="00233729">
        <w:rPr>
          <w:rFonts w:hint="cs"/>
          <w:rtl/>
          <w:lang w:bidi="fa-IR"/>
        </w:rPr>
        <w:t>ی‌</w:t>
      </w:r>
      <w:r w:rsidRPr="00233729">
        <w:rPr>
          <w:rFonts w:hint="eastAsia"/>
          <w:rtl/>
          <w:lang w:bidi="fa-IR"/>
        </w:rPr>
        <w:t>شود</w:t>
      </w:r>
      <w:r w:rsidRPr="00233729">
        <w:rPr>
          <w:rFonts w:hint="cs"/>
          <w:rtl/>
          <w:lang w:bidi="fa-IR"/>
        </w:rPr>
        <w:t>:</w:t>
      </w:r>
    </w:p>
    <w:p w:rsidR="003270B7" w:rsidRPr="00233729" w:rsidRDefault="003270B7" w:rsidP="003270B7">
      <w:pPr>
        <w:spacing w:before="120" w:after="120"/>
        <w:jc w:val="right"/>
        <w:rPr>
          <w:lang w:bidi="fa-IR"/>
        </w:rPr>
      </w:pPr>
      <w:r w:rsidRPr="00233729">
        <w:rPr>
          <w:lang w:bidi="fa-IR"/>
        </w:rPr>
        <w:t>NOACC</w:t>
      </w:r>
      <w:r w:rsidRPr="00233729">
        <w:rPr>
          <w:vertAlign w:val="subscript"/>
          <w:lang w:bidi="fa-IR"/>
        </w:rPr>
        <w:t xml:space="preserve">i,t </w:t>
      </w:r>
      <w:r w:rsidRPr="00233729">
        <w:rPr>
          <w:lang w:bidi="fa-IR"/>
        </w:rPr>
        <w:t>= ACC</w:t>
      </w:r>
      <w:r w:rsidRPr="00233729">
        <w:rPr>
          <w:vertAlign w:val="subscript"/>
          <w:lang w:bidi="fa-IR"/>
        </w:rPr>
        <w:t xml:space="preserve">i,t </w:t>
      </w:r>
      <w:r w:rsidRPr="00233729">
        <w:rPr>
          <w:lang w:bidi="fa-IR"/>
        </w:rPr>
        <w:t>– OACC</w:t>
      </w:r>
      <w:r w:rsidRPr="00233729">
        <w:rPr>
          <w:vertAlign w:val="subscript"/>
          <w:lang w:bidi="fa-IR"/>
        </w:rPr>
        <w:t xml:space="preserve">i,t              </w:t>
      </w:r>
      <w:r w:rsidRPr="00233729">
        <w:rPr>
          <w:lang w:bidi="fa-IR"/>
        </w:rPr>
        <w:t>(7)</w:t>
      </w:r>
    </w:p>
    <w:p w:rsidR="003270B7" w:rsidRPr="00233729" w:rsidRDefault="003270B7" w:rsidP="003270B7">
      <w:pPr>
        <w:rPr>
          <w:rtl/>
          <w:lang w:bidi="fa-IR"/>
        </w:rPr>
      </w:pPr>
      <w:r w:rsidRPr="00233729">
        <w:rPr>
          <w:rFonts w:hint="cs"/>
          <w:rtl/>
          <w:lang w:bidi="fa-IR"/>
        </w:rPr>
        <w:t xml:space="preserve">در مدل بالا </w:t>
      </w:r>
      <w:r w:rsidRPr="00233729">
        <w:rPr>
          <w:lang w:bidi="fa-IR"/>
        </w:rPr>
        <w:t>ACC</w:t>
      </w:r>
      <w:r w:rsidRPr="00233729">
        <w:rPr>
          <w:rFonts w:hint="cs"/>
          <w:rtl/>
          <w:lang w:bidi="fa-IR"/>
        </w:rPr>
        <w:t xml:space="preserve"> بیانگر جمع اقلام تعهدی و </w:t>
      </w:r>
      <w:r w:rsidRPr="00233729">
        <w:rPr>
          <w:lang w:bidi="fa-IR"/>
        </w:rPr>
        <w:t>OACC</w:t>
      </w:r>
      <w:r w:rsidRPr="00233729">
        <w:rPr>
          <w:rFonts w:hint="cs"/>
          <w:rtl/>
          <w:lang w:bidi="fa-IR"/>
        </w:rPr>
        <w:t xml:space="preserve"> اقلام تعهدی عملیاتی </w:t>
      </w:r>
      <w:r w:rsidRPr="00233729">
        <w:rPr>
          <w:rtl/>
          <w:lang w:bidi="fa-IR"/>
        </w:rPr>
        <w:t>م</w:t>
      </w:r>
      <w:r w:rsidRPr="00233729">
        <w:rPr>
          <w:rFonts w:hint="cs"/>
          <w:rtl/>
          <w:lang w:bidi="fa-IR"/>
        </w:rPr>
        <w:t>ی‌</w:t>
      </w:r>
      <w:r w:rsidRPr="00233729">
        <w:rPr>
          <w:rFonts w:hint="eastAsia"/>
          <w:rtl/>
          <w:lang w:bidi="fa-IR"/>
        </w:rPr>
        <w:t>باشد</w:t>
      </w:r>
      <w:r w:rsidRPr="00233729">
        <w:rPr>
          <w:rFonts w:hint="cs"/>
          <w:rtl/>
          <w:lang w:bidi="fa-IR"/>
        </w:rPr>
        <w:t>.</w:t>
      </w:r>
    </w:p>
    <w:p w:rsidR="003270B7" w:rsidRPr="00233729" w:rsidRDefault="003270B7" w:rsidP="003270B7">
      <w:pPr>
        <w:rPr>
          <w:lang w:bidi="fa-IR"/>
        </w:rPr>
      </w:pPr>
      <w:r w:rsidRPr="00233729">
        <w:rPr>
          <w:rFonts w:hint="cs"/>
          <w:rtl/>
          <w:lang w:bidi="fa-IR"/>
        </w:rPr>
        <w:t xml:space="preserve">جمع اقلام تعهدی و اقلام تعهدی عملیاتی نیز به وسیله </w:t>
      </w:r>
      <w:r w:rsidRPr="00233729">
        <w:rPr>
          <w:rtl/>
          <w:lang w:bidi="fa-IR"/>
        </w:rPr>
        <w:t>فرمول‌ها</w:t>
      </w:r>
      <w:r w:rsidRPr="00233729">
        <w:rPr>
          <w:rFonts w:hint="cs"/>
          <w:rtl/>
          <w:lang w:bidi="fa-IR"/>
        </w:rPr>
        <w:t xml:space="preserve">ی زیر محاسبه </w:t>
      </w:r>
      <w:r w:rsidRPr="00233729">
        <w:rPr>
          <w:rtl/>
          <w:lang w:bidi="fa-IR"/>
        </w:rPr>
        <w:t>م</w:t>
      </w:r>
      <w:r w:rsidRPr="00233729">
        <w:rPr>
          <w:rFonts w:hint="cs"/>
          <w:rtl/>
          <w:lang w:bidi="fa-IR"/>
        </w:rPr>
        <w:t>ی‌</w:t>
      </w:r>
      <w:r w:rsidRPr="00233729">
        <w:rPr>
          <w:rFonts w:hint="eastAsia"/>
          <w:rtl/>
          <w:lang w:bidi="fa-IR"/>
        </w:rPr>
        <w:t>شود</w:t>
      </w:r>
      <w:r w:rsidRPr="00233729">
        <w:rPr>
          <w:rFonts w:hint="cs"/>
          <w:rtl/>
          <w:lang w:bidi="fa-IR"/>
        </w:rPr>
        <w:t>:</w:t>
      </w:r>
    </w:p>
    <w:p w:rsidR="003270B7" w:rsidRPr="00233729" w:rsidRDefault="003270B7" w:rsidP="003270B7">
      <w:pPr>
        <w:spacing w:before="120" w:after="120"/>
        <w:jc w:val="right"/>
        <w:rPr>
          <w:rtl/>
          <w:lang w:bidi="fa-IR"/>
        </w:rPr>
      </w:pPr>
      <w:r w:rsidRPr="00233729">
        <w:rPr>
          <w:lang w:bidi="fa-IR"/>
        </w:rPr>
        <w:t>ACC</w:t>
      </w:r>
      <w:r w:rsidRPr="00233729">
        <w:rPr>
          <w:vertAlign w:val="subscript"/>
          <w:lang w:bidi="fa-IR"/>
        </w:rPr>
        <w:t xml:space="preserve">i,t </w:t>
      </w:r>
      <w:r w:rsidRPr="00233729">
        <w:rPr>
          <w:lang w:bidi="fa-IR"/>
        </w:rPr>
        <w:t>= OP</w:t>
      </w:r>
      <w:r w:rsidRPr="00233729">
        <w:rPr>
          <w:vertAlign w:val="subscript"/>
          <w:lang w:bidi="fa-IR"/>
        </w:rPr>
        <w:t xml:space="preserve">i,t </w:t>
      </w:r>
      <w:r w:rsidRPr="00233729">
        <w:rPr>
          <w:lang w:bidi="fa-IR"/>
        </w:rPr>
        <w:t>–CFO</w:t>
      </w:r>
      <w:r w:rsidRPr="00233729">
        <w:rPr>
          <w:vertAlign w:val="subscript"/>
          <w:lang w:bidi="fa-IR"/>
        </w:rPr>
        <w:t xml:space="preserve">i,t </w:t>
      </w:r>
      <w:r w:rsidRPr="00233729">
        <w:rPr>
          <w:lang w:bidi="fa-IR"/>
        </w:rPr>
        <w:t>+ DE</w:t>
      </w:r>
      <w:r w:rsidRPr="00233729">
        <w:rPr>
          <w:vertAlign w:val="subscript"/>
          <w:lang w:bidi="fa-IR"/>
        </w:rPr>
        <w:t>i,t</w:t>
      </w:r>
      <w:r w:rsidRPr="00233729">
        <w:rPr>
          <w:lang w:bidi="fa-IR"/>
        </w:rPr>
        <w:t xml:space="preserve">            (8)</w:t>
      </w:r>
    </w:p>
    <w:p w:rsidR="003270B7" w:rsidRPr="00233729" w:rsidRDefault="003270B7" w:rsidP="003270B7">
      <w:pPr>
        <w:rPr>
          <w:lang w:bidi="fa-IR"/>
        </w:rPr>
      </w:pPr>
      <w:r w:rsidRPr="00233729">
        <w:rPr>
          <w:lang w:bidi="fa-IR"/>
        </w:rPr>
        <w:t>CFO</w:t>
      </w:r>
      <w:r w:rsidRPr="00233729">
        <w:rPr>
          <w:rFonts w:hint="cs"/>
          <w:rtl/>
          <w:lang w:bidi="fa-IR"/>
        </w:rPr>
        <w:t xml:space="preserve"> بیانگر وجه نقد عملیاتی، </w:t>
      </w:r>
      <w:r w:rsidRPr="00233729">
        <w:rPr>
          <w:lang w:bidi="fa-IR"/>
        </w:rPr>
        <w:t>OP</w:t>
      </w:r>
      <w:r w:rsidRPr="00233729">
        <w:rPr>
          <w:rFonts w:hint="cs"/>
          <w:rtl/>
          <w:lang w:bidi="fa-IR"/>
        </w:rPr>
        <w:t xml:space="preserve"> سود عملیاتی و </w:t>
      </w:r>
      <w:r w:rsidRPr="00233729">
        <w:rPr>
          <w:lang w:bidi="fa-IR"/>
        </w:rPr>
        <w:t>DE</w:t>
      </w:r>
      <w:r w:rsidRPr="00233729">
        <w:rPr>
          <w:rFonts w:hint="cs"/>
          <w:rtl/>
          <w:lang w:bidi="fa-IR"/>
        </w:rPr>
        <w:t xml:space="preserve"> هزینه استهلاک است.</w:t>
      </w:r>
    </w:p>
    <w:p w:rsidR="003270B7" w:rsidRPr="00233729" w:rsidRDefault="003270B7" w:rsidP="003270B7">
      <w:pPr>
        <w:spacing w:before="120" w:after="120"/>
        <w:jc w:val="right"/>
        <w:rPr>
          <w:lang w:bidi="fa-IR"/>
        </w:rPr>
      </w:pPr>
      <w:r w:rsidRPr="00233729">
        <w:rPr>
          <w:lang w:bidi="fa-IR"/>
        </w:rPr>
        <w:t>∆(AR</w:t>
      </w:r>
      <w:r w:rsidRPr="00233729">
        <w:rPr>
          <w:vertAlign w:val="subscript"/>
          <w:lang w:bidi="fa-IR"/>
        </w:rPr>
        <w:t>i,t</w:t>
      </w:r>
      <w:r w:rsidRPr="00233729">
        <w:rPr>
          <w:lang w:bidi="fa-IR"/>
        </w:rPr>
        <w:t xml:space="preserve"> + I</w:t>
      </w:r>
      <w:r w:rsidRPr="00233729">
        <w:rPr>
          <w:vertAlign w:val="subscript"/>
          <w:lang w:bidi="fa-IR"/>
        </w:rPr>
        <w:t xml:space="preserve">i,t </w:t>
      </w:r>
      <w:r w:rsidRPr="00233729">
        <w:rPr>
          <w:lang w:bidi="fa-IR"/>
        </w:rPr>
        <w:t>+ PE</w:t>
      </w:r>
      <w:r w:rsidRPr="00233729">
        <w:rPr>
          <w:vertAlign w:val="subscript"/>
          <w:lang w:bidi="fa-IR"/>
        </w:rPr>
        <w:t>i,t</w:t>
      </w:r>
      <w:r w:rsidRPr="00233729">
        <w:rPr>
          <w:lang w:bidi="fa-IR"/>
        </w:rPr>
        <w:t>) - ∆(AP</w:t>
      </w:r>
      <w:r w:rsidRPr="00233729">
        <w:rPr>
          <w:vertAlign w:val="subscript"/>
          <w:lang w:bidi="fa-IR"/>
        </w:rPr>
        <w:t xml:space="preserve">i,t </w:t>
      </w:r>
      <w:r w:rsidRPr="00233729">
        <w:rPr>
          <w:lang w:bidi="fa-IR"/>
        </w:rPr>
        <w:t>+ TP</w:t>
      </w:r>
      <w:r w:rsidRPr="00233729">
        <w:rPr>
          <w:vertAlign w:val="subscript"/>
          <w:lang w:bidi="fa-IR"/>
        </w:rPr>
        <w:t>i,t</w:t>
      </w:r>
      <w:r w:rsidRPr="00233729">
        <w:rPr>
          <w:lang w:bidi="fa-IR"/>
        </w:rPr>
        <w:t>) = OACC</w:t>
      </w:r>
      <w:r w:rsidRPr="00233729">
        <w:rPr>
          <w:vertAlign w:val="subscript"/>
          <w:lang w:bidi="fa-IR"/>
        </w:rPr>
        <w:t xml:space="preserve">i,t             </w:t>
      </w:r>
      <w:r w:rsidRPr="00233729">
        <w:rPr>
          <w:lang w:bidi="fa-IR"/>
        </w:rPr>
        <w:t>(9)</w:t>
      </w:r>
    </w:p>
    <w:p w:rsidR="003270B7" w:rsidRPr="00233729" w:rsidRDefault="003270B7" w:rsidP="003270B7">
      <w:pPr>
        <w:rPr>
          <w:rtl/>
          <w:lang w:bidi="fa-IR"/>
        </w:rPr>
      </w:pPr>
      <w:r w:rsidRPr="00233729">
        <w:rPr>
          <w:lang w:bidi="fa-IR"/>
        </w:rPr>
        <w:lastRenderedPageBreak/>
        <w:t>AR</w:t>
      </w:r>
      <w:r w:rsidRPr="00233729">
        <w:rPr>
          <w:rFonts w:hint="cs"/>
          <w:rtl/>
          <w:lang w:bidi="fa-IR"/>
        </w:rPr>
        <w:t xml:space="preserve"> بیانگر حساب‌های دریافتنی، </w:t>
      </w:r>
      <w:r w:rsidRPr="00233729">
        <w:rPr>
          <w:lang w:bidi="fa-IR"/>
        </w:rPr>
        <w:t>I</w:t>
      </w:r>
      <w:r w:rsidRPr="00233729">
        <w:rPr>
          <w:rFonts w:hint="cs"/>
          <w:rtl/>
          <w:lang w:bidi="fa-IR"/>
        </w:rPr>
        <w:t xml:space="preserve"> موجودی کواد و کالا، </w:t>
      </w:r>
      <w:r w:rsidRPr="00233729">
        <w:rPr>
          <w:lang w:bidi="fa-IR"/>
        </w:rPr>
        <w:t>PE</w:t>
      </w:r>
      <w:r w:rsidRPr="00233729">
        <w:rPr>
          <w:rFonts w:hint="cs"/>
          <w:rtl/>
          <w:lang w:bidi="fa-IR"/>
        </w:rPr>
        <w:t xml:space="preserve">، پیش پرداخت </w:t>
      </w:r>
      <w:r w:rsidRPr="00233729">
        <w:rPr>
          <w:rtl/>
          <w:lang w:bidi="fa-IR"/>
        </w:rPr>
        <w:t>هز</w:t>
      </w:r>
      <w:r w:rsidRPr="00233729">
        <w:rPr>
          <w:rFonts w:hint="cs"/>
          <w:rtl/>
          <w:lang w:bidi="fa-IR"/>
        </w:rPr>
        <w:t>ی</w:t>
      </w:r>
      <w:r w:rsidRPr="00233729">
        <w:rPr>
          <w:rFonts w:hint="eastAsia"/>
          <w:rtl/>
          <w:lang w:bidi="fa-IR"/>
        </w:rPr>
        <w:t>نه‌ها</w:t>
      </w:r>
      <w:r w:rsidRPr="00233729">
        <w:rPr>
          <w:rFonts w:hint="cs"/>
          <w:rtl/>
          <w:lang w:bidi="fa-IR"/>
        </w:rPr>
        <w:t xml:space="preserve">، </w:t>
      </w:r>
      <w:r w:rsidRPr="00233729">
        <w:rPr>
          <w:lang w:bidi="fa-IR"/>
        </w:rPr>
        <w:t>AP</w:t>
      </w:r>
      <w:r w:rsidRPr="00233729">
        <w:rPr>
          <w:rFonts w:hint="cs"/>
          <w:rtl/>
          <w:lang w:bidi="fa-IR"/>
        </w:rPr>
        <w:t xml:space="preserve"> </w:t>
      </w:r>
      <w:r w:rsidRPr="00233729">
        <w:rPr>
          <w:rtl/>
          <w:lang w:bidi="fa-IR"/>
        </w:rPr>
        <w:t>حساب‌های</w:t>
      </w:r>
      <w:r w:rsidRPr="00233729">
        <w:rPr>
          <w:rFonts w:hint="cs"/>
          <w:rtl/>
          <w:lang w:bidi="fa-IR"/>
        </w:rPr>
        <w:t xml:space="preserve"> پرداختنی و </w:t>
      </w:r>
      <w:r w:rsidRPr="00233729">
        <w:rPr>
          <w:lang w:bidi="fa-IR"/>
        </w:rPr>
        <w:t>TP</w:t>
      </w:r>
      <w:r w:rsidRPr="00233729">
        <w:rPr>
          <w:rFonts w:hint="cs"/>
          <w:rtl/>
          <w:lang w:bidi="fa-IR"/>
        </w:rPr>
        <w:t xml:space="preserve"> </w:t>
      </w:r>
      <w:r w:rsidRPr="00233729">
        <w:rPr>
          <w:rtl/>
          <w:lang w:bidi="fa-IR"/>
        </w:rPr>
        <w:t>مال</w:t>
      </w:r>
      <w:r w:rsidRPr="00233729">
        <w:rPr>
          <w:rFonts w:hint="cs"/>
          <w:rtl/>
          <w:lang w:bidi="fa-IR"/>
        </w:rPr>
        <w:t>ی</w:t>
      </w:r>
      <w:r w:rsidRPr="00233729">
        <w:rPr>
          <w:rFonts w:hint="eastAsia"/>
          <w:rtl/>
          <w:lang w:bidi="fa-IR"/>
        </w:rPr>
        <w:t>ات‌ها</w:t>
      </w:r>
      <w:r w:rsidRPr="00233729">
        <w:rPr>
          <w:rFonts w:hint="cs"/>
          <w:rtl/>
          <w:lang w:bidi="fa-IR"/>
        </w:rPr>
        <w:t xml:space="preserve">ی پرداختنی </w:t>
      </w:r>
      <w:r w:rsidRPr="00233729">
        <w:rPr>
          <w:rtl/>
          <w:lang w:bidi="fa-IR"/>
        </w:rPr>
        <w:t>م</w:t>
      </w:r>
      <w:r w:rsidRPr="00233729">
        <w:rPr>
          <w:rFonts w:hint="cs"/>
          <w:rtl/>
          <w:lang w:bidi="fa-IR"/>
        </w:rPr>
        <w:t>ی‌</w:t>
      </w:r>
      <w:r w:rsidRPr="00233729">
        <w:rPr>
          <w:rFonts w:hint="eastAsia"/>
          <w:rtl/>
          <w:lang w:bidi="fa-IR"/>
        </w:rPr>
        <w:t>باشد</w:t>
      </w:r>
      <w:r w:rsidRPr="00233729">
        <w:rPr>
          <w:rFonts w:hint="cs"/>
          <w:rtl/>
          <w:lang w:bidi="fa-IR"/>
        </w:rPr>
        <w:t>.</w:t>
      </w:r>
    </w:p>
    <w:p w:rsidR="003270B7" w:rsidRPr="00233729" w:rsidRDefault="003270B7" w:rsidP="003270B7">
      <w:pPr>
        <w:rPr>
          <w:rtl/>
          <w:lang w:bidi="fa-IR"/>
        </w:rPr>
      </w:pPr>
    </w:p>
    <w:p w:rsidR="003270B7" w:rsidRPr="00233729" w:rsidRDefault="003270B7" w:rsidP="003270B7">
      <w:pPr>
        <w:pStyle w:val="Heading1"/>
        <w:rPr>
          <w:rtl/>
          <w:lang w:bidi="fa-IR"/>
        </w:rPr>
      </w:pPr>
      <w:r w:rsidRPr="00233729">
        <w:rPr>
          <w:rFonts w:hint="cs"/>
          <w:rtl/>
          <w:lang w:bidi="fa-IR"/>
        </w:rPr>
        <w:t>10. ریسک اعتباری</w:t>
      </w:r>
    </w:p>
    <w:p w:rsidR="003270B7" w:rsidRPr="00233729" w:rsidRDefault="003270B7" w:rsidP="003270B7">
      <w:r w:rsidRPr="00233729">
        <w:rPr>
          <w:rtl/>
        </w:rPr>
        <w:t>روش‌ها</w:t>
      </w:r>
      <w:r w:rsidRPr="00233729">
        <w:rPr>
          <w:rFonts w:hint="cs"/>
          <w:rtl/>
        </w:rPr>
        <w:t xml:space="preserve">ی اندازه‌گیری ریسک اعتباری با توجه به شاخص زیر انجام </w:t>
      </w:r>
      <w:r w:rsidRPr="00233729">
        <w:rPr>
          <w:rtl/>
        </w:rPr>
        <w:t>م</w:t>
      </w:r>
      <w:r w:rsidRPr="00233729">
        <w:rPr>
          <w:rFonts w:hint="cs"/>
          <w:rtl/>
        </w:rPr>
        <w:t>ی‌شود:</w:t>
      </w:r>
    </w:p>
    <w:p w:rsidR="003270B7" w:rsidRPr="00233729" w:rsidRDefault="003270B7" w:rsidP="003270B7">
      <w:pPr>
        <w:rPr>
          <w:rFonts w:ascii="Tahoma" w:hAnsi="Tahoma"/>
          <w:rtl/>
        </w:rPr>
      </w:pPr>
      <w:r w:rsidRPr="00233729">
        <w:rPr>
          <w:rFonts w:ascii="Tahoma" w:hAnsi="Tahoma"/>
          <w:rtl/>
        </w:rPr>
        <w:t>مدل‌های درجه‌بندی براساس رگرسیون لجستیک</w:t>
      </w:r>
      <w:r w:rsidRPr="00233729">
        <w:rPr>
          <w:rFonts w:ascii="Tahoma" w:hAnsi="Tahoma" w:hint="cs"/>
          <w:rtl/>
        </w:rPr>
        <w:t>:</w:t>
      </w:r>
      <w:r w:rsidRPr="00233729">
        <w:rPr>
          <w:rtl/>
        </w:rPr>
        <w:t xml:space="preserve"> در</w:t>
      </w:r>
      <w:r w:rsidRPr="00233729">
        <w:rPr>
          <w:rFonts w:hint="cs"/>
          <w:rtl/>
        </w:rPr>
        <w:t xml:space="preserve"> این پژوهش برای اندازه‌گیری ریسک اعتباری </w:t>
      </w:r>
      <w:r w:rsidRPr="00233729">
        <w:rPr>
          <w:rtl/>
        </w:rPr>
        <w:t>شرکت‌ها</w:t>
      </w:r>
      <w:r w:rsidRPr="00233729">
        <w:rPr>
          <w:rFonts w:hint="cs"/>
          <w:rtl/>
        </w:rPr>
        <w:t xml:space="preserve"> از مدل طراحی شده ریسک اعتباری تهرانی و </w:t>
      </w:r>
      <w:r w:rsidRPr="00233729">
        <w:rPr>
          <w:rtl/>
        </w:rPr>
        <w:t>شمس (</w:t>
      </w:r>
      <w:r w:rsidRPr="00233729">
        <w:rPr>
          <w:rFonts w:hint="cs"/>
          <w:rtl/>
        </w:rPr>
        <w:t xml:space="preserve">۱۳۸۴) که از رگرسیون لجستیک استفاده </w:t>
      </w:r>
      <w:r w:rsidRPr="00233729">
        <w:rPr>
          <w:rtl/>
        </w:rPr>
        <w:t>کرده‌اند</w:t>
      </w:r>
      <w:r w:rsidRPr="00233729">
        <w:rPr>
          <w:rFonts w:hint="cs"/>
          <w:rtl/>
        </w:rPr>
        <w:t>، بهره گرفته شده است.</w:t>
      </w:r>
    </w:p>
    <w:p w:rsidR="003270B7" w:rsidRPr="00233729" w:rsidRDefault="003270B7" w:rsidP="003270B7">
      <w:pPr>
        <w:rPr>
          <w:rtl/>
          <w:lang w:bidi="fa-IR"/>
        </w:rPr>
      </w:pPr>
      <w:r w:rsidRPr="00233729">
        <w:rPr>
          <w:rFonts w:ascii="Tahoma" w:hAnsi="Tahoma"/>
          <w:rtl/>
        </w:rPr>
        <w:t>تحلیل لوجیت، از نسبت‌های حسابداری برای پیش‌بینی احتمال عدم بازپرداخت وام استفاده می‌کند. در این مدل فرض می‌شود که احتمال عدم بازپرداخت از تابع توزیع لجستیک پیروی می‌نماید که بنابر تعریف مقادیری بین صفر و یک را برمی‌گزیند. در مدل لجستیک خطی، متغیر وابسته لگاریتم نپرین، نسبت بخت است که بنابر فرض تابعی از متغیرهای توضیح‌دهنده (نسبت‌های حسابداری) است.</w:t>
      </w:r>
    </w:p>
    <w:p w:rsidR="003270B7" w:rsidRPr="00233729" w:rsidRDefault="003270B7" w:rsidP="003270B7">
      <w:pPr>
        <w:rPr>
          <w:rFonts w:ascii="Tahoma" w:hAnsi="Tahoma"/>
        </w:rPr>
      </w:pPr>
      <w:r w:rsidRPr="00233729">
        <w:rPr>
          <w:rFonts w:ascii="Tahoma" w:hAnsi="Tahoma"/>
          <w:rtl/>
        </w:rPr>
        <w:t xml:space="preserve">یکی از منافع رگرسیون لجستیک بی‌نیازی آن به مفروضات محدودکننده آماری در رابطه با متغیرهاست. علاوه بر این می‌توان اهمیت نسبی متغیرهای موجود در تابع مربوط را براساس آزمون ساده </w:t>
      </w:r>
      <w:r w:rsidRPr="00233729">
        <w:rPr>
          <w:rFonts w:ascii="Tahoma" w:hAnsi="Tahoma"/>
        </w:rPr>
        <w:t>t</w:t>
      </w:r>
      <w:r w:rsidRPr="00233729">
        <w:rPr>
          <w:rFonts w:ascii="Tahoma" w:hAnsi="Tahoma"/>
          <w:rtl/>
        </w:rPr>
        <w:t xml:space="preserve"> به‌دست آورد (این امکان در تحلیل ممیز وجود ندارد).</w:t>
      </w:r>
    </w:p>
    <w:p w:rsidR="003270B7" w:rsidRPr="00233729" w:rsidRDefault="003270B7" w:rsidP="003270B7">
      <w:pPr>
        <w:rPr>
          <w:rFonts w:ascii="Tahoma" w:hAnsi="Tahoma"/>
          <w:rtl/>
        </w:rPr>
      </w:pPr>
      <w:r w:rsidRPr="00233729">
        <w:rPr>
          <w:rFonts w:ascii="Tahoma" w:hAnsi="Tahoma"/>
          <w:rtl/>
        </w:rPr>
        <w:t xml:space="preserve">مسئله اصلی که در این مدل وجود دارد این است که تغییرات یکسان وضعیت اقتصادی شرکت همیشه تغییرات یکسانی را در احتمال به‌دست آمده به‌دنبال ندارد. این موضوع زمانی‌که احتمال نزدیک مقادیر </w:t>
      </w:r>
      <w:r w:rsidRPr="00233729">
        <w:rPr>
          <w:rFonts w:ascii="B Zar" w:hAnsi="B Zar"/>
          <w:rtl/>
        </w:rPr>
        <w:t>1</w:t>
      </w:r>
      <w:r w:rsidRPr="00233729">
        <w:rPr>
          <w:rFonts w:ascii="Tahoma" w:hAnsi="Tahoma"/>
          <w:rtl/>
        </w:rPr>
        <w:t xml:space="preserve"> و یا </w:t>
      </w:r>
      <w:r w:rsidRPr="00233729">
        <w:rPr>
          <w:rFonts w:ascii="B Zar" w:hAnsi="B Zar"/>
          <w:rtl/>
        </w:rPr>
        <w:t>5/0</w:t>
      </w:r>
      <w:r w:rsidRPr="00233729">
        <w:rPr>
          <w:rFonts w:ascii="Tahoma" w:hAnsi="Tahoma"/>
          <w:rtl/>
        </w:rPr>
        <w:t xml:space="preserve"> باشد اهمیت بیشتری پیدا می‌کند.</w:t>
      </w:r>
    </w:p>
    <w:p w:rsidR="003270B7" w:rsidRPr="00233729" w:rsidRDefault="003270B7" w:rsidP="003270B7">
      <w:pPr>
        <w:rPr>
          <w:rFonts w:ascii="Tahoma" w:hAnsi="Tahoma"/>
        </w:rPr>
      </w:pPr>
    </w:p>
    <w:p w:rsidR="003270B7" w:rsidRPr="00233729" w:rsidRDefault="003270B7" w:rsidP="003270B7">
      <w:pPr>
        <w:pStyle w:val="Heading1"/>
      </w:pPr>
      <w:r w:rsidRPr="00233729">
        <w:rPr>
          <w:rFonts w:hint="cs"/>
          <w:rtl/>
        </w:rPr>
        <w:t xml:space="preserve">11. </w:t>
      </w:r>
      <w:r w:rsidRPr="00233729">
        <w:rPr>
          <w:rtl/>
        </w:rPr>
        <w:t>اهمیت مدل</w:t>
      </w:r>
    </w:p>
    <w:p w:rsidR="003270B7" w:rsidRPr="00233729" w:rsidRDefault="003270B7" w:rsidP="003270B7">
      <w:pPr>
        <w:rPr>
          <w:rFonts w:ascii="Tahoma" w:hAnsi="Tahoma"/>
          <w:rtl/>
        </w:rPr>
      </w:pPr>
      <w:r w:rsidRPr="00233729">
        <w:rPr>
          <w:rFonts w:ascii="Tahoma" w:hAnsi="Tahoma"/>
          <w:rtl/>
        </w:rPr>
        <w:t xml:space="preserve">باوجود اهمیت ریسک اعتباری در فعالیت بانک‌ها و موسسه‌های مالی، به‌نظر می‌رسد حرکت منسجم و سازمان‌یافته‌ای برای ایجاد مدل‌های ریسک اعتباری در کشور صورت نگرفته است. برای مثال در بازارهای مالی کشور، فقدان شاخص‌های ریسک اعتباری و نیز نبود موسسه‌های درجه‌بندی ریسک اعتباری به‌وضوح احساس می‌شود. از سوی دیگر در زمینه </w:t>
      </w:r>
      <w:r w:rsidRPr="00233729">
        <w:rPr>
          <w:rFonts w:ascii="Tahoma" w:hAnsi="Tahoma" w:hint="cs"/>
          <w:rtl/>
        </w:rPr>
        <w:t xml:space="preserve">سرمایه‌گذاری در بورس اوراق بهادار </w:t>
      </w:r>
      <w:r w:rsidRPr="00233729">
        <w:rPr>
          <w:rFonts w:ascii="Tahoma" w:hAnsi="Tahoma"/>
          <w:rtl/>
        </w:rPr>
        <w:t xml:space="preserve">نیز روند منظم و منسجمی برای تعیین ریسک اعتباری و در نتیجه درجه‌بندی </w:t>
      </w:r>
      <w:r w:rsidRPr="00233729">
        <w:rPr>
          <w:rFonts w:ascii="Tahoma" w:hAnsi="Tahoma" w:hint="cs"/>
          <w:rtl/>
        </w:rPr>
        <w:t>شرکت‌ها</w:t>
      </w:r>
      <w:r w:rsidRPr="00233729">
        <w:rPr>
          <w:rFonts w:ascii="Tahoma" w:hAnsi="Tahoma"/>
          <w:rtl/>
        </w:rPr>
        <w:t xml:space="preserve"> براساس شاخص‌های ریسک ملاحظه نمی‌شود. اگر شاخص‌ها</w:t>
      </w:r>
      <w:r w:rsidRPr="00233729">
        <w:rPr>
          <w:rFonts w:ascii="Tahoma" w:hAnsi="Tahoma" w:hint="cs"/>
          <w:rtl/>
        </w:rPr>
        <w:t>یی</w:t>
      </w:r>
      <w:r w:rsidRPr="00233729">
        <w:rPr>
          <w:rFonts w:ascii="Tahoma" w:hAnsi="Tahoma"/>
          <w:rtl/>
        </w:rPr>
        <w:t xml:space="preserve"> نیز برای تعیین احتمال عدم ‌بازپرداخت تعهدات مشتری در نظر گرفته شود این شاخص</w:t>
      </w:r>
      <w:r w:rsidRPr="00233729">
        <w:rPr>
          <w:rFonts w:ascii="Tahoma" w:hAnsi="Tahoma" w:hint="cs"/>
          <w:rtl/>
        </w:rPr>
        <w:softHyphen/>
      </w:r>
      <w:r w:rsidRPr="00233729">
        <w:rPr>
          <w:rFonts w:ascii="Tahoma" w:hAnsi="Tahoma"/>
          <w:rtl/>
        </w:rPr>
        <w:t xml:space="preserve">ها براساس تشخیص کارشناسان و </w:t>
      </w:r>
      <w:r w:rsidRPr="00233729">
        <w:rPr>
          <w:rFonts w:ascii="Tahoma" w:hAnsi="Tahoma"/>
          <w:rtl/>
        </w:rPr>
        <w:lastRenderedPageBreak/>
        <w:t>کمیته‌های اعتباری است و شکل شفاف و تعریف شده‌ای ندارد. درحالی‌که نه‌تنها استفاده از شاخص‌های درجه‌بندی شرکت‌ها از نظر ریسک اعتباری در کشورهای توسعه‌یافته امری رایج است بلکه این امر در کشورهای درحال‌توسعه نیز مشاهده می‌شود و در این کشورها موسسه‌هایی وجود دارند که ریسک اعتباری شرکت‌ها و موسسه‌های مالی را ارزیابی و منتشر می‌کنند.</w:t>
      </w:r>
    </w:p>
    <w:p w:rsidR="003270B7" w:rsidRPr="00233729" w:rsidRDefault="003270B7" w:rsidP="003270B7">
      <w:pPr>
        <w:rPr>
          <w:rFonts w:ascii="Tahoma" w:hAnsi="Tahoma"/>
          <w:rtl/>
          <w:lang w:bidi="fa-IR"/>
        </w:rPr>
      </w:pPr>
    </w:p>
    <w:p w:rsidR="003270B7" w:rsidRPr="00233729" w:rsidRDefault="003270B7" w:rsidP="003270B7">
      <w:pPr>
        <w:pStyle w:val="Heading1"/>
        <w:rPr>
          <w:rtl/>
        </w:rPr>
      </w:pPr>
      <w:r w:rsidRPr="00233729">
        <w:rPr>
          <w:rFonts w:hint="cs"/>
          <w:rtl/>
        </w:rPr>
        <w:t xml:space="preserve">12. </w:t>
      </w:r>
      <w:r w:rsidRPr="00233729">
        <w:rPr>
          <w:rtl/>
        </w:rPr>
        <w:t>تعیین مدل</w:t>
      </w:r>
    </w:p>
    <w:p w:rsidR="003270B7" w:rsidRPr="00233729" w:rsidRDefault="003270B7" w:rsidP="003270B7">
      <w:pPr>
        <w:rPr>
          <w:rFonts w:ascii="Tahoma" w:hAnsi="Tahoma"/>
          <w:rtl/>
        </w:rPr>
      </w:pPr>
      <w:r w:rsidRPr="00233729">
        <w:rPr>
          <w:rFonts w:ascii="Tahoma" w:hAnsi="Tahoma" w:hint="cs"/>
          <w:rtl/>
        </w:rPr>
        <w:t xml:space="preserve">مدل لجستیک طراحی شده برای پیش‌بینی ریسک اعتباری؛ بر اساس ضرایب </w:t>
      </w:r>
      <w:r w:rsidRPr="00233729">
        <w:rPr>
          <w:rFonts w:ascii="Tahoma" w:hAnsi="Tahoma"/>
          <w:rtl/>
        </w:rPr>
        <w:t>نسبت‌های</w:t>
      </w:r>
      <w:r w:rsidRPr="00233729">
        <w:rPr>
          <w:rFonts w:ascii="Tahoma" w:hAnsi="Tahoma" w:hint="cs"/>
          <w:rtl/>
        </w:rPr>
        <w:t xml:space="preserve"> مالی (</w:t>
      </w:r>
      <w:r w:rsidRPr="00233729">
        <w:rPr>
          <w:rFonts w:ascii="Tahoma" w:hAnsi="Tahoma"/>
          <w:rtl/>
        </w:rPr>
        <w:t>متغ</w:t>
      </w:r>
      <w:r w:rsidRPr="00233729">
        <w:rPr>
          <w:rFonts w:ascii="Tahoma" w:hAnsi="Tahoma" w:hint="cs"/>
          <w:rtl/>
        </w:rPr>
        <w:t>یرهای مستقل</w:t>
      </w:r>
      <w:r w:rsidRPr="00233729">
        <w:rPr>
          <w:rFonts w:ascii="Tahoma" w:hAnsi="Tahoma"/>
          <w:rtl/>
        </w:rPr>
        <w:t>) به</w:t>
      </w:r>
      <w:r w:rsidRPr="00233729">
        <w:rPr>
          <w:rFonts w:ascii="Tahoma" w:hAnsi="Tahoma" w:hint="cs"/>
          <w:rtl/>
        </w:rPr>
        <w:t xml:space="preserve"> صورت زیر تعریف </w:t>
      </w:r>
      <w:r w:rsidRPr="00233729">
        <w:rPr>
          <w:rFonts w:ascii="Tahoma" w:hAnsi="Tahoma"/>
          <w:rtl/>
        </w:rPr>
        <w:t>م</w:t>
      </w:r>
      <w:r w:rsidRPr="00233729">
        <w:rPr>
          <w:rFonts w:ascii="Tahoma" w:hAnsi="Tahoma" w:hint="cs"/>
          <w:rtl/>
        </w:rPr>
        <w:t>ی‌شود.</w:t>
      </w:r>
    </w:p>
    <w:p w:rsidR="003270B7" w:rsidRPr="00233729" w:rsidRDefault="003270B7" w:rsidP="003270B7">
      <w:pPr>
        <w:rPr>
          <w:rtl/>
        </w:rPr>
      </w:pPr>
      <w:r w:rsidRPr="00233729">
        <w:rPr>
          <w:rFonts w:hint="cs"/>
          <w:rtl/>
        </w:rPr>
        <w:t>رگرسیون لجستیک به صورت زیر تعریف می‌شود</w:t>
      </w:r>
      <w:r w:rsidRPr="00233729">
        <w:rPr>
          <w:rtl/>
        </w:rPr>
        <w:t xml:space="preserve"> (</w:t>
      </w:r>
      <w:r w:rsidRPr="00233729">
        <w:rPr>
          <w:rFonts w:hint="cs"/>
          <w:rtl/>
        </w:rPr>
        <w:t>تهرانی، شمس ۱۳۸۴)</w:t>
      </w:r>
    </w:p>
    <w:p w:rsidR="003270B7" w:rsidRPr="00233729" w:rsidRDefault="003270B7" w:rsidP="003270B7">
      <w:pPr>
        <w:rPr>
          <w:vertAlign w:val="subscript"/>
          <w:rtl/>
        </w:rPr>
      </w:pPr>
      <m:oMathPara>
        <m:oMathParaPr>
          <m:jc m:val="left"/>
        </m:oMathParaPr>
        <m:oMath>
          <m:r>
            <w:rPr>
              <w:rFonts w:ascii="Cambria Math" w:hAnsi="Cambria Math"/>
              <w:lang w:bidi="fa-IR"/>
            </w:rPr>
            <m:t>Z</m:t>
          </m:r>
          <m:r>
            <m:rPr>
              <m:sty m:val="p"/>
            </m:rPr>
            <w:rPr>
              <w:rFonts w:ascii="Cambria Math" w:hAnsi="Cambria Math"/>
              <w:lang w:bidi="fa-IR"/>
            </w:rPr>
            <m:t>=</m:t>
          </m:r>
          <m:r>
            <w:rPr>
              <w:rFonts w:ascii="Cambria Math" w:hAnsi="Cambria Math"/>
              <w:lang w:bidi="fa-IR"/>
            </w:rPr>
            <m:t>Ln</m:t>
          </m:r>
          <m:d>
            <m:dPr>
              <m:ctrlPr>
                <w:rPr>
                  <w:rFonts w:ascii="Cambria Math" w:hAnsi="Cambria Math"/>
                  <w:lang w:bidi="fa-IR"/>
                </w:rPr>
              </m:ctrlPr>
            </m:dPr>
            <m:e>
              <m:f>
                <m:fPr>
                  <m:ctrlPr>
                    <w:rPr>
                      <w:rFonts w:ascii="Cambria Math" w:hAnsi="Cambria Math"/>
                      <w:lang w:bidi="fa-IR"/>
                    </w:rPr>
                  </m:ctrlPr>
                </m:fPr>
                <m:num>
                  <m:sSub>
                    <m:sSubPr>
                      <m:ctrlPr>
                        <w:rPr>
                          <w:rFonts w:ascii="Cambria Math" w:hAnsi="Cambria Math"/>
                        </w:rPr>
                      </m:ctrlPr>
                    </m:sSubPr>
                    <m:e>
                      <m:r>
                        <w:rPr>
                          <w:rFonts w:ascii="Cambria Math" w:hAnsi="Cambria Math"/>
                        </w:rPr>
                        <m:t>P</m:t>
                      </m:r>
                    </m:e>
                    <m:sub>
                      <m:r>
                        <w:rPr>
                          <w:rFonts w:ascii="Cambria Math" w:hAnsi="Cambria Math"/>
                        </w:rPr>
                        <m:t>i</m:t>
                      </m:r>
                    </m:sub>
                  </m:sSub>
                </m:num>
                <m:den>
                  <m:r>
                    <m:rPr>
                      <m:sty m:val="p"/>
                    </m:rPr>
                    <w:rPr>
                      <w:rFonts w:ascii="Cambria Math" w:hAnsi="Cambria Math"/>
                      <w:lang w:bidi="fa-IR"/>
                    </w:rPr>
                    <m:t>1-</m:t>
                  </m:r>
                  <m:sSub>
                    <m:sSubPr>
                      <m:ctrlPr>
                        <w:rPr>
                          <w:rFonts w:ascii="Cambria Math" w:hAnsi="Cambria Math"/>
                        </w:rPr>
                      </m:ctrlPr>
                    </m:sSubPr>
                    <m:e>
                      <m:r>
                        <w:rPr>
                          <w:rFonts w:ascii="Cambria Math" w:hAnsi="Cambria Math"/>
                        </w:rPr>
                        <m:t>P</m:t>
                      </m:r>
                    </m:e>
                    <m:sub>
                      <m:r>
                        <w:rPr>
                          <w:rFonts w:ascii="Cambria Math" w:hAnsi="Cambria Math"/>
                        </w:rPr>
                        <m:t>i</m:t>
                      </m:r>
                    </m:sub>
                  </m:sSub>
                </m:den>
              </m:f>
            </m:e>
          </m:d>
          <m:r>
            <m:rPr>
              <m:sty m:val="p"/>
            </m:rPr>
            <w:rPr>
              <w:rFonts w:ascii="Cambria Math" w:hAnsi="Cambria Math"/>
              <w:lang w:bidi="fa-IR"/>
            </w:rPr>
            <m:t>=</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lang w:bidi="fa-IR"/>
            </w:rPr>
            <m:t>+</m:t>
          </m:r>
          <m:nary>
            <m:naryPr>
              <m:chr m:val="∑"/>
              <m:limLoc m:val="subSup"/>
              <m:ctrlPr>
                <w:rPr>
                  <w:rFonts w:ascii="Cambria Math" w:hAnsi="Cambria Math"/>
                  <w:vertAlign w:val="subscript"/>
                  <w:lang w:bidi="fa-IR"/>
                </w:rPr>
              </m:ctrlPr>
            </m:naryPr>
            <m:sub>
              <m:r>
                <w:rPr>
                  <w:rFonts w:ascii="Cambria Math" w:hAnsi="Cambria Math"/>
                  <w:vertAlign w:val="subscript"/>
                  <w:lang w:bidi="fa-IR"/>
                </w:rPr>
                <m:t>i</m:t>
              </m:r>
              <m:r>
                <m:rPr>
                  <m:sty m:val="p"/>
                </m:rPr>
                <w:rPr>
                  <w:rFonts w:ascii="Cambria Math" w:hAnsi="Cambria Math"/>
                  <w:vertAlign w:val="subscript"/>
                  <w:lang w:bidi="fa-IR"/>
                </w:rPr>
                <m:t>=1</m:t>
              </m:r>
            </m:sub>
            <m:sup>
              <m:r>
                <w:rPr>
                  <w:rFonts w:ascii="Cambria Math" w:hAnsi="Cambria Math"/>
                  <w:vertAlign w:val="subscript"/>
                  <w:lang w:bidi="fa-IR"/>
                </w:rPr>
                <m:t>n</m:t>
              </m:r>
            </m:sup>
            <m:e>
              <m:sSub>
                <m:sSubPr>
                  <m:ctrlPr>
                    <w:rPr>
                      <w:rFonts w:ascii="Cambria Math" w:hAnsi="Cambria Math"/>
                    </w:rPr>
                  </m:ctrlPr>
                </m:sSubPr>
                <m:e>
                  <m:r>
                    <w:rPr>
                      <w:rFonts w:ascii="Cambria Math" w:hAnsi="Cambria Math"/>
                    </w:rPr>
                    <m:t>β</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i</m:t>
                  </m:r>
                </m:sub>
              </m:sSub>
            </m:e>
          </m:nary>
        </m:oMath>
      </m:oMathPara>
    </w:p>
    <w:p w:rsidR="003270B7" w:rsidRPr="00233729" w:rsidRDefault="003270B7" w:rsidP="003270B7">
      <w:pPr>
        <w:rPr>
          <w:rtl/>
        </w:rPr>
      </w:pPr>
      <w:r w:rsidRPr="00233729">
        <w:rPr>
          <w:rFonts w:hint="cs"/>
          <w:rtl/>
        </w:rPr>
        <w:t xml:space="preserve">در معادله بالا، </w:t>
      </w:r>
      <m:oMath>
        <m:r>
          <w:rPr>
            <w:rFonts w:ascii="Cambria Math" w:hAnsi="Cambria Math"/>
            <w:lang w:bidi="fa-IR"/>
          </w:rPr>
          <m:t>Ln</m:t>
        </m:r>
      </m:oMath>
      <w:r w:rsidRPr="00233729">
        <w:rPr>
          <w:rFonts w:hint="cs"/>
          <w:rtl/>
        </w:rPr>
        <w:t xml:space="preserve"> بیانگر لگاریتم طبیعی است. در مدل رگرسیون لجستیک، احتمال پیشامد مورد نظر (عدم بازپرداخت بدهی) بر اساس رابطه زیر محاسبه می‌شود:</w:t>
      </w:r>
    </w:p>
    <w:p w:rsidR="003270B7" w:rsidRPr="00233729" w:rsidRDefault="00A944CD" w:rsidP="003270B7">
      <w:pPr>
        <w:rPr>
          <w:rtl/>
        </w:rPr>
      </w:pP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π</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k</m:t>
                  </m:r>
                </m:sub>
              </m:sSub>
            </m:e>
          </m:d>
          <m:r>
            <m:rPr>
              <m:sty m:val="p"/>
            </m:rPr>
            <w:rPr>
              <w:rFonts w:ascii="Cambria Math" w:hAnsi="Cambria Math"/>
              <w:lang w:bidi="fa-IR"/>
            </w:rPr>
            <m:t>=</m:t>
          </m:r>
          <m:f>
            <m:fPr>
              <m:ctrlPr>
                <w:rPr>
                  <w:rFonts w:ascii="Cambria Math" w:hAnsi="Cambria Math"/>
                  <w:lang w:bidi="fa-IR"/>
                </w:rPr>
              </m:ctrlPr>
            </m:fPr>
            <m:num>
              <m:sSup>
                <m:sSupPr>
                  <m:ctrlPr>
                    <w:rPr>
                      <w:rFonts w:ascii="Cambria Math" w:hAnsi="Cambria Math"/>
                      <w:lang w:bidi="fa-IR"/>
                    </w:rPr>
                  </m:ctrlPr>
                </m:sSupPr>
                <m:e>
                  <m:r>
                    <w:rPr>
                      <w:rFonts w:ascii="Cambria Math" w:hAnsi="Cambria Math"/>
                      <w:lang w:bidi="fa-IR"/>
                    </w:rPr>
                    <m:t>e</m:t>
                  </m:r>
                </m:e>
                <m:sup>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lang w:bidi="fa-IR"/>
                    </w:rPr>
                    <m:t>+</m:t>
                  </m:r>
                  <m:nary>
                    <m:naryPr>
                      <m:chr m:val="∑"/>
                      <m:limLoc m:val="subSup"/>
                      <m:ctrlPr>
                        <w:rPr>
                          <w:rFonts w:ascii="Cambria Math" w:hAnsi="Cambria Math"/>
                          <w:vertAlign w:val="subscript"/>
                          <w:lang w:bidi="fa-IR"/>
                        </w:rPr>
                      </m:ctrlPr>
                    </m:naryPr>
                    <m:sub>
                      <m:r>
                        <w:rPr>
                          <w:rFonts w:ascii="Cambria Math" w:hAnsi="Cambria Math"/>
                          <w:vertAlign w:val="subscript"/>
                          <w:lang w:bidi="fa-IR"/>
                        </w:rPr>
                        <m:t>i</m:t>
                      </m:r>
                      <m:r>
                        <m:rPr>
                          <m:sty m:val="p"/>
                        </m:rPr>
                        <w:rPr>
                          <w:rFonts w:ascii="Cambria Math" w:hAnsi="Cambria Math"/>
                          <w:vertAlign w:val="subscript"/>
                          <w:lang w:bidi="fa-IR"/>
                        </w:rPr>
                        <m:t>=1</m:t>
                      </m:r>
                    </m:sub>
                    <m:sup>
                      <m:r>
                        <w:rPr>
                          <w:rFonts w:ascii="Cambria Math" w:hAnsi="Cambria Math"/>
                          <w:vertAlign w:val="subscript"/>
                          <w:lang w:bidi="fa-IR"/>
                        </w:rPr>
                        <m:t>n</m:t>
                      </m:r>
                    </m:sup>
                    <m:e>
                      <m:sSub>
                        <m:sSubPr>
                          <m:ctrlPr>
                            <w:rPr>
                              <w:rFonts w:ascii="Cambria Math" w:hAnsi="Cambria Math"/>
                            </w:rPr>
                          </m:ctrlPr>
                        </m:sSubPr>
                        <m:e>
                          <m:r>
                            <w:rPr>
                              <w:rFonts w:ascii="Cambria Math" w:hAnsi="Cambria Math"/>
                            </w:rPr>
                            <m:t>β</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i</m:t>
                          </m:r>
                        </m:sub>
                      </m:sSub>
                    </m:e>
                  </m:nary>
                </m:sup>
              </m:sSup>
            </m:num>
            <m:den>
              <m:r>
                <m:rPr>
                  <m:sty m:val="p"/>
                </m:rPr>
                <w:rPr>
                  <w:rFonts w:ascii="Cambria Math" w:hAnsi="Cambria Math"/>
                  <w:lang w:bidi="fa-IR"/>
                </w:rPr>
                <m:t>1+</m:t>
              </m:r>
              <m:sSup>
                <m:sSupPr>
                  <m:ctrlPr>
                    <w:rPr>
                      <w:rFonts w:ascii="Cambria Math" w:hAnsi="Cambria Math"/>
                      <w:lang w:bidi="fa-IR"/>
                    </w:rPr>
                  </m:ctrlPr>
                </m:sSupPr>
                <m:e>
                  <m:r>
                    <w:rPr>
                      <w:rFonts w:ascii="Cambria Math" w:hAnsi="Cambria Math"/>
                      <w:lang w:bidi="fa-IR"/>
                    </w:rPr>
                    <m:t>e</m:t>
                  </m:r>
                </m:e>
                <m:sup>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lang w:bidi="fa-IR"/>
                    </w:rPr>
                    <m:t>+</m:t>
                  </m:r>
                  <m:nary>
                    <m:naryPr>
                      <m:chr m:val="∑"/>
                      <m:limLoc m:val="subSup"/>
                      <m:ctrlPr>
                        <w:rPr>
                          <w:rFonts w:ascii="Cambria Math" w:hAnsi="Cambria Math"/>
                          <w:vertAlign w:val="subscript"/>
                          <w:lang w:bidi="fa-IR"/>
                        </w:rPr>
                      </m:ctrlPr>
                    </m:naryPr>
                    <m:sub>
                      <m:r>
                        <w:rPr>
                          <w:rFonts w:ascii="Cambria Math" w:hAnsi="Cambria Math"/>
                          <w:vertAlign w:val="subscript"/>
                          <w:lang w:bidi="fa-IR"/>
                        </w:rPr>
                        <m:t>i</m:t>
                      </m:r>
                      <m:r>
                        <m:rPr>
                          <m:sty m:val="p"/>
                        </m:rPr>
                        <w:rPr>
                          <w:rFonts w:ascii="Cambria Math" w:hAnsi="Cambria Math"/>
                          <w:vertAlign w:val="subscript"/>
                          <w:lang w:bidi="fa-IR"/>
                        </w:rPr>
                        <m:t>=1</m:t>
                      </m:r>
                    </m:sub>
                    <m:sup>
                      <m:r>
                        <w:rPr>
                          <w:rFonts w:ascii="Cambria Math" w:hAnsi="Cambria Math"/>
                          <w:vertAlign w:val="subscript"/>
                          <w:lang w:bidi="fa-IR"/>
                        </w:rPr>
                        <m:t>n</m:t>
                      </m:r>
                    </m:sup>
                    <m:e>
                      <m:sSub>
                        <m:sSubPr>
                          <m:ctrlPr>
                            <w:rPr>
                              <w:rFonts w:ascii="Cambria Math" w:hAnsi="Cambria Math"/>
                            </w:rPr>
                          </m:ctrlPr>
                        </m:sSubPr>
                        <m:e>
                          <m:r>
                            <w:rPr>
                              <w:rFonts w:ascii="Cambria Math" w:hAnsi="Cambria Math"/>
                            </w:rPr>
                            <m:t>β</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i</m:t>
                          </m:r>
                        </m:sub>
                      </m:sSub>
                    </m:e>
                  </m:nary>
                </m:sup>
              </m:sSup>
            </m:den>
          </m:f>
        </m:oMath>
      </m:oMathPara>
    </w:p>
    <w:p w:rsidR="003270B7" w:rsidRPr="00233729" w:rsidRDefault="003270B7" w:rsidP="003270B7">
      <w:pPr>
        <w:ind w:firstLine="0"/>
        <w:rPr>
          <w:rtl/>
          <w:lang w:bidi="fa-IR"/>
        </w:rPr>
      </w:pPr>
      <w:r w:rsidRPr="00233729">
        <w:rPr>
          <w:rFonts w:hint="cs"/>
          <w:rtl/>
        </w:rPr>
        <w:t>که در آن:</w:t>
      </w:r>
    </w:p>
    <w:p w:rsidR="003270B7" w:rsidRPr="00233729" w:rsidRDefault="003270B7" w:rsidP="003270B7">
      <w:pPr>
        <w:rPr>
          <w:rtl/>
        </w:rPr>
      </w:pPr>
      <w:r w:rsidRPr="00233729">
        <w:t>X</w:t>
      </w:r>
      <w:r w:rsidRPr="00233729">
        <w:rPr>
          <w:vertAlign w:val="subscript"/>
        </w:rPr>
        <w:t>1</w:t>
      </w:r>
      <w:r w:rsidRPr="00233729">
        <w:rPr>
          <w:rFonts w:hint="cs"/>
          <w:rtl/>
        </w:rPr>
        <w:t xml:space="preserve">: نسبت کل </w:t>
      </w:r>
      <w:r w:rsidRPr="00233729">
        <w:rPr>
          <w:rtl/>
        </w:rPr>
        <w:t>بده</w:t>
      </w:r>
      <w:r w:rsidRPr="00233729">
        <w:rPr>
          <w:rFonts w:hint="cs"/>
          <w:rtl/>
        </w:rPr>
        <w:t xml:space="preserve">ی‌ها به کل </w:t>
      </w:r>
      <w:r w:rsidRPr="00233729">
        <w:rPr>
          <w:rtl/>
        </w:rPr>
        <w:t>دارا</w:t>
      </w:r>
      <w:r w:rsidRPr="00233729">
        <w:rPr>
          <w:rFonts w:hint="cs"/>
          <w:rtl/>
        </w:rPr>
        <w:t>یی‌ها</w:t>
      </w:r>
    </w:p>
    <w:p w:rsidR="003270B7" w:rsidRPr="00233729" w:rsidRDefault="003270B7" w:rsidP="003270B7">
      <w:pPr>
        <w:rPr>
          <w:rtl/>
        </w:rPr>
      </w:pPr>
      <w:r w:rsidRPr="00233729">
        <w:t>X</w:t>
      </w:r>
      <w:r w:rsidRPr="00233729">
        <w:rPr>
          <w:vertAlign w:val="subscript"/>
        </w:rPr>
        <w:t>2</w:t>
      </w:r>
      <w:r w:rsidRPr="00233729">
        <w:rPr>
          <w:rFonts w:hint="cs"/>
          <w:rtl/>
        </w:rPr>
        <w:t xml:space="preserve">: نسبت سرمایه در گردش به کل </w:t>
      </w:r>
      <w:r w:rsidRPr="00233729">
        <w:rPr>
          <w:rtl/>
        </w:rPr>
        <w:t>دارا</w:t>
      </w:r>
      <w:r w:rsidRPr="00233729">
        <w:rPr>
          <w:rFonts w:hint="cs"/>
          <w:rtl/>
        </w:rPr>
        <w:t>یی‌ها</w:t>
      </w:r>
    </w:p>
    <w:p w:rsidR="003270B7" w:rsidRPr="00233729" w:rsidRDefault="003270B7" w:rsidP="003270B7">
      <w:pPr>
        <w:rPr>
          <w:rtl/>
        </w:rPr>
      </w:pPr>
      <w:r w:rsidRPr="00233729">
        <w:t>X</w:t>
      </w:r>
      <w:r w:rsidRPr="00233729">
        <w:rPr>
          <w:vertAlign w:val="subscript"/>
        </w:rPr>
        <w:t>3</w:t>
      </w:r>
      <w:r w:rsidRPr="00233729">
        <w:rPr>
          <w:rFonts w:hint="cs"/>
          <w:rtl/>
        </w:rPr>
        <w:t xml:space="preserve">: گردش کل </w:t>
      </w:r>
      <w:r w:rsidRPr="00233729">
        <w:rPr>
          <w:rtl/>
        </w:rPr>
        <w:t>دارا</w:t>
      </w:r>
      <w:r w:rsidRPr="00233729">
        <w:rPr>
          <w:rFonts w:hint="cs"/>
          <w:rtl/>
        </w:rPr>
        <w:t>یی‌ها</w:t>
      </w:r>
    </w:p>
    <w:p w:rsidR="003270B7" w:rsidRPr="00233729" w:rsidRDefault="003270B7" w:rsidP="003270B7">
      <w:pPr>
        <w:rPr>
          <w:rtl/>
        </w:rPr>
      </w:pPr>
      <w:r w:rsidRPr="00233729">
        <w:t>X</w:t>
      </w:r>
      <w:r w:rsidRPr="00233729">
        <w:rPr>
          <w:vertAlign w:val="subscript"/>
        </w:rPr>
        <w:t>4</w:t>
      </w:r>
      <w:r w:rsidRPr="00233729">
        <w:rPr>
          <w:rFonts w:hint="cs"/>
          <w:rtl/>
        </w:rPr>
        <w:t xml:space="preserve">: نسبت سود عملیاتی به کل </w:t>
      </w:r>
      <w:r w:rsidRPr="00233729">
        <w:rPr>
          <w:rtl/>
        </w:rPr>
        <w:t>دارا</w:t>
      </w:r>
      <w:r w:rsidRPr="00233729">
        <w:rPr>
          <w:rFonts w:hint="cs"/>
          <w:rtl/>
        </w:rPr>
        <w:t>یی‌ها</w:t>
      </w:r>
    </w:p>
    <w:p w:rsidR="003270B7" w:rsidRPr="00233729" w:rsidRDefault="003270B7" w:rsidP="003270B7">
      <w:pPr>
        <w:rPr>
          <w:rtl/>
        </w:rPr>
      </w:pPr>
      <w:r w:rsidRPr="00233729">
        <w:t>X</w:t>
      </w:r>
      <w:r w:rsidRPr="00233729">
        <w:rPr>
          <w:vertAlign w:val="subscript"/>
        </w:rPr>
        <w:t>5</w:t>
      </w:r>
      <w:r w:rsidRPr="00233729">
        <w:rPr>
          <w:rFonts w:hint="cs"/>
          <w:rtl/>
        </w:rPr>
        <w:t xml:space="preserve">: نسبت سود انباشته به کل </w:t>
      </w:r>
      <w:r w:rsidRPr="00233729">
        <w:rPr>
          <w:rtl/>
        </w:rPr>
        <w:t>دارا</w:t>
      </w:r>
      <w:r w:rsidRPr="00233729">
        <w:rPr>
          <w:rFonts w:hint="cs"/>
          <w:rtl/>
        </w:rPr>
        <w:t>یی‌ها</w:t>
      </w:r>
    </w:p>
    <w:p w:rsidR="003270B7" w:rsidRPr="00233729" w:rsidRDefault="003270B7" w:rsidP="003270B7">
      <w:r w:rsidRPr="00233729">
        <w:rPr>
          <w:rFonts w:hint="cs"/>
          <w:rtl/>
        </w:rPr>
        <w:t xml:space="preserve">پس از اجرای آزمون رگرسیون لجستیک، ضرایب هر یک از این نسبت‌های مالی بطور معناداری مشخص گردید که بر اساس این ضرایب، مدل ریسک اعتباری به صورت زیر بیان </w:t>
      </w:r>
      <w:r w:rsidRPr="00233729">
        <w:rPr>
          <w:rtl/>
        </w:rPr>
        <w:t>م</w:t>
      </w:r>
      <w:r w:rsidRPr="00233729">
        <w:rPr>
          <w:rFonts w:hint="cs"/>
          <w:rtl/>
        </w:rPr>
        <w:t>ی‌گردد:</w:t>
      </w:r>
    </w:p>
    <w:p w:rsidR="003270B7" w:rsidRPr="00C27502" w:rsidRDefault="00A944CD" w:rsidP="003270B7">
      <w:pPr>
        <w:rPr>
          <w:rFonts w:asciiTheme="majorBidi" w:hAnsiTheme="majorBidi" w:cstheme="majorBidi"/>
          <w:rtl/>
        </w:rPr>
      </w:pPr>
      <m:oMathPara>
        <m:oMathParaPr>
          <m:jc m:val="left"/>
        </m:oMathParaPr>
        <m:oMath>
          <m:sSub>
            <m:sSubPr>
              <m:ctrlPr>
                <w:rPr>
                  <w:rFonts w:ascii="Cambria Math" w:hAnsi="Cambria Math" w:cstheme="majorBidi"/>
                  <w:i/>
                  <w:sz w:val="18"/>
                  <w:szCs w:val="24"/>
                  <w:lang w:bidi="fa-IR"/>
                </w:rPr>
              </m:ctrlPr>
            </m:sSubPr>
            <m:e>
              <m:r>
                <w:rPr>
                  <w:rFonts w:ascii="Cambria Math" w:hAnsi="Cambria Math" w:cstheme="majorBidi"/>
                  <w:sz w:val="18"/>
                  <w:szCs w:val="24"/>
                </w:rPr>
                <m:t>Z</m:t>
              </m:r>
            </m:e>
            <m:sub>
              <m:r>
                <w:rPr>
                  <w:rFonts w:ascii="Cambria Math" w:hAnsi="Cambria Math" w:cstheme="majorBidi"/>
                  <w:sz w:val="18"/>
                  <w:szCs w:val="24"/>
                  <w:lang w:bidi="fa-IR"/>
                </w:rPr>
                <m:t>i</m:t>
              </m:r>
            </m:sub>
          </m:sSub>
          <m:r>
            <w:rPr>
              <w:rFonts w:ascii="Cambria Math" w:hAnsi="Cambria Math" w:cstheme="majorBidi"/>
              <w:sz w:val="18"/>
              <w:szCs w:val="24"/>
              <w:lang w:bidi="fa-IR"/>
            </w:rPr>
            <m:t>=</m:t>
          </m:r>
          <m:func>
            <m:funcPr>
              <m:ctrlPr>
                <w:rPr>
                  <w:rFonts w:ascii="Cambria Math" w:hAnsi="Cambria Math" w:cstheme="majorBidi"/>
                  <w:sz w:val="18"/>
                  <w:szCs w:val="24"/>
                  <w:lang w:bidi="fa-IR"/>
                </w:rPr>
              </m:ctrlPr>
            </m:funcPr>
            <m:fName>
              <m:sSub>
                <m:sSubPr>
                  <m:ctrlPr>
                    <w:rPr>
                      <w:rFonts w:ascii="Cambria Math" w:hAnsi="Cambria Math" w:cstheme="majorBidi"/>
                      <w:sz w:val="18"/>
                      <w:szCs w:val="24"/>
                      <w:lang w:bidi="fa-IR"/>
                    </w:rPr>
                  </m:ctrlPr>
                </m:sSubPr>
                <m:e>
                  <m:r>
                    <m:rPr>
                      <m:sty m:val="p"/>
                    </m:rPr>
                    <w:rPr>
                      <w:rFonts w:ascii="Cambria Math" w:hAnsi="Cambria Math" w:cstheme="majorBidi"/>
                      <w:sz w:val="18"/>
                      <w:szCs w:val="24"/>
                    </w:rPr>
                    <m:t>log</m:t>
                  </m:r>
                </m:e>
                <m:sub>
                  <m:r>
                    <m:rPr>
                      <m:sty m:val="p"/>
                    </m:rPr>
                    <w:rPr>
                      <w:rFonts w:ascii="Cambria Math" w:hAnsi="Cambria Math" w:cstheme="majorBidi"/>
                      <w:sz w:val="18"/>
                      <w:szCs w:val="24"/>
                      <w:lang w:bidi="fa-IR"/>
                    </w:rPr>
                    <m:t>e</m:t>
                  </m:r>
                </m:sub>
              </m:sSub>
            </m:fName>
            <m:e>
              <m:r>
                <m:rPr>
                  <m:sty m:val="p"/>
                </m:rPr>
                <w:rPr>
                  <w:rFonts w:ascii="Cambria Math" w:hAnsi="Cambria Math" w:cstheme="majorBidi"/>
                  <w:sz w:val="18"/>
                  <w:szCs w:val="24"/>
                  <w:lang w:bidi="fa-IR"/>
                </w:rPr>
                <m:t>(</m:t>
              </m:r>
              <m:f>
                <m:fPr>
                  <m:ctrlPr>
                    <w:rPr>
                      <w:rFonts w:ascii="Cambria Math" w:hAnsi="Cambria Math" w:cstheme="majorBidi"/>
                      <w:sz w:val="18"/>
                      <w:szCs w:val="24"/>
                      <w:lang w:bidi="fa-IR"/>
                    </w:rPr>
                  </m:ctrlPr>
                </m:fPr>
                <m:num>
                  <m:sSub>
                    <m:sSubPr>
                      <m:ctrlPr>
                        <w:rPr>
                          <w:rFonts w:ascii="Cambria Math" w:hAnsi="Cambria Math" w:cstheme="majorBidi"/>
                          <w:sz w:val="18"/>
                          <w:szCs w:val="24"/>
                          <w:lang w:bidi="fa-IR"/>
                        </w:rPr>
                      </m:ctrlPr>
                    </m:sSubPr>
                    <m:e>
                      <m:r>
                        <m:rPr>
                          <m:sty m:val="p"/>
                        </m:rPr>
                        <w:rPr>
                          <w:rFonts w:ascii="Cambria Math" w:hAnsi="Cambria Math" w:cstheme="majorBidi"/>
                          <w:sz w:val="18"/>
                          <w:szCs w:val="24"/>
                          <w:lang w:bidi="fa-IR"/>
                        </w:rPr>
                        <m:t>P</m:t>
                      </m:r>
                    </m:e>
                    <m:sub>
                      <m:r>
                        <m:rPr>
                          <m:sty m:val="p"/>
                        </m:rPr>
                        <w:rPr>
                          <w:rFonts w:ascii="Cambria Math" w:hAnsi="Cambria Math" w:cstheme="majorBidi"/>
                          <w:sz w:val="18"/>
                          <w:szCs w:val="24"/>
                          <w:lang w:bidi="fa-IR"/>
                        </w:rPr>
                        <m:t>i</m:t>
                      </m:r>
                    </m:sub>
                  </m:sSub>
                </m:num>
                <m:den>
                  <m:r>
                    <m:rPr>
                      <m:sty m:val="p"/>
                    </m:rPr>
                    <w:rPr>
                      <w:rFonts w:ascii="Cambria Math" w:hAnsi="Cambria Math" w:cstheme="majorBidi"/>
                      <w:sz w:val="18"/>
                      <w:szCs w:val="24"/>
                      <w:lang w:bidi="fa-IR"/>
                    </w:rPr>
                    <m:t>1-</m:t>
                  </m:r>
                  <m:sSub>
                    <m:sSubPr>
                      <m:ctrlPr>
                        <w:rPr>
                          <w:rFonts w:ascii="Cambria Math" w:hAnsi="Cambria Math" w:cstheme="majorBidi"/>
                          <w:sz w:val="18"/>
                          <w:szCs w:val="24"/>
                          <w:lang w:bidi="fa-IR"/>
                        </w:rPr>
                      </m:ctrlPr>
                    </m:sSubPr>
                    <m:e>
                      <m:r>
                        <m:rPr>
                          <m:sty m:val="p"/>
                        </m:rPr>
                        <w:rPr>
                          <w:rFonts w:ascii="Cambria Math" w:hAnsi="Cambria Math" w:cstheme="majorBidi"/>
                          <w:sz w:val="18"/>
                          <w:szCs w:val="24"/>
                          <w:lang w:bidi="fa-IR"/>
                        </w:rPr>
                        <m:t>P</m:t>
                      </m:r>
                    </m:e>
                    <m:sub>
                      <m:r>
                        <m:rPr>
                          <m:sty m:val="p"/>
                        </m:rPr>
                        <w:rPr>
                          <w:rFonts w:ascii="Cambria Math" w:hAnsi="Cambria Math" w:cstheme="majorBidi"/>
                          <w:sz w:val="18"/>
                          <w:szCs w:val="24"/>
                          <w:lang w:bidi="fa-IR"/>
                        </w:rPr>
                        <m:t>i</m:t>
                      </m:r>
                    </m:sub>
                  </m:sSub>
                </m:den>
              </m:f>
            </m:e>
          </m:func>
          <m:r>
            <w:rPr>
              <w:rFonts w:ascii="Cambria Math" w:hAnsi="Cambria Math" w:cstheme="majorBidi"/>
              <w:sz w:val="18"/>
              <w:szCs w:val="24"/>
              <w:lang w:bidi="fa-IR"/>
            </w:rPr>
            <m:t>)=</m:t>
          </m:r>
          <m:f>
            <m:fPr>
              <m:type m:val="lin"/>
              <m:ctrlPr>
                <w:rPr>
                  <w:rFonts w:ascii="Cambria Math" w:hAnsi="Cambria Math" w:cstheme="majorBidi"/>
                  <w:sz w:val="18"/>
                  <w:szCs w:val="24"/>
                  <w:lang w:bidi="fa-IR"/>
                </w:rPr>
              </m:ctrlPr>
            </m:fPr>
            <m:num>
              <m:r>
                <m:rPr>
                  <m:sty m:val="p"/>
                </m:rPr>
                <w:rPr>
                  <w:rFonts w:ascii="Cambria Math" w:hAnsi="Cambria Math" w:cstheme="majorBidi"/>
                  <w:sz w:val="18"/>
                  <w:szCs w:val="24"/>
                  <w:lang w:bidi="fa-IR"/>
                </w:rPr>
                <m:t>0</m:t>
              </m:r>
            </m:num>
            <m:den>
              <m:r>
                <w:rPr>
                  <w:rFonts w:ascii="Cambria Math" w:hAnsi="Cambria Math" w:cstheme="majorBidi"/>
                  <w:sz w:val="18"/>
                  <w:szCs w:val="24"/>
                  <w:lang w:bidi="fa-IR"/>
                </w:rPr>
                <m:t>783</m:t>
              </m:r>
            </m:den>
          </m:f>
          <m:r>
            <m:rPr>
              <m:sty m:val="p"/>
            </m:rPr>
            <w:rPr>
              <w:rFonts w:ascii="Cambria Math" w:hAnsi="Cambria Math" w:cstheme="majorBidi"/>
              <w:sz w:val="18"/>
              <w:szCs w:val="24"/>
              <w:lang w:bidi="fa-IR"/>
            </w:rPr>
            <m:t>-</m:t>
          </m:r>
          <m:f>
            <m:fPr>
              <m:type m:val="lin"/>
              <m:ctrlPr>
                <w:rPr>
                  <w:rFonts w:ascii="Cambria Math" w:hAnsi="Cambria Math" w:cstheme="majorBidi"/>
                  <w:sz w:val="18"/>
                  <w:szCs w:val="24"/>
                  <w:lang w:bidi="fa-IR"/>
                </w:rPr>
              </m:ctrlPr>
            </m:fPr>
            <m:num>
              <m:r>
                <m:rPr>
                  <m:sty m:val="p"/>
                </m:rPr>
                <w:rPr>
                  <w:rFonts w:ascii="Cambria Math" w:hAnsi="Cambria Math" w:cstheme="majorBidi"/>
                  <w:sz w:val="18"/>
                  <w:szCs w:val="24"/>
                  <w:lang w:bidi="fa-IR"/>
                </w:rPr>
                <m:t>1</m:t>
              </m:r>
            </m:num>
            <m:den>
              <m:r>
                <m:rPr>
                  <m:sty m:val="p"/>
                </m:rPr>
                <w:rPr>
                  <w:rFonts w:ascii="Cambria Math" w:hAnsi="Cambria Math" w:cstheme="majorBidi"/>
                  <w:sz w:val="18"/>
                  <w:szCs w:val="24"/>
                  <w:lang w:bidi="fa-IR"/>
                </w:rPr>
                <m:t>719</m:t>
              </m:r>
              <m:sSub>
                <m:sSubPr>
                  <m:ctrlPr>
                    <w:rPr>
                      <w:rFonts w:ascii="Cambria Math" w:hAnsi="Cambria Math" w:cstheme="majorBidi"/>
                      <w:sz w:val="18"/>
                      <w:szCs w:val="24"/>
                      <w:lang w:bidi="fa-IR"/>
                    </w:rPr>
                  </m:ctrlPr>
                </m:sSubPr>
                <m:e>
                  <m:r>
                    <m:rPr>
                      <m:sty m:val="p"/>
                    </m:rPr>
                    <w:rPr>
                      <w:rFonts w:ascii="Cambria Math" w:hAnsi="Cambria Math" w:cstheme="majorBidi"/>
                      <w:sz w:val="18"/>
                      <w:szCs w:val="24"/>
                      <w:lang w:bidi="fa-IR"/>
                    </w:rPr>
                    <m:t>X</m:t>
                  </m:r>
                </m:e>
                <m:sub>
                  <m:r>
                    <m:rPr>
                      <m:sty m:val="p"/>
                    </m:rPr>
                    <w:rPr>
                      <w:rFonts w:ascii="Cambria Math" w:hAnsi="Cambria Math" w:cstheme="majorBidi"/>
                      <w:sz w:val="18"/>
                      <w:szCs w:val="24"/>
                      <w:lang w:bidi="fa-IR"/>
                    </w:rPr>
                    <m:t>1</m:t>
                  </m:r>
                </m:sub>
              </m:sSub>
            </m:den>
          </m:f>
          <m:r>
            <m:rPr>
              <m:sty m:val="p"/>
            </m:rPr>
            <w:rPr>
              <w:rFonts w:ascii="Cambria Math" w:hAnsi="Cambria Math" w:cstheme="majorBidi"/>
              <w:sz w:val="18"/>
              <w:szCs w:val="24"/>
              <w:lang w:bidi="fa-IR"/>
            </w:rPr>
            <m:t>+</m:t>
          </m:r>
          <m:f>
            <m:fPr>
              <m:type m:val="lin"/>
              <m:ctrlPr>
                <w:rPr>
                  <w:rFonts w:ascii="Cambria Math" w:hAnsi="Cambria Math" w:cstheme="majorBidi"/>
                  <w:sz w:val="18"/>
                  <w:szCs w:val="24"/>
                  <w:lang w:bidi="fa-IR"/>
                </w:rPr>
              </m:ctrlPr>
            </m:fPr>
            <m:num>
              <m:r>
                <m:rPr>
                  <m:sty m:val="p"/>
                </m:rPr>
                <w:rPr>
                  <w:rFonts w:ascii="Cambria Math" w:hAnsi="Cambria Math" w:cstheme="majorBidi"/>
                  <w:sz w:val="18"/>
                  <w:szCs w:val="24"/>
                  <w:lang w:bidi="fa-IR"/>
                </w:rPr>
                <m:t>2</m:t>
              </m:r>
            </m:num>
            <m:den>
              <m:r>
                <m:rPr>
                  <m:sty m:val="p"/>
                </m:rPr>
                <w:rPr>
                  <w:rFonts w:ascii="Cambria Math" w:hAnsi="Cambria Math" w:cstheme="majorBidi"/>
                  <w:sz w:val="18"/>
                  <w:szCs w:val="24"/>
                  <w:lang w:bidi="fa-IR"/>
                </w:rPr>
                <m:t>34</m:t>
              </m:r>
            </m:den>
          </m:f>
          <m:sSub>
            <m:sSubPr>
              <m:ctrlPr>
                <w:rPr>
                  <w:rFonts w:ascii="Cambria Math" w:hAnsi="Cambria Math" w:cstheme="majorBidi"/>
                  <w:sz w:val="18"/>
                  <w:szCs w:val="24"/>
                  <w:lang w:bidi="fa-IR"/>
                </w:rPr>
              </m:ctrlPr>
            </m:sSubPr>
            <m:e>
              <m:r>
                <w:rPr>
                  <w:rFonts w:ascii="Cambria Math" w:hAnsi="Cambria Math" w:cstheme="majorBidi"/>
                  <w:sz w:val="18"/>
                  <w:szCs w:val="24"/>
                  <w:lang w:bidi="fa-IR"/>
                </w:rPr>
                <m:t>X</m:t>
              </m:r>
            </m:e>
            <m:sub>
              <m:r>
                <m:rPr>
                  <m:sty m:val="p"/>
                </m:rPr>
                <w:rPr>
                  <w:rFonts w:ascii="Cambria Math" w:hAnsi="Cambria Math" w:cstheme="majorBidi"/>
                  <w:sz w:val="18"/>
                  <w:szCs w:val="24"/>
                  <w:lang w:bidi="fa-IR"/>
                </w:rPr>
                <m:t>2</m:t>
              </m:r>
            </m:sub>
          </m:sSub>
          <m:r>
            <m:rPr>
              <m:sty m:val="p"/>
            </m:rPr>
            <w:rPr>
              <w:rFonts w:ascii="Cambria Math" w:hAnsi="Cambria Math" w:cstheme="majorBidi"/>
              <w:sz w:val="18"/>
              <w:szCs w:val="24"/>
              <w:lang w:bidi="fa-IR"/>
            </w:rPr>
            <m:t>+</m:t>
          </m:r>
          <m:f>
            <m:fPr>
              <m:type m:val="lin"/>
              <m:ctrlPr>
                <w:rPr>
                  <w:rFonts w:ascii="Cambria Math" w:hAnsi="Cambria Math" w:cstheme="majorBidi"/>
                  <w:sz w:val="18"/>
                  <w:szCs w:val="24"/>
                  <w:lang w:bidi="fa-IR"/>
                </w:rPr>
              </m:ctrlPr>
            </m:fPr>
            <m:num>
              <m:r>
                <w:rPr>
                  <w:rFonts w:ascii="Cambria Math" w:hAnsi="Cambria Math" w:cstheme="majorBidi"/>
                  <w:sz w:val="18"/>
                  <w:szCs w:val="24"/>
                  <w:lang w:bidi="fa-IR"/>
                </w:rPr>
                <m:t>1</m:t>
              </m:r>
            </m:num>
            <m:den>
              <m:r>
                <m:rPr>
                  <m:sty m:val="p"/>
                </m:rPr>
                <w:rPr>
                  <w:rFonts w:ascii="Cambria Math" w:hAnsi="Cambria Math" w:cstheme="majorBidi"/>
                  <w:sz w:val="18"/>
                  <w:szCs w:val="24"/>
                  <w:lang w:bidi="fa-IR"/>
                </w:rPr>
                <m:t>813</m:t>
              </m:r>
            </m:den>
          </m:f>
          <m:sSub>
            <m:sSubPr>
              <m:ctrlPr>
                <w:rPr>
                  <w:rFonts w:ascii="Cambria Math" w:hAnsi="Cambria Math" w:cstheme="majorBidi"/>
                  <w:sz w:val="18"/>
                  <w:szCs w:val="24"/>
                  <w:lang w:bidi="fa-IR"/>
                </w:rPr>
              </m:ctrlPr>
            </m:sSubPr>
            <m:e>
              <m:r>
                <w:rPr>
                  <w:rFonts w:ascii="Cambria Math" w:hAnsi="Cambria Math" w:cstheme="majorBidi"/>
                  <w:sz w:val="18"/>
                  <w:szCs w:val="24"/>
                  <w:lang w:bidi="fa-IR"/>
                </w:rPr>
                <m:t>X</m:t>
              </m:r>
            </m:e>
            <m:sub>
              <m:r>
                <m:rPr>
                  <m:sty m:val="p"/>
                </m:rPr>
                <w:rPr>
                  <w:rFonts w:ascii="Cambria Math" w:hAnsi="Cambria Math" w:cstheme="majorBidi"/>
                  <w:sz w:val="18"/>
                  <w:szCs w:val="24"/>
                  <w:lang w:bidi="fa-IR"/>
                </w:rPr>
                <m:t>3</m:t>
              </m:r>
            </m:sub>
          </m:sSub>
          <m:r>
            <m:rPr>
              <m:sty m:val="p"/>
            </m:rPr>
            <w:rPr>
              <w:rFonts w:ascii="Cambria Math" w:hAnsi="Cambria Math" w:cstheme="majorBidi"/>
              <w:sz w:val="18"/>
              <w:szCs w:val="24"/>
              <w:lang w:bidi="fa-IR"/>
            </w:rPr>
            <m:t>+</m:t>
          </m:r>
          <m:f>
            <m:fPr>
              <m:type m:val="lin"/>
              <m:ctrlPr>
                <w:rPr>
                  <w:rFonts w:ascii="Cambria Math" w:hAnsi="Cambria Math" w:cstheme="majorBidi"/>
                  <w:i/>
                  <w:sz w:val="18"/>
                  <w:szCs w:val="24"/>
                  <w:lang w:bidi="fa-IR"/>
                </w:rPr>
              </m:ctrlPr>
            </m:fPr>
            <m:num>
              <m:r>
                <w:rPr>
                  <w:rFonts w:ascii="Cambria Math" w:hAnsi="Cambria Math" w:cstheme="majorBidi"/>
                  <w:sz w:val="18"/>
                  <w:szCs w:val="24"/>
                  <w:lang w:bidi="fa-IR"/>
                </w:rPr>
                <m:t>10</m:t>
              </m:r>
            </m:num>
            <m:den>
              <m:r>
                <w:rPr>
                  <w:rFonts w:ascii="Cambria Math" w:hAnsi="Cambria Math" w:cstheme="majorBidi"/>
                  <w:sz w:val="18"/>
                  <w:szCs w:val="24"/>
                  <w:lang w:bidi="fa-IR"/>
                </w:rPr>
                <m:t>768</m:t>
              </m:r>
            </m:den>
          </m:f>
          <m:sSub>
            <m:sSubPr>
              <m:ctrlPr>
                <w:rPr>
                  <w:rFonts w:ascii="Cambria Math" w:hAnsi="Cambria Math" w:cstheme="majorBidi"/>
                  <w:sz w:val="18"/>
                  <w:szCs w:val="24"/>
                  <w:lang w:bidi="fa-IR"/>
                </w:rPr>
              </m:ctrlPr>
            </m:sSubPr>
            <m:e>
              <m:r>
                <w:rPr>
                  <w:rFonts w:ascii="Cambria Math" w:hAnsi="Cambria Math" w:cstheme="majorBidi"/>
                  <w:sz w:val="18"/>
                  <w:szCs w:val="24"/>
                  <w:lang w:bidi="fa-IR"/>
                </w:rPr>
                <m:t>X</m:t>
              </m:r>
            </m:e>
            <m:sub>
              <m:r>
                <m:rPr>
                  <m:sty m:val="p"/>
                </m:rPr>
                <w:rPr>
                  <w:rFonts w:ascii="Cambria Math" w:hAnsi="Cambria Math" w:cstheme="majorBidi"/>
                  <w:sz w:val="18"/>
                  <w:szCs w:val="24"/>
                  <w:lang w:bidi="fa-IR"/>
                </w:rPr>
                <m:t>4</m:t>
              </m:r>
            </m:sub>
          </m:sSub>
          <m:r>
            <m:rPr>
              <m:sty m:val="p"/>
            </m:rPr>
            <w:rPr>
              <w:rFonts w:ascii="Cambria Math" w:hAnsi="Cambria Math" w:cstheme="majorBidi"/>
              <w:sz w:val="18"/>
              <w:szCs w:val="24"/>
              <w:lang w:bidi="fa-IR"/>
            </w:rPr>
            <m:t>+</m:t>
          </m:r>
          <m:f>
            <m:fPr>
              <m:type m:val="lin"/>
              <m:ctrlPr>
                <w:rPr>
                  <w:rFonts w:ascii="Cambria Math" w:hAnsi="Cambria Math" w:cstheme="majorBidi"/>
                  <w:i/>
                  <w:sz w:val="18"/>
                  <w:szCs w:val="24"/>
                  <w:lang w:bidi="fa-IR"/>
                </w:rPr>
              </m:ctrlPr>
            </m:fPr>
            <m:num>
              <m:r>
                <w:rPr>
                  <w:rFonts w:ascii="Cambria Math" w:hAnsi="Cambria Math" w:cstheme="majorBidi"/>
                  <w:sz w:val="18"/>
                  <w:szCs w:val="24"/>
                  <w:lang w:bidi="fa-IR"/>
                </w:rPr>
                <m:t>1</m:t>
              </m:r>
            </m:num>
            <m:den>
              <m:r>
                <w:rPr>
                  <w:rFonts w:ascii="Cambria Math" w:hAnsi="Cambria Math" w:cstheme="majorBidi"/>
                  <w:sz w:val="18"/>
                  <w:szCs w:val="24"/>
                  <w:lang w:bidi="fa-IR"/>
                </w:rPr>
                <m:t>987</m:t>
              </m:r>
            </m:den>
          </m:f>
          <m:sSub>
            <m:sSubPr>
              <m:ctrlPr>
                <w:rPr>
                  <w:rFonts w:ascii="Cambria Math" w:hAnsi="Cambria Math" w:cstheme="majorBidi"/>
                  <w:i/>
                  <w:sz w:val="18"/>
                  <w:szCs w:val="24"/>
                  <w:lang w:bidi="fa-IR"/>
                </w:rPr>
              </m:ctrlPr>
            </m:sSubPr>
            <m:e>
              <m:r>
                <w:rPr>
                  <w:rFonts w:ascii="Cambria Math" w:hAnsi="Cambria Math" w:cstheme="majorBidi"/>
                  <w:sz w:val="18"/>
                  <w:szCs w:val="24"/>
                  <w:lang w:bidi="fa-IR"/>
                </w:rPr>
                <m:t>X</m:t>
              </m:r>
            </m:e>
            <m:sub>
              <m:r>
                <w:rPr>
                  <w:rFonts w:ascii="Cambria Math" w:hAnsi="Cambria Math" w:cstheme="majorBidi"/>
                  <w:sz w:val="18"/>
                  <w:szCs w:val="24"/>
                  <w:lang w:bidi="fa-IR"/>
                </w:rPr>
                <m:t>5</m:t>
              </m:r>
            </m:sub>
          </m:sSub>
        </m:oMath>
      </m:oMathPara>
    </w:p>
    <w:p w:rsidR="003270B7" w:rsidRPr="00233729" w:rsidRDefault="003270B7" w:rsidP="003270B7">
      <w:pPr>
        <w:rPr>
          <w:rtl/>
          <w:lang w:bidi="fa-IR"/>
        </w:rPr>
      </w:pPr>
      <w:r w:rsidRPr="00233729">
        <w:rPr>
          <w:rFonts w:hint="cs"/>
          <w:rtl/>
        </w:rPr>
        <w:t xml:space="preserve">حداقل مقدار </w:t>
      </w:r>
      <w:r w:rsidRPr="00233729">
        <w:rPr>
          <w:b/>
          <w:bCs/>
        </w:rPr>
        <w:t>Z</w:t>
      </w:r>
      <w:r w:rsidRPr="00233729">
        <w:rPr>
          <w:rFonts w:hint="cs"/>
          <w:rtl/>
        </w:rPr>
        <w:t xml:space="preserve"> با استفاده از </w:t>
      </w:r>
      <w:r w:rsidRPr="00233729">
        <w:rPr>
          <w:rtl/>
        </w:rPr>
        <w:t>داده‌ها</w:t>
      </w:r>
      <w:r w:rsidRPr="00233729">
        <w:rPr>
          <w:rFonts w:hint="cs"/>
          <w:rtl/>
        </w:rPr>
        <w:t xml:space="preserve">ی آماری به شرح زیر </w:t>
      </w:r>
      <w:r w:rsidRPr="00233729">
        <w:rPr>
          <w:rtl/>
        </w:rPr>
        <w:t>م</w:t>
      </w:r>
      <w:r w:rsidRPr="00233729">
        <w:rPr>
          <w:rFonts w:hint="cs"/>
          <w:rtl/>
        </w:rPr>
        <w:t>ی‌باشد:</w:t>
      </w:r>
    </w:p>
    <w:tbl>
      <w:tblPr>
        <w:tblStyle w:val="LightShading1"/>
        <w:bidiVisual/>
        <w:tblW w:w="6120" w:type="dxa"/>
        <w:jc w:val="center"/>
        <w:shd w:val="clear" w:color="auto" w:fill="FFFFFF" w:themeFill="background1"/>
        <w:tblLook w:val="04A0" w:firstRow="1" w:lastRow="0" w:firstColumn="1" w:lastColumn="0" w:noHBand="0" w:noVBand="1"/>
      </w:tblPr>
      <w:tblGrid>
        <w:gridCol w:w="3510"/>
        <w:gridCol w:w="2610"/>
      </w:tblGrid>
      <w:tr w:rsidR="00233729" w:rsidRPr="00233729" w:rsidTr="003270B7">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FFFFFF" w:themeFill="background1"/>
            <w:noWrap/>
            <w:vAlign w:val="center"/>
            <w:hideMark/>
          </w:tcPr>
          <w:p w:rsidR="003270B7" w:rsidRPr="00233729" w:rsidRDefault="003270B7" w:rsidP="003270B7">
            <w:pPr>
              <w:ind w:firstLine="0"/>
              <w:jc w:val="center"/>
              <w:rPr>
                <w:b w:val="0"/>
                <w:bCs w:val="0"/>
                <w:color w:val="auto"/>
              </w:rPr>
            </w:pPr>
            <w:r w:rsidRPr="00233729">
              <w:rPr>
                <w:b w:val="0"/>
                <w:bCs w:val="0"/>
                <w:color w:val="auto"/>
                <w:rtl/>
              </w:rPr>
              <w:t>اح</w:t>
            </w:r>
            <w:r w:rsidRPr="00233729">
              <w:rPr>
                <w:rFonts w:ascii="Cambria" w:hAnsi="Cambria" w:hint="cs"/>
                <w:b w:val="0"/>
                <w:bCs w:val="0"/>
                <w:color w:val="auto"/>
                <w:rtl/>
              </w:rPr>
              <w:t>ت</w:t>
            </w:r>
            <w:r w:rsidRPr="00233729">
              <w:rPr>
                <w:b w:val="0"/>
                <w:bCs w:val="0"/>
                <w:color w:val="auto"/>
                <w:rtl/>
              </w:rPr>
              <w:t>مال عدم بازپرداخت بدهی</w:t>
            </w:r>
          </w:p>
        </w:tc>
        <w:tc>
          <w:tcPr>
            <w:tcW w:w="2610" w:type="dxa"/>
            <w:shd w:val="clear" w:color="auto" w:fill="FFFFFF" w:themeFill="background1"/>
            <w:noWrap/>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233729">
              <w:rPr>
                <w:b w:val="0"/>
                <w:bCs w:val="0"/>
                <w:color w:val="auto"/>
                <w:rtl/>
              </w:rPr>
              <w:t xml:space="preserve">حدود </w:t>
            </w:r>
            <w:r w:rsidRPr="00233729">
              <w:rPr>
                <w:b w:val="0"/>
                <w:bCs w:val="0"/>
                <w:color w:val="auto"/>
              </w:rPr>
              <w:t>Z</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FFFFFF" w:themeFill="background1"/>
            <w:noWrap/>
            <w:vAlign w:val="center"/>
            <w:hideMark/>
          </w:tcPr>
          <w:p w:rsidR="003270B7" w:rsidRPr="00233729" w:rsidRDefault="003270B7" w:rsidP="003270B7">
            <w:pPr>
              <w:ind w:firstLine="0"/>
              <w:jc w:val="center"/>
              <w:rPr>
                <w:b w:val="0"/>
                <w:bCs w:val="0"/>
                <w:color w:val="auto"/>
                <w:rtl/>
              </w:rPr>
            </w:pPr>
            <w:r w:rsidRPr="00233729">
              <w:rPr>
                <w:b w:val="0"/>
                <w:bCs w:val="0"/>
                <w:color w:val="auto"/>
                <w:rtl/>
              </w:rPr>
              <w:t>خیلی زیاد</w:t>
            </w:r>
          </w:p>
        </w:tc>
        <w:tc>
          <w:tcPr>
            <w:tcW w:w="261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rtl/>
              </w:rPr>
            </w:pPr>
            <w:r w:rsidRPr="00233729">
              <w:rPr>
                <w:color w:val="auto"/>
              </w:rPr>
              <w:t>Z ≤ 1.598</w:t>
            </w:r>
          </w:p>
        </w:tc>
      </w:tr>
      <w:tr w:rsidR="00233729" w:rsidRPr="00233729" w:rsidTr="003270B7">
        <w:trPr>
          <w:trHeight w:val="394"/>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FFFFFF" w:themeFill="background1"/>
            <w:noWrap/>
            <w:vAlign w:val="center"/>
            <w:hideMark/>
          </w:tcPr>
          <w:p w:rsidR="003270B7" w:rsidRPr="00233729" w:rsidRDefault="003270B7" w:rsidP="003270B7">
            <w:pPr>
              <w:ind w:firstLine="0"/>
              <w:jc w:val="center"/>
              <w:rPr>
                <w:b w:val="0"/>
                <w:bCs w:val="0"/>
                <w:color w:val="auto"/>
              </w:rPr>
            </w:pPr>
            <w:r w:rsidRPr="00233729">
              <w:rPr>
                <w:b w:val="0"/>
                <w:bCs w:val="0"/>
                <w:color w:val="auto"/>
                <w:rtl/>
              </w:rPr>
              <w:t>ضعیف</w:t>
            </w:r>
          </w:p>
        </w:tc>
        <w:tc>
          <w:tcPr>
            <w:tcW w:w="2610"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rtl/>
              </w:rPr>
            </w:pPr>
            <w:r w:rsidRPr="00233729">
              <w:rPr>
                <w:color w:val="auto"/>
              </w:rPr>
              <w:t>1.598 ≤ Z ≥ 4.387</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FFFFFF" w:themeFill="background1"/>
            <w:noWrap/>
            <w:vAlign w:val="center"/>
            <w:hideMark/>
          </w:tcPr>
          <w:p w:rsidR="003270B7" w:rsidRPr="00233729" w:rsidRDefault="003270B7" w:rsidP="003270B7">
            <w:pPr>
              <w:ind w:firstLine="0"/>
              <w:jc w:val="center"/>
              <w:rPr>
                <w:b w:val="0"/>
                <w:bCs w:val="0"/>
                <w:color w:val="auto"/>
              </w:rPr>
            </w:pPr>
            <w:r w:rsidRPr="00233729">
              <w:rPr>
                <w:b w:val="0"/>
                <w:bCs w:val="0"/>
                <w:color w:val="auto"/>
                <w:rtl/>
              </w:rPr>
              <w:t>صفر (وضعیت عادی)</w:t>
            </w:r>
          </w:p>
        </w:tc>
        <w:tc>
          <w:tcPr>
            <w:tcW w:w="261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rtl/>
              </w:rPr>
            </w:pPr>
            <w:r w:rsidRPr="00233729">
              <w:rPr>
                <w:color w:val="auto"/>
              </w:rPr>
              <w:t>Z ≥ 4.387</w:t>
            </w:r>
          </w:p>
        </w:tc>
      </w:tr>
    </w:tbl>
    <w:p w:rsidR="003270B7" w:rsidRPr="00233729" w:rsidRDefault="003270B7" w:rsidP="003270B7">
      <w:pPr>
        <w:rPr>
          <w:rtl/>
        </w:rPr>
      </w:pPr>
      <w:r w:rsidRPr="00233729">
        <w:rPr>
          <w:rFonts w:hint="cs"/>
          <w:rtl/>
        </w:rPr>
        <w:lastRenderedPageBreak/>
        <w:t xml:space="preserve">براساس مدل برازش شده، احتمال رخداد عدم بازپرداخت بدهی از سوی شرکت‌ها به صورت زیر محاسبه </w:t>
      </w:r>
      <w:r w:rsidRPr="00233729">
        <w:rPr>
          <w:rtl/>
        </w:rPr>
        <w:t>م</w:t>
      </w:r>
      <w:r w:rsidRPr="00233729">
        <w:rPr>
          <w:rFonts w:hint="cs"/>
          <w:rtl/>
        </w:rPr>
        <w:t>ی‌شود:</w:t>
      </w:r>
    </w:p>
    <w:p w:rsidR="003270B7" w:rsidRPr="00C27502" w:rsidRDefault="003270B7" w:rsidP="003270B7">
      <w:pPr>
        <w:rPr>
          <w:rFonts w:asciiTheme="majorBidi" w:hAnsiTheme="majorBidi" w:cstheme="majorBidi"/>
        </w:rPr>
      </w:pPr>
      <m:oMathPara>
        <m:oMathParaPr>
          <m:jc m:val="left"/>
        </m:oMathParaPr>
        <m:oMath>
          <m:r>
            <m:rPr>
              <m:sty m:val="p"/>
            </m:rPr>
            <w:rPr>
              <w:rFonts w:ascii="Cambria Math" w:hAnsi="Cambria Math" w:cstheme="majorBidi"/>
            </w:rPr>
            <m:t>1-</m:t>
          </m:r>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i</m:t>
              </m:r>
            </m:sub>
          </m:sSub>
          <m:r>
            <m:rPr>
              <m:sty m:val="p"/>
            </m:rPr>
            <w:rPr>
              <w:rFonts w:ascii="Cambria Math" w:hAnsi="Cambria Math" w:cstheme="majorBidi"/>
            </w:rPr>
            <m:t>=1-</m:t>
          </m:r>
          <m:sSub>
            <m:sSubPr>
              <m:ctrlPr>
                <w:rPr>
                  <w:rFonts w:ascii="Cambria Math" w:hAnsi="Cambria Math" w:cstheme="majorBidi"/>
                </w:rPr>
              </m:ctrlPr>
            </m:sSubPr>
            <m:e>
              <m:r>
                <w:rPr>
                  <w:rFonts w:ascii="Cambria Math" w:hAnsi="Cambria Math" w:cstheme="majorBidi"/>
                </w:rPr>
                <m:t>π</m:t>
              </m:r>
            </m:e>
            <m:sub>
              <m:r>
                <w:rPr>
                  <w:rFonts w:ascii="Cambria Math" w:hAnsi="Cambria Math" w:cstheme="majorBidi"/>
                </w:rPr>
                <m:t>i</m:t>
              </m:r>
            </m:sub>
          </m:sSub>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x</m:t>
                  </m:r>
                </m:e>
                <m:sub>
                  <m:r>
                    <m:rPr>
                      <m:sty m:val="p"/>
                    </m:rPr>
                    <w:rPr>
                      <w:rFonts w:ascii="Cambria Math" w:hAnsi="Cambria Math" w:cstheme="majorBidi"/>
                    </w:rPr>
                    <m:t>1</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x</m:t>
                  </m:r>
                </m:e>
                <m:sub>
                  <m:r>
                    <m:rPr>
                      <m:sty m:val="p"/>
                    </m:rPr>
                    <w:rPr>
                      <w:rFonts w:ascii="Cambria Math" w:hAnsi="Cambria Math" w:cstheme="majorBidi"/>
                    </w:rPr>
                    <m:t>5</m:t>
                  </m:r>
                </m:sub>
              </m:sSub>
            </m:e>
          </m:d>
          <m:r>
            <m:rPr>
              <m:sty m:val="p"/>
            </m:rPr>
            <w:rPr>
              <w:rFonts w:ascii="Cambria Math" w:hAnsi="Cambria Math" w:cstheme="majorBidi"/>
              <w:lang w:bidi="fa-IR"/>
            </w:rPr>
            <m:t>=1-</m:t>
          </m:r>
          <m:f>
            <m:fPr>
              <m:ctrlPr>
                <w:rPr>
                  <w:rFonts w:ascii="Cambria Math" w:hAnsi="Cambria Math" w:cstheme="majorBidi"/>
                  <w:lang w:bidi="fa-IR"/>
                </w:rPr>
              </m:ctrlPr>
            </m:fPr>
            <m:num>
              <m:sSup>
                <m:sSupPr>
                  <m:ctrlPr>
                    <w:rPr>
                      <w:rFonts w:ascii="Cambria Math" w:hAnsi="Cambria Math" w:cstheme="majorBidi"/>
                      <w:lang w:bidi="fa-IR"/>
                    </w:rPr>
                  </m:ctrlPr>
                </m:sSupPr>
                <m:e>
                  <m:r>
                    <w:rPr>
                      <w:rFonts w:ascii="Cambria Math" w:hAnsi="Cambria Math" w:cstheme="majorBidi"/>
                      <w:lang w:bidi="fa-IR"/>
                    </w:rPr>
                    <m:t>e</m:t>
                  </m:r>
                </m:e>
                <m:sup>
                  <m:r>
                    <m:rPr>
                      <m:sty m:val="p"/>
                    </m:rPr>
                    <w:rPr>
                      <w:rFonts w:ascii="Cambria Math" w:hAnsi="Cambria Math" w:cstheme="majorBidi"/>
                      <w:lang w:bidi="fa-IR"/>
                    </w:rPr>
                    <m:t>0.783-1.719X1+2.34X2+1.813X3+10.768X4+1.987X5</m:t>
                  </m:r>
                </m:sup>
              </m:sSup>
            </m:num>
            <m:den>
              <m:r>
                <m:rPr>
                  <m:sty m:val="p"/>
                </m:rPr>
                <w:rPr>
                  <w:rFonts w:ascii="Cambria Math" w:hAnsi="Cambria Math" w:cstheme="majorBidi"/>
                  <w:lang w:bidi="fa-IR"/>
                </w:rPr>
                <m:t>1+</m:t>
              </m:r>
              <m:sSup>
                <m:sSupPr>
                  <m:ctrlPr>
                    <w:rPr>
                      <w:rFonts w:ascii="Cambria Math" w:hAnsi="Cambria Math" w:cstheme="majorBidi"/>
                      <w:lang w:bidi="fa-IR"/>
                    </w:rPr>
                  </m:ctrlPr>
                </m:sSupPr>
                <m:e>
                  <m:r>
                    <w:rPr>
                      <w:rFonts w:ascii="Cambria Math" w:hAnsi="Cambria Math" w:cstheme="majorBidi"/>
                      <w:lang w:bidi="fa-IR"/>
                    </w:rPr>
                    <m:t>e</m:t>
                  </m:r>
                </m:e>
                <m:sup>
                  <m:r>
                    <m:rPr>
                      <m:sty m:val="p"/>
                    </m:rPr>
                    <w:rPr>
                      <w:rFonts w:ascii="Cambria Math" w:hAnsi="Cambria Math" w:cstheme="majorBidi"/>
                      <w:lang w:bidi="fa-IR"/>
                    </w:rPr>
                    <m:t>0.783-1.719X1+2.34X2+1.813X3+10.768X4+1.987X5</m:t>
                  </m:r>
                </m:sup>
              </m:sSup>
            </m:den>
          </m:f>
        </m:oMath>
      </m:oMathPara>
    </w:p>
    <w:p w:rsidR="003270B7" w:rsidRPr="00233729" w:rsidRDefault="003270B7" w:rsidP="003270B7">
      <w:pPr>
        <w:rPr>
          <w:rtl/>
        </w:rPr>
      </w:pPr>
      <w:r w:rsidRPr="00233729">
        <w:rPr>
          <w:rFonts w:hint="cs"/>
          <w:rtl/>
        </w:rPr>
        <w:t>نتایج آزمون کارایی مدل لجستیک حاکی از کارایی بالای مدل در پیش‌بینی ریسک اعتباری است. کارایی کلی مدل برابر ۹۵.۵ درصد بوده است (تهرانی و شمس ۱۳۸۴)</w:t>
      </w:r>
    </w:p>
    <w:p w:rsidR="003270B7" w:rsidRPr="00233729" w:rsidRDefault="003270B7" w:rsidP="003270B7">
      <w:r w:rsidRPr="00233729">
        <w:rPr>
          <w:rFonts w:hint="cs"/>
          <w:rtl/>
        </w:rPr>
        <w:t>جهت آزمون فرضیه‌های فرعی اول و دوم از مدل زیر استفاده شده است:</w:t>
      </w:r>
    </w:p>
    <w:p w:rsidR="003270B7" w:rsidRPr="00233729" w:rsidRDefault="003270B7" w:rsidP="003270B7">
      <w:pPr>
        <w:jc w:val="right"/>
        <w:rPr>
          <w:rtl/>
        </w:rPr>
      </w:pPr>
      <w:r w:rsidRPr="00233729">
        <w:t xml:space="preserve">β0 + β1  Earning Quality </w:t>
      </w:r>
      <w:r w:rsidRPr="00233729">
        <w:rPr>
          <w:vertAlign w:val="subscript"/>
        </w:rPr>
        <w:t xml:space="preserve"> i, t </w:t>
      </w:r>
      <w:r w:rsidRPr="00233729">
        <w:t xml:space="preserve"> +β2  Control variables </w:t>
      </w:r>
      <w:r w:rsidRPr="00233729">
        <w:rPr>
          <w:vertAlign w:val="subscript"/>
        </w:rPr>
        <w:t>i,t</w:t>
      </w:r>
      <w:r w:rsidRPr="00233729">
        <w:t>+ ε</w:t>
      </w:r>
      <w:r w:rsidRPr="00233729">
        <w:rPr>
          <w:vertAlign w:val="subscript"/>
        </w:rPr>
        <w:t xml:space="preserve"> i,t</w:t>
      </w:r>
      <w:r w:rsidRPr="00233729">
        <w:t xml:space="preserve"> </w:t>
      </w:r>
      <w:r w:rsidRPr="00233729">
        <w:rPr>
          <w:rFonts w:hint="cs"/>
          <w:rtl/>
        </w:rPr>
        <w:t>=</w:t>
      </w:r>
      <w:r w:rsidRPr="00233729">
        <w:t xml:space="preserve"> </w:t>
      </w:r>
      <w:r w:rsidRPr="00233729">
        <w:rPr>
          <w:rFonts w:hint="cs"/>
          <w:rtl/>
        </w:rPr>
        <w:t xml:space="preserve"> </w:t>
      </w:r>
      <w:r w:rsidRPr="00233729">
        <w:rPr>
          <w:vertAlign w:val="subscript"/>
        </w:rPr>
        <w:t>i,t</w:t>
      </w:r>
      <w:r w:rsidRPr="00233729">
        <w:rPr>
          <w:rFonts w:hint="cs"/>
          <w:rtl/>
        </w:rPr>
        <w:t xml:space="preserve"> </w:t>
      </w:r>
      <w:r w:rsidRPr="00233729">
        <w:t xml:space="preserve"> Credit Risk</w:t>
      </w:r>
    </w:p>
    <w:p w:rsidR="003270B7" w:rsidRPr="00233729" w:rsidRDefault="003270B7" w:rsidP="003270B7">
      <w:pPr>
        <w:rPr>
          <w:rFonts w:ascii="B Yagut" w:eastAsia="Times New Roman" w:hAnsi="B Yagut"/>
          <w:b/>
          <w:bCs/>
          <w:rtl/>
          <w:lang w:bidi="fa-IR"/>
        </w:rPr>
      </w:pPr>
      <w:r w:rsidRPr="00233729">
        <w:rPr>
          <w:rFonts w:hint="cs"/>
          <w:rtl/>
        </w:rPr>
        <w:t xml:space="preserve">لازم به ذکر است </w:t>
      </w:r>
      <w:r w:rsidRPr="00233729">
        <w:rPr>
          <w:rFonts w:ascii="B Nazanin" w:hAnsi="Eras Demi ITC" w:hint="cs"/>
          <w:rtl/>
        </w:rPr>
        <w:t>در اين تحقیق به بررسی وجود رابطه</w:t>
      </w:r>
      <w:r w:rsidRPr="00233729">
        <w:rPr>
          <w:rFonts w:ascii="B Nazanin" w:hAnsi="Eras Demi ITC" w:hint="cs"/>
          <w:rtl/>
        </w:rPr>
        <w:softHyphen/>
        <w:t xml:space="preserve"> </w:t>
      </w:r>
      <w:r w:rsidRPr="00233729">
        <w:rPr>
          <w:rtl/>
        </w:rPr>
        <w:t xml:space="preserve">ریسک اعتباری و کیفیت سود </w:t>
      </w:r>
      <w:r w:rsidRPr="00233729">
        <w:rPr>
          <w:rFonts w:ascii="B Nazanin" w:hAnsi="Eras Demi ITC" w:hint="cs"/>
          <w:rtl/>
        </w:rPr>
        <w:t xml:space="preserve">در شرکت‌های پذیرفته شده در بورس اوراق بهادار تهران پرداخته می‌شود. ازآنجایی‌که </w:t>
      </w:r>
      <w:r w:rsidRPr="00233729">
        <w:rPr>
          <w:rtl/>
        </w:rPr>
        <w:t xml:space="preserve">برای محاسبه کیفیت سود از </w:t>
      </w:r>
      <w:r w:rsidRPr="00233729">
        <w:rPr>
          <w:rFonts w:hint="cs"/>
          <w:rtl/>
        </w:rPr>
        <w:t>پنج</w:t>
      </w:r>
      <w:r w:rsidRPr="00233729">
        <w:rPr>
          <w:rtl/>
        </w:rPr>
        <w:t xml:space="preserve"> شاخص </w:t>
      </w:r>
      <w:r w:rsidRPr="00233729">
        <w:rPr>
          <w:rFonts w:hint="cs"/>
          <w:rtl/>
          <w:lang w:bidi="fa-IR"/>
        </w:rPr>
        <w:t>کیفیت اقلام تعهدی، هموارسازی سود، توان پیش‌بینی سود، پایداری سود و محافظه‌کاری سود</w:t>
      </w:r>
      <w:r w:rsidRPr="00233729">
        <w:rPr>
          <w:rtl/>
        </w:rPr>
        <w:t xml:space="preserve"> استفاده م</w:t>
      </w:r>
      <w:r w:rsidRPr="00233729">
        <w:rPr>
          <w:rFonts w:hint="cs"/>
          <w:rtl/>
        </w:rPr>
        <w:t>ی‌شود،</w:t>
      </w:r>
      <w:r w:rsidRPr="00233729">
        <w:rPr>
          <w:rtl/>
        </w:rPr>
        <w:t xml:space="preserve"> </w:t>
      </w:r>
      <w:r w:rsidRPr="00233729">
        <w:rPr>
          <w:rFonts w:hint="cs"/>
          <w:rtl/>
        </w:rPr>
        <w:t xml:space="preserve">لذا در قالب پنج فرضیه </w:t>
      </w:r>
      <w:r w:rsidRPr="00233729">
        <w:rPr>
          <w:rtl/>
        </w:rPr>
        <w:t>ارتباط ریسک اعتباری با هر یک از شاخص‌های کیفیت سود به صورت جداگانه مورد بررسی قرار م</w:t>
      </w:r>
      <w:r w:rsidRPr="00233729">
        <w:rPr>
          <w:rFonts w:hint="cs"/>
          <w:rtl/>
        </w:rPr>
        <w:t>ی‌گیرد</w:t>
      </w:r>
      <w:r w:rsidRPr="00233729">
        <w:rPr>
          <w:rtl/>
        </w:rPr>
        <w:t xml:space="preserve">. </w:t>
      </w:r>
      <w:r w:rsidRPr="00233729">
        <w:rPr>
          <w:rFonts w:hint="cs"/>
          <w:rtl/>
        </w:rPr>
        <w:t xml:space="preserve"> </w:t>
      </w:r>
    </w:p>
    <w:p w:rsidR="003270B7" w:rsidRPr="00233729" w:rsidRDefault="003270B7" w:rsidP="003270B7">
      <w:pPr>
        <w:rPr>
          <w:rtl/>
          <w:lang w:bidi="fa-IR"/>
        </w:rPr>
      </w:pPr>
    </w:p>
    <w:p w:rsidR="003270B7" w:rsidRPr="00233729" w:rsidRDefault="003270B7" w:rsidP="003270B7">
      <w:pPr>
        <w:pStyle w:val="Heading1"/>
        <w:rPr>
          <w:rFonts w:eastAsia="Times New Roman"/>
          <w:rtl/>
          <w:lang w:bidi="fa-IR"/>
        </w:rPr>
      </w:pPr>
      <w:r w:rsidRPr="00233729">
        <w:rPr>
          <w:rFonts w:eastAsia="Times New Roman" w:hint="cs"/>
          <w:rtl/>
          <w:lang w:bidi="fa-IR"/>
        </w:rPr>
        <w:t>13. ی</w:t>
      </w:r>
      <w:r w:rsidRPr="00233729">
        <w:rPr>
          <w:rFonts w:eastAsia="Times New Roman" w:hint="eastAsia"/>
          <w:rtl/>
          <w:lang w:bidi="fa-IR"/>
        </w:rPr>
        <w:t>افته‌ها</w:t>
      </w:r>
      <w:r w:rsidRPr="00233729">
        <w:rPr>
          <w:rFonts w:eastAsia="Times New Roman" w:hint="cs"/>
          <w:rtl/>
          <w:lang w:bidi="fa-IR"/>
        </w:rPr>
        <w:t>ی پژوهش</w:t>
      </w:r>
    </w:p>
    <w:p w:rsidR="003270B7" w:rsidRPr="00233729" w:rsidRDefault="003270B7" w:rsidP="003270B7">
      <w:pPr>
        <w:rPr>
          <w:rtl/>
          <w:lang w:bidi="fa-IR"/>
        </w:rPr>
      </w:pPr>
      <w:r w:rsidRPr="00233729">
        <w:rPr>
          <w:rFonts w:hint="cs"/>
          <w:rtl/>
          <w:lang w:bidi="fa-IR"/>
        </w:rPr>
        <w:t>پیش از آزمون فرضیه</w:t>
      </w:r>
      <w:r w:rsidRPr="00233729">
        <w:rPr>
          <w:rFonts w:hint="eastAsia"/>
          <w:rtl/>
          <w:lang w:bidi="fa-IR"/>
        </w:rPr>
        <w:t>‌</w:t>
      </w:r>
      <w:r w:rsidRPr="00233729">
        <w:rPr>
          <w:rFonts w:hint="cs"/>
          <w:rtl/>
          <w:lang w:bidi="fa-IR"/>
        </w:rPr>
        <w:t>ها، جهت ارائه اطلاعات توصیفی و بیان چگونگی وضعیت متغیر‌ها، آمار توصیفی آن‌ها مورد تجزیه‌وتحلیل قرار گرفت که نتایج آن در جدول شماره ۱ نشان داده شده است.</w:t>
      </w:r>
    </w:p>
    <w:p w:rsidR="003270B7" w:rsidRPr="00C27502" w:rsidRDefault="003270B7" w:rsidP="003270B7">
      <w:pPr>
        <w:ind w:firstLine="0"/>
        <w:jc w:val="center"/>
        <w:rPr>
          <w:sz w:val="24"/>
          <w:szCs w:val="24"/>
          <w:rtl/>
          <w:lang w:bidi="fa-IR"/>
        </w:rPr>
      </w:pPr>
      <w:r w:rsidRPr="00C27502">
        <w:rPr>
          <w:rFonts w:hint="cs"/>
          <w:sz w:val="24"/>
          <w:szCs w:val="24"/>
          <w:rtl/>
          <w:lang w:bidi="fa-IR"/>
        </w:rPr>
        <w:t>جدول ۱</w:t>
      </w:r>
    </w:p>
    <w:tbl>
      <w:tblPr>
        <w:bidiVisual/>
        <w:tblW w:w="7786" w:type="dxa"/>
        <w:jc w:val="center"/>
        <w:tblLook w:val="04A0" w:firstRow="1" w:lastRow="0" w:firstColumn="1" w:lastColumn="0" w:noHBand="0" w:noVBand="1"/>
      </w:tblPr>
      <w:tblGrid>
        <w:gridCol w:w="1480"/>
        <w:gridCol w:w="684"/>
        <w:gridCol w:w="823"/>
        <w:gridCol w:w="1208"/>
        <w:gridCol w:w="1701"/>
        <w:gridCol w:w="950"/>
        <w:gridCol w:w="39"/>
        <w:gridCol w:w="880"/>
        <w:gridCol w:w="39"/>
      </w:tblGrid>
      <w:tr w:rsidR="00233729" w:rsidRPr="00233729" w:rsidTr="003270B7">
        <w:trPr>
          <w:trHeight w:val="284"/>
          <w:jc w:val="center"/>
        </w:trPr>
        <w:tc>
          <w:tcPr>
            <w:tcW w:w="1480" w:type="dxa"/>
            <w:tcBorders>
              <w:top w:val="single" w:sz="4" w:space="0" w:color="auto"/>
              <w:left w:val="nil"/>
              <w:bottom w:val="single" w:sz="4" w:space="0" w:color="auto"/>
              <w:right w:val="nil"/>
            </w:tcBorders>
            <w:shd w:val="clear" w:color="auto" w:fill="auto"/>
            <w:noWrap/>
            <w:vAlign w:val="center"/>
            <w:hideMark/>
          </w:tcPr>
          <w:p w:rsidR="003270B7" w:rsidRPr="00233729" w:rsidRDefault="003270B7" w:rsidP="003270B7">
            <w:pPr>
              <w:ind w:firstLine="0"/>
              <w:jc w:val="center"/>
              <w:rPr>
                <w:rFonts w:eastAsia="Times New Roman"/>
                <w:rtl/>
              </w:rPr>
            </w:pPr>
            <w:r w:rsidRPr="00233729">
              <w:rPr>
                <w:rFonts w:eastAsia="Times New Roman" w:hint="cs"/>
                <w:rtl/>
              </w:rPr>
              <w:t>متغیرها</w:t>
            </w:r>
          </w:p>
        </w:tc>
        <w:tc>
          <w:tcPr>
            <w:tcW w:w="684" w:type="dxa"/>
            <w:tcBorders>
              <w:top w:val="single" w:sz="4" w:space="0" w:color="auto"/>
              <w:left w:val="nil"/>
              <w:bottom w:val="single" w:sz="4" w:space="0" w:color="auto"/>
              <w:right w:val="nil"/>
            </w:tcBorders>
            <w:shd w:val="clear" w:color="auto" w:fill="auto"/>
            <w:noWrap/>
            <w:vAlign w:val="bottom"/>
            <w:hideMark/>
          </w:tcPr>
          <w:p w:rsidR="003270B7" w:rsidRPr="00233729" w:rsidRDefault="003270B7" w:rsidP="003270B7">
            <w:pPr>
              <w:ind w:firstLine="0"/>
              <w:jc w:val="center"/>
              <w:rPr>
                <w:rFonts w:eastAsia="Times New Roman"/>
                <w:rtl/>
              </w:rPr>
            </w:pPr>
            <w:r w:rsidRPr="00233729">
              <w:rPr>
                <w:rFonts w:eastAsia="Times New Roman" w:hint="cs"/>
                <w:rtl/>
              </w:rPr>
              <w:t>تعداد</w:t>
            </w:r>
          </w:p>
        </w:tc>
        <w:tc>
          <w:tcPr>
            <w:tcW w:w="805" w:type="dxa"/>
            <w:tcBorders>
              <w:top w:val="single" w:sz="4" w:space="0" w:color="auto"/>
              <w:left w:val="nil"/>
              <w:bottom w:val="single" w:sz="4" w:space="0" w:color="auto"/>
              <w:right w:val="nil"/>
            </w:tcBorders>
            <w:shd w:val="clear" w:color="auto" w:fill="auto"/>
            <w:noWrap/>
            <w:vAlign w:val="bottom"/>
            <w:hideMark/>
          </w:tcPr>
          <w:p w:rsidR="003270B7" w:rsidRPr="00233729" w:rsidRDefault="003270B7" w:rsidP="003270B7">
            <w:pPr>
              <w:ind w:firstLine="0"/>
              <w:jc w:val="center"/>
              <w:rPr>
                <w:rFonts w:eastAsia="Times New Roman"/>
                <w:rtl/>
              </w:rPr>
            </w:pPr>
            <w:r w:rsidRPr="00233729">
              <w:rPr>
                <w:rFonts w:eastAsia="Times New Roman" w:hint="cs"/>
                <w:rtl/>
              </w:rPr>
              <w:t>میانگین</w:t>
            </w:r>
          </w:p>
        </w:tc>
        <w:tc>
          <w:tcPr>
            <w:tcW w:w="1208" w:type="dxa"/>
            <w:tcBorders>
              <w:top w:val="single" w:sz="4" w:space="0" w:color="auto"/>
              <w:left w:val="nil"/>
              <w:bottom w:val="single" w:sz="4" w:space="0" w:color="auto"/>
              <w:right w:val="nil"/>
            </w:tcBorders>
            <w:shd w:val="clear" w:color="auto" w:fill="auto"/>
            <w:noWrap/>
            <w:vAlign w:val="bottom"/>
            <w:hideMark/>
          </w:tcPr>
          <w:p w:rsidR="003270B7" w:rsidRPr="00233729" w:rsidRDefault="003270B7" w:rsidP="003270B7">
            <w:pPr>
              <w:ind w:firstLine="0"/>
              <w:jc w:val="center"/>
              <w:rPr>
                <w:rFonts w:eastAsia="Times New Roman"/>
                <w:rtl/>
              </w:rPr>
            </w:pPr>
            <w:r w:rsidRPr="00233729">
              <w:rPr>
                <w:rFonts w:eastAsia="Times New Roman" w:hint="cs"/>
                <w:rtl/>
              </w:rPr>
              <w:t>میانه</w:t>
            </w:r>
          </w:p>
        </w:tc>
        <w:tc>
          <w:tcPr>
            <w:tcW w:w="1701" w:type="dxa"/>
            <w:tcBorders>
              <w:top w:val="single" w:sz="4" w:space="0" w:color="auto"/>
              <w:left w:val="nil"/>
              <w:bottom w:val="single" w:sz="4" w:space="0" w:color="auto"/>
              <w:right w:val="nil"/>
            </w:tcBorders>
            <w:shd w:val="clear" w:color="auto" w:fill="auto"/>
            <w:noWrap/>
            <w:vAlign w:val="bottom"/>
            <w:hideMark/>
          </w:tcPr>
          <w:p w:rsidR="003270B7" w:rsidRPr="00233729" w:rsidRDefault="003270B7" w:rsidP="003270B7">
            <w:pPr>
              <w:ind w:firstLine="0"/>
              <w:jc w:val="center"/>
              <w:rPr>
                <w:rFonts w:eastAsia="Times New Roman"/>
                <w:rtl/>
              </w:rPr>
            </w:pPr>
            <w:r w:rsidRPr="00233729">
              <w:rPr>
                <w:rFonts w:eastAsia="Times New Roman" w:hint="cs"/>
                <w:rtl/>
              </w:rPr>
              <w:t>انحراف استاندارد</w:t>
            </w:r>
          </w:p>
        </w:tc>
        <w:tc>
          <w:tcPr>
            <w:tcW w:w="989" w:type="dxa"/>
            <w:gridSpan w:val="2"/>
            <w:tcBorders>
              <w:top w:val="single" w:sz="4" w:space="0" w:color="auto"/>
              <w:left w:val="nil"/>
              <w:bottom w:val="single" w:sz="4" w:space="0" w:color="auto"/>
              <w:right w:val="nil"/>
            </w:tcBorders>
            <w:shd w:val="clear" w:color="auto" w:fill="auto"/>
            <w:noWrap/>
            <w:vAlign w:val="bottom"/>
            <w:hideMark/>
          </w:tcPr>
          <w:p w:rsidR="003270B7" w:rsidRPr="00233729" w:rsidRDefault="003270B7" w:rsidP="003270B7">
            <w:pPr>
              <w:ind w:firstLine="0"/>
              <w:jc w:val="center"/>
              <w:rPr>
                <w:rFonts w:eastAsia="Times New Roman"/>
                <w:rtl/>
              </w:rPr>
            </w:pPr>
            <w:r w:rsidRPr="00233729">
              <w:rPr>
                <w:rFonts w:eastAsia="Times New Roman" w:hint="cs"/>
                <w:rtl/>
              </w:rPr>
              <w:t>بیشترین</w:t>
            </w:r>
          </w:p>
        </w:tc>
        <w:tc>
          <w:tcPr>
            <w:tcW w:w="919" w:type="dxa"/>
            <w:gridSpan w:val="2"/>
            <w:tcBorders>
              <w:top w:val="single" w:sz="4" w:space="0" w:color="auto"/>
              <w:left w:val="nil"/>
              <w:bottom w:val="single" w:sz="4" w:space="0" w:color="auto"/>
              <w:right w:val="nil"/>
            </w:tcBorders>
            <w:shd w:val="clear" w:color="auto" w:fill="auto"/>
            <w:noWrap/>
            <w:vAlign w:val="bottom"/>
            <w:hideMark/>
          </w:tcPr>
          <w:p w:rsidR="003270B7" w:rsidRPr="00233729" w:rsidRDefault="003270B7" w:rsidP="003270B7">
            <w:pPr>
              <w:ind w:firstLine="0"/>
              <w:jc w:val="center"/>
              <w:rPr>
                <w:rFonts w:eastAsia="Times New Roman"/>
                <w:rtl/>
              </w:rPr>
            </w:pPr>
            <w:r w:rsidRPr="00233729">
              <w:rPr>
                <w:rFonts w:eastAsia="Times New Roman" w:hint="cs"/>
                <w:rtl/>
              </w:rPr>
              <w:t>کمترین</w:t>
            </w:r>
          </w:p>
        </w:tc>
      </w:tr>
      <w:tr w:rsidR="00233729" w:rsidRPr="00233729" w:rsidTr="003270B7">
        <w:trPr>
          <w:gridAfter w:val="1"/>
          <w:wAfter w:w="39" w:type="dxa"/>
          <w:trHeight w:val="284"/>
          <w:jc w:val="center"/>
        </w:trPr>
        <w:tc>
          <w:tcPr>
            <w:tcW w:w="1480" w:type="dxa"/>
            <w:tcBorders>
              <w:top w:val="nil"/>
              <w:left w:val="nil"/>
              <w:bottom w:val="nil"/>
              <w:right w:val="nil"/>
            </w:tcBorders>
            <w:shd w:val="clear" w:color="auto" w:fill="auto"/>
            <w:noWrap/>
            <w:vAlign w:val="center"/>
            <w:hideMark/>
          </w:tcPr>
          <w:p w:rsidR="003270B7" w:rsidRPr="00233729" w:rsidRDefault="003270B7" w:rsidP="003270B7">
            <w:pPr>
              <w:ind w:firstLine="0"/>
              <w:rPr>
                <w:rFonts w:eastAsia="Times New Roman"/>
                <w:rtl/>
              </w:rPr>
            </w:pPr>
            <w:r w:rsidRPr="00233729">
              <w:rPr>
                <w:rFonts w:eastAsia="Times New Roman" w:hint="cs"/>
                <w:rtl/>
              </w:rPr>
              <w:t>ریسک اعتباری</w:t>
            </w:r>
          </w:p>
        </w:tc>
        <w:tc>
          <w:tcPr>
            <w:tcW w:w="684"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lang w:bidi="fa-IR"/>
              </w:rPr>
            </w:pPr>
            <w:r w:rsidRPr="00233729">
              <w:rPr>
                <w:rFonts w:eastAsia="Times New Roman" w:hint="cs"/>
                <w:rtl/>
                <w:lang w:bidi="fa-IR"/>
              </w:rPr>
              <w:t>۸۶۰</w:t>
            </w:r>
          </w:p>
        </w:tc>
        <w:tc>
          <w:tcPr>
            <w:tcW w:w="805"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lang w:bidi="fa-IR"/>
              </w:rPr>
              <w:t>233/0</w:t>
            </w:r>
          </w:p>
        </w:tc>
        <w:tc>
          <w:tcPr>
            <w:tcW w:w="1208"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613/0</w:t>
            </w:r>
          </w:p>
        </w:tc>
        <w:tc>
          <w:tcPr>
            <w:tcW w:w="1701"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743/0</w:t>
            </w:r>
          </w:p>
        </w:tc>
        <w:tc>
          <w:tcPr>
            <w:tcW w:w="950"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993/0</w:t>
            </w:r>
          </w:p>
        </w:tc>
        <w:tc>
          <w:tcPr>
            <w:tcW w:w="919" w:type="dxa"/>
            <w:gridSpan w:val="2"/>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007/0</w:t>
            </w:r>
          </w:p>
        </w:tc>
      </w:tr>
      <w:tr w:rsidR="00233729" w:rsidRPr="00233729" w:rsidTr="003270B7">
        <w:trPr>
          <w:gridAfter w:val="1"/>
          <w:wAfter w:w="39" w:type="dxa"/>
          <w:trHeight w:val="284"/>
          <w:jc w:val="center"/>
        </w:trPr>
        <w:tc>
          <w:tcPr>
            <w:tcW w:w="1480" w:type="dxa"/>
            <w:tcBorders>
              <w:top w:val="nil"/>
              <w:left w:val="nil"/>
              <w:bottom w:val="nil"/>
              <w:right w:val="nil"/>
            </w:tcBorders>
            <w:shd w:val="clear" w:color="auto" w:fill="auto"/>
            <w:noWrap/>
            <w:vAlign w:val="center"/>
            <w:hideMark/>
          </w:tcPr>
          <w:p w:rsidR="003270B7" w:rsidRPr="00233729" w:rsidRDefault="003270B7" w:rsidP="003270B7">
            <w:pPr>
              <w:ind w:firstLine="0"/>
              <w:rPr>
                <w:rFonts w:eastAsia="Times New Roman"/>
              </w:rPr>
            </w:pPr>
            <w:r w:rsidRPr="00233729">
              <w:rPr>
                <w:rFonts w:eastAsia="Times New Roman" w:hint="cs"/>
                <w:rtl/>
              </w:rPr>
              <w:t>اقلام تعهدی</w:t>
            </w:r>
          </w:p>
        </w:tc>
        <w:tc>
          <w:tcPr>
            <w:tcW w:w="684"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۸۶۰</w:t>
            </w:r>
          </w:p>
        </w:tc>
        <w:tc>
          <w:tcPr>
            <w:tcW w:w="805"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521/4</w:t>
            </w:r>
          </w:p>
        </w:tc>
        <w:tc>
          <w:tcPr>
            <w:tcW w:w="1208"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441/3</w:t>
            </w:r>
          </w:p>
        </w:tc>
        <w:tc>
          <w:tcPr>
            <w:tcW w:w="1701"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098/1</w:t>
            </w:r>
          </w:p>
        </w:tc>
        <w:tc>
          <w:tcPr>
            <w:tcW w:w="950"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014/5</w:t>
            </w:r>
          </w:p>
        </w:tc>
        <w:tc>
          <w:tcPr>
            <w:tcW w:w="919" w:type="dxa"/>
            <w:gridSpan w:val="2"/>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477/0</w:t>
            </w:r>
          </w:p>
        </w:tc>
      </w:tr>
      <w:tr w:rsidR="00233729" w:rsidRPr="00233729" w:rsidTr="003270B7">
        <w:trPr>
          <w:gridAfter w:val="1"/>
          <w:wAfter w:w="39" w:type="dxa"/>
          <w:trHeight w:val="284"/>
          <w:jc w:val="center"/>
        </w:trPr>
        <w:tc>
          <w:tcPr>
            <w:tcW w:w="1480" w:type="dxa"/>
            <w:tcBorders>
              <w:top w:val="nil"/>
              <w:left w:val="nil"/>
              <w:bottom w:val="nil"/>
              <w:right w:val="nil"/>
            </w:tcBorders>
            <w:shd w:val="clear" w:color="auto" w:fill="auto"/>
            <w:noWrap/>
            <w:vAlign w:val="center"/>
            <w:hideMark/>
          </w:tcPr>
          <w:p w:rsidR="003270B7" w:rsidRPr="00233729" w:rsidRDefault="003270B7" w:rsidP="003270B7">
            <w:pPr>
              <w:ind w:firstLine="0"/>
              <w:rPr>
                <w:rFonts w:eastAsia="Times New Roman"/>
              </w:rPr>
            </w:pPr>
            <w:r w:rsidRPr="00233729">
              <w:rPr>
                <w:rFonts w:eastAsia="Times New Roman" w:hint="cs"/>
                <w:rtl/>
              </w:rPr>
              <w:t>هموارسازی</w:t>
            </w:r>
          </w:p>
        </w:tc>
        <w:tc>
          <w:tcPr>
            <w:tcW w:w="684"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۸۶۰</w:t>
            </w:r>
          </w:p>
        </w:tc>
        <w:tc>
          <w:tcPr>
            <w:tcW w:w="805"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lang w:bidi="fa-IR"/>
              </w:rPr>
            </w:pPr>
            <w:r w:rsidRPr="00233729">
              <w:rPr>
                <w:rFonts w:eastAsia="Times New Roman" w:hint="cs"/>
                <w:rtl/>
                <w:lang w:bidi="fa-IR"/>
              </w:rPr>
              <w:t>171/1</w:t>
            </w:r>
          </w:p>
        </w:tc>
        <w:tc>
          <w:tcPr>
            <w:tcW w:w="1208"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833/1</w:t>
            </w:r>
          </w:p>
        </w:tc>
        <w:tc>
          <w:tcPr>
            <w:tcW w:w="1701"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071/1</w:t>
            </w:r>
          </w:p>
        </w:tc>
        <w:tc>
          <w:tcPr>
            <w:tcW w:w="950" w:type="dxa"/>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333/3</w:t>
            </w:r>
          </w:p>
        </w:tc>
        <w:tc>
          <w:tcPr>
            <w:tcW w:w="919" w:type="dxa"/>
            <w:gridSpan w:val="2"/>
            <w:tcBorders>
              <w:top w:val="nil"/>
              <w:left w:val="nil"/>
              <w:bottom w:val="nil"/>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032/0</w:t>
            </w:r>
          </w:p>
        </w:tc>
      </w:tr>
      <w:tr w:rsidR="00233729" w:rsidRPr="00233729" w:rsidTr="003270B7">
        <w:trPr>
          <w:gridAfter w:val="1"/>
          <w:wAfter w:w="39" w:type="dxa"/>
          <w:trHeight w:val="284"/>
          <w:jc w:val="center"/>
        </w:trPr>
        <w:tc>
          <w:tcPr>
            <w:tcW w:w="1480" w:type="dxa"/>
            <w:tcBorders>
              <w:top w:val="nil"/>
              <w:left w:val="nil"/>
              <w:bottom w:val="nil"/>
              <w:right w:val="nil"/>
            </w:tcBorders>
            <w:shd w:val="clear" w:color="auto" w:fill="auto"/>
            <w:noWrap/>
            <w:vAlign w:val="center"/>
          </w:tcPr>
          <w:p w:rsidR="003270B7" w:rsidRPr="00233729" w:rsidRDefault="003270B7" w:rsidP="003270B7">
            <w:pPr>
              <w:ind w:firstLine="0"/>
              <w:rPr>
                <w:rFonts w:eastAsia="Times New Roman"/>
                <w:rtl/>
              </w:rPr>
            </w:pPr>
            <w:r w:rsidRPr="00233729">
              <w:rPr>
                <w:rFonts w:eastAsia="Times New Roman" w:hint="cs"/>
                <w:rtl/>
              </w:rPr>
              <w:t>توان پیش‌بینی</w:t>
            </w:r>
          </w:p>
        </w:tc>
        <w:tc>
          <w:tcPr>
            <w:tcW w:w="684"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۸۶۰</w:t>
            </w:r>
          </w:p>
        </w:tc>
        <w:tc>
          <w:tcPr>
            <w:tcW w:w="805"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lang w:bidi="fa-IR"/>
              </w:rPr>
              <w:t>095/0</w:t>
            </w:r>
          </w:p>
        </w:tc>
        <w:tc>
          <w:tcPr>
            <w:tcW w:w="1208"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102/0</w:t>
            </w:r>
          </w:p>
        </w:tc>
        <w:tc>
          <w:tcPr>
            <w:tcW w:w="1701"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143/0</w:t>
            </w:r>
          </w:p>
        </w:tc>
        <w:tc>
          <w:tcPr>
            <w:tcW w:w="950"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194/2</w:t>
            </w:r>
          </w:p>
        </w:tc>
        <w:tc>
          <w:tcPr>
            <w:tcW w:w="919" w:type="dxa"/>
            <w:gridSpan w:val="2"/>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001/0</w:t>
            </w:r>
          </w:p>
        </w:tc>
      </w:tr>
      <w:tr w:rsidR="00233729" w:rsidRPr="00233729" w:rsidTr="003270B7">
        <w:trPr>
          <w:gridAfter w:val="1"/>
          <w:wAfter w:w="39" w:type="dxa"/>
          <w:trHeight w:val="284"/>
          <w:jc w:val="center"/>
        </w:trPr>
        <w:tc>
          <w:tcPr>
            <w:tcW w:w="1480" w:type="dxa"/>
            <w:tcBorders>
              <w:top w:val="nil"/>
              <w:left w:val="nil"/>
              <w:bottom w:val="nil"/>
              <w:right w:val="nil"/>
            </w:tcBorders>
            <w:shd w:val="clear" w:color="auto" w:fill="auto"/>
            <w:noWrap/>
            <w:vAlign w:val="center"/>
          </w:tcPr>
          <w:p w:rsidR="003270B7" w:rsidRPr="00233729" w:rsidRDefault="003270B7" w:rsidP="003270B7">
            <w:pPr>
              <w:ind w:firstLine="0"/>
              <w:rPr>
                <w:rFonts w:eastAsia="Times New Roman"/>
                <w:rtl/>
              </w:rPr>
            </w:pPr>
            <w:r w:rsidRPr="00233729">
              <w:rPr>
                <w:rFonts w:eastAsia="Times New Roman" w:hint="cs"/>
                <w:rtl/>
              </w:rPr>
              <w:t>پایداری</w:t>
            </w:r>
          </w:p>
        </w:tc>
        <w:tc>
          <w:tcPr>
            <w:tcW w:w="684"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۸۶۰</w:t>
            </w:r>
          </w:p>
        </w:tc>
        <w:tc>
          <w:tcPr>
            <w:tcW w:w="805"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024/0</w:t>
            </w:r>
          </w:p>
        </w:tc>
        <w:tc>
          <w:tcPr>
            <w:tcW w:w="1208"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043/0</w:t>
            </w:r>
          </w:p>
        </w:tc>
        <w:tc>
          <w:tcPr>
            <w:tcW w:w="1701"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301/2</w:t>
            </w:r>
          </w:p>
        </w:tc>
        <w:tc>
          <w:tcPr>
            <w:tcW w:w="950" w:type="dxa"/>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072/5</w:t>
            </w:r>
          </w:p>
        </w:tc>
        <w:tc>
          <w:tcPr>
            <w:tcW w:w="919" w:type="dxa"/>
            <w:gridSpan w:val="2"/>
            <w:tcBorders>
              <w:top w:val="nil"/>
              <w:left w:val="nil"/>
              <w:bottom w:val="nil"/>
              <w:right w:val="nil"/>
            </w:tcBorders>
            <w:shd w:val="clear" w:color="auto" w:fill="auto"/>
            <w:noWrap/>
            <w:vAlign w:val="center"/>
          </w:tcPr>
          <w:p w:rsidR="003270B7" w:rsidRPr="00233729" w:rsidRDefault="003270B7" w:rsidP="003270B7">
            <w:pPr>
              <w:ind w:firstLine="0"/>
              <w:jc w:val="center"/>
              <w:rPr>
                <w:rFonts w:eastAsia="Times New Roman"/>
              </w:rPr>
            </w:pPr>
            <w:r w:rsidRPr="00233729">
              <w:rPr>
                <w:rFonts w:eastAsia="Times New Roman" w:hint="cs"/>
                <w:rtl/>
              </w:rPr>
              <w:t>642/2-</w:t>
            </w:r>
          </w:p>
        </w:tc>
      </w:tr>
      <w:tr w:rsidR="00233729" w:rsidRPr="00233729" w:rsidTr="003270B7">
        <w:trPr>
          <w:gridAfter w:val="1"/>
          <w:wAfter w:w="39" w:type="dxa"/>
          <w:trHeight w:val="284"/>
          <w:jc w:val="center"/>
        </w:trPr>
        <w:tc>
          <w:tcPr>
            <w:tcW w:w="1480" w:type="dxa"/>
            <w:tcBorders>
              <w:top w:val="nil"/>
              <w:left w:val="nil"/>
              <w:bottom w:val="single" w:sz="4" w:space="0" w:color="auto"/>
              <w:right w:val="nil"/>
            </w:tcBorders>
            <w:shd w:val="clear" w:color="auto" w:fill="auto"/>
            <w:noWrap/>
            <w:vAlign w:val="center"/>
            <w:hideMark/>
          </w:tcPr>
          <w:p w:rsidR="003270B7" w:rsidRPr="00233729" w:rsidRDefault="003270B7" w:rsidP="003270B7">
            <w:pPr>
              <w:ind w:firstLine="0"/>
              <w:rPr>
                <w:rFonts w:eastAsia="Times New Roman"/>
              </w:rPr>
            </w:pPr>
            <w:r w:rsidRPr="00233729">
              <w:rPr>
                <w:rFonts w:eastAsia="Times New Roman" w:hint="cs"/>
                <w:rtl/>
              </w:rPr>
              <w:t>محافظه‌کاری</w:t>
            </w:r>
          </w:p>
        </w:tc>
        <w:tc>
          <w:tcPr>
            <w:tcW w:w="684" w:type="dxa"/>
            <w:tcBorders>
              <w:top w:val="nil"/>
              <w:left w:val="nil"/>
              <w:bottom w:val="single" w:sz="4" w:space="0" w:color="auto"/>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۸۶۰</w:t>
            </w:r>
          </w:p>
        </w:tc>
        <w:tc>
          <w:tcPr>
            <w:tcW w:w="805" w:type="dxa"/>
            <w:tcBorders>
              <w:top w:val="nil"/>
              <w:left w:val="nil"/>
              <w:bottom w:val="single" w:sz="4" w:space="0" w:color="auto"/>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023/0-</w:t>
            </w:r>
          </w:p>
        </w:tc>
        <w:tc>
          <w:tcPr>
            <w:tcW w:w="1208" w:type="dxa"/>
            <w:tcBorders>
              <w:top w:val="nil"/>
              <w:left w:val="nil"/>
              <w:bottom w:val="single" w:sz="4" w:space="0" w:color="auto"/>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139/0</w:t>
            </w:r>
          </w:p>
        </w:tc>
        <w:tc>
          <w:tcPr>
            <w:tcW w:w="1701" w:type="dxa"/>
            <w:tcBorders>
              <w:top w:val="nil"/>
              <w:left w:val="nil"/>
              <w:bottom w:val="single" w:sz="4" w:space="0" w:color="auto"/>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166/0</w:t>
            </w:r>
          </w:p>
        </w:tc>
        <w:tc>
          <w:tcPr>
            <w:tcW w:w="950" w:type="dxa"/>
            <w:tcBorders>
              <w:top w:val="nil"/>
              <w:left w:val="nil"/>
              <w:bottom w:val="single" w:sz="4" w:space="0" w:color="auto"/>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836/1</w:t>
            </w:r>
          </w:p>
        </w:tc>
        <w:tc>
          <w:tcPr>
            <w:tcW w:w="919" w:type="dxa"/>
            <w:gridSpan w:val="2"/>
            <w:tcBorders>
              <w:top w:val="nil"/>
              <w:left w:val="nil"/>
              <w:bottom w:val="single" w:sz="4" w:space="0" w:color="auto"/>
              <w:right w:val="nil"/>
            </w:tcBorders>
            <w:shd w:val="clear" w:color="auto" w:fill="auto"/>
            <w:noWrap/>
            <w:vAlign w:val="center"/>
            <w:hideMark/>
          </w:tcPr>
          <w:p w:rsidR="003270B7" w:rsidRPr="00233729" w:rsidRDefault="003270B7" w:rsidP="003270B7">
            <w:pPr>
              <w:ind w:firstLine="0"/>
              <w:jc w:val="center"/>
              <w:rPr>
                <w:rFonts w:eastAsia="Times New Roman"/>
              </w:rPr>
            </w:pPr>
            <w:r w:rsidRPr="00233729">
              <w:rPr>
                <w:rFonts w:eastAsia="Times New Roman" w:hint="cs"/>
                <w:rtl/>
              </w:rPr>
              <w:t>475/0-</w:t>
            </w:r>
          </w:p>
        </w:tc>
      </w:tr>
    </w:tbl>
    <w:p w:rsidR="003270B7" w:rsidRPr="00233729" w:rsidRDefault="003270B7" w:rsidP="003270B7">
      <w:pPr>
        <w:rPr>
          <w:rFonts w:asciiTheme="minorHAnsi" w:eastAsia="Times New Roman" w:hAnsiTheme="minorHAnsi"/>
          <w:rtl/>
          <w:lang w:bidi="fa-IR"/>
        </w:rPr>
      </w:pPr>
      <w:r w:rsidRPr="00233729">
        <w:rPr>
          <w:rFonts w:ascii="B Yagut" w:eastAsia="Times New Roman" w:hAnsi="B Yagut" w:hint="cs"/>
          <w:rtl/>
          <w:lang w:bidi="fa-IR"/>
        </w:rPr>
        <w:t>همان‌طور که در جدول</w:t>
      </w:r>
      <w:r w:rsidRPr="00233729">
        <w:rPr>
          <w:rFonts w:ascii="B Yagut" w:eastAsia="Times New Roman" w:hAnsi="B Yagut"/>
          <w:lang w:bidi="fa-IR"/>
        </w:rPr>
        <w:t xml:space="preserve"> </w:t>
      </w:r>
      <w:r w:rsidRPr="00233729">
        <w:rPr>
          <w:rFonts w:ascii="B Yagut" w:eastAsia="Times New Roman" w:hAnsi="B Yagut" w:hint="cs"/>
          <w:rtl/>
          <w:lang w:bidi="fa-IR"/>
        </w:rPr>
        <w:t>شماره ۱</w:t>
      </w:r>
      <w:r w:rsidRPr="00233729">
        <w:rPr>
          <w:rFonts w:ascii="B Yagut" w:eastAsia="Times New Roman" w:hAnsi="B Yagut"/>
          <w:lang w:bidi="fa-IR"/>
        </w:rPr>
        <w:t xml:space="preserve"> </w:t>
      </w:r>
      <w:r w:rsidRPr="00233729">
        <w:rPr>
          <w:rFonts w:ascii="B Yagut" w:eastAsia="Times New Roman" w:hAnsi="B Yagut" w:hint="cs"/>
          <w:rtl/>
          <w:lang w:bidi="fa-IR"/>
        </w:rPr>
        <w:t xml:space="preserve">مشاهده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شود</w:t>
      </w:r>
      <w:r w:rsidRPr="00233729">
        <w:rPr>
          <w:rFonts w:ascii="B Yagut" w:eastAsia="Times New Roman" w:hAnsi="B Yagut" w:hint="cs"/>
          <w:rtl/>
          <w:lang w:bidi="fa-IR"/>
        </w:rPr>
        <w:t xml:space="preserve"> با توجه به بازه بیشترین و کمترین مقدار متغیرها، ازآنجاکه</w:t>
      </w:r>
      <w:r w:rsidRPr="00233729">
        <w:rPr>
          <w:rFonts w:ascii="B Yagut" w:eastAsia="Times New Roman" w:hAnsi="B Yagut"/>
          <w:lang w:bidi="fa-IR"/>
        </w:rPr>
        <w:t xml:space="preserve"> </w:t>
      </w:r>
      <w:r w:rsidRPr="00233729">
        <w:rPr>
          <w:rFonts w:ascii="B Yagut" w:eastAsia="Times New Roman" w:hAnsi="B Yagut" w:hint="cs"/>
          <w:rtl/>
          <w:lang w:bidi="fa-IR"/>
        </w:rPr>
        <w:t>مقادیر</w:t>
      </w:r>
      <w:r w:rsidRPr="00233729">
        <w:rPr>
          <w:rFonts w:ascii="B Yagut" w:eastAsia="Times New Roman" w:hAnsi="B Yagut"/>
          <w:lang w:bidi="fa-IR"/>
        </w:rPr>
        <w:t xml:space="preserve"> </w:t>
      </w:r>
      <w:r w:rsidRPr="00233729">
        <w:rPr>
          <w:rFonts w:ascii="B Yagut" w:eastAsia="Times New Roman" w:hAnsi="B Yagut" w:hint="cs"/>
          <w:rtl/>
          <w:lang w:bidi="fa-IR"/>
        </w:rPr>
        <w:t>میانگین</w:t>
      </w:r>
      <w:r w:rsidRPr="00233729">
        <w:rPr>
          <w:rFonts w:ascii="B Yagut" w:eastAsia="Times New Roman" w:hAnsi="B Yagut"/>
          <w:lang w:bidi="fa-IR"/>
        </w:rPr>
        <w:t xml:space="preserve"> </w:t>
      </w:r>
      <w:r w:rsidRPr="00233729">
        <w:rPr>
          <w:rFonts w:ascii="B Yagut" w:eastAsia="Times New Roman" w:hAnsi="B Yagut" w:hint="cs"/>
          <w:rtl/>
          <w:lang w:bidi="fa-IR"/>
        </w:rPr>
        <w:t>و</w:t>
      </w:r>
      <w:r w:rsidRPr="00233729">
        <w:rPr>
          <w:rFonts w:ascii="B Yagut" w:eastAsia="Times New Roman" w:hAnsi="B Yagut"/>
          <w:lang w:bidi="fa-IR"/>
        </w:rPr>
        <w:t xml:space="preserve"> </w:t>
      </w:r>
      <w:r w:rsidRPr="00233729">
        <w:rPr>
          <w:rFonts w:ascii="B Yagut" w:eastAsia="Times New Roman" w:hAnsi="B Yagut" w:hint="cs"/>
          <w:rtl/>
          <w:lang w:bidi="fa-IR"/>
        </w:rPr>
        <w:t>میانه</w:t>
      </w:r>
      <w:r w:rsidRPr="00233729">
        <w:rPr>
          <w:rFonts w:ascii="B Yagut" w:eastAsia="Times New Roman" w:hAnsi="B Yagut"/>
          <w:lang w:bidi="fa-IR"/>
        </w:rPr>
        <w:t xml:space="preserve"> </w:t>
      </w:r>
      <w:r w:rsidRPr="00233729">
        <w:rPr>
          <w:rFonts w:ascii="B Yagut" w:eastAsia="Times New Roman" w:hAnsi="B Yagut" w:hint="cs"/>
          <w:rtl/>
          <w:lang w:bidi="fa-IR"/>
        </w:rPr>
        <w:t>متغیرها مخصوصاً متغیرهای ریسک اعتباری (۲.۲۳۳ و ۱.۹۱۳) و پایداری سود (۰.۰۲۴ و ۰.۰۴۳)</w:t>
      </w:r>
      <w:r w:rsidRPr="00233729">
        <w:rPr>
          <w:rFonts w:ascii="B Yagut" w:eastAsia="Times New Roman" w:hAnsi="B Yagut"/>
          <w:lang w:bidi="fa-IR"/>
        </w:rPr>
        <w:t xml:space="preserve"> </w:t>
      </w:r>
      <w:r w:rsidRPr="00233729">
        <w:rPr>
          <w:rFonts w:ascii="B Yagut" w:eastAsia="Times New Roman" w:hAnsi="B Yagut" w:hint="cs"/>
          <w:rtl/>
          <w:lang w:bidi="fa-IR"/>
        </w:rPr>
        <w:t>نزدیک</w:t>
      </w:r>
      <w:r w:rsidRPr="00233729">
        <w:rPr>
          <w:rFonts w:ascii="B Yagut" w:eastAsia="Times New Roman" w:hAnsi="B Yagut"/>
          <w:lang w:bidi="fa-IR"/>
        </w:rPr>
        <w:t xml:space="preserve"> </w:t>
      </w:r>
      <w:r w:rsidRPr="00233729">
        <w:rPr>
          <w:rFonts w:ascii="B Yagut" w:eastAsia="Times New Roman" w:hAnsi="B Yagut" w:hint="cs"/>
          <w:rtl/>
          <w:lang w:bidi="fa-IR"/>
        </w:rPr>
        <w:t>به</w:t>
      </w:r>
      <w:r w:rsidRPr="00233729">
        <w:rPr>
          <w:rFonts w:ascii="B Yagut" w:eastAsia="Times New Roman" w:hAnsi="B Yagut"/>
          <w:lang w:bidi="fa-IR"/>
        </w:rPr>
        <w:t xml:space="preserve"> </w:t>
      </w:r>
      <w:r w:rsidRPr="00233729">
        <w:rPr>
          <w:rFonts w:ascii="B Yagut" w:eastAsia="Times New Roman" w:hAnsi="B Yagut" w:hint="cs"/>
          <w:rtl/>
          <w:lang w:bidi="fa-IR"/>
        </w:rPr>
        <w:t>هم</w:t>
      </w:r>
      <w:r w:rsidRPr="00233729">
        <w:rPr>
          <w:rFonts w:ascii="B Yagut" w:eastAsia="Times New Roman" w:hAnsi="B Yagut"/>
          <w:lang w:bidi="fa-IR"/>
        </w:rPr>
        <w:t xml:space="preserve">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باشند</w:t>
      </w:r>
      <w:r w:rsidRPr="00233729">
        <w:rPr>
          <w:rFonts w:ascii="B Yagut" w:eastAsia="Times New Roman" w:hAnsi="B Yagut" w:hint="cs"/>
          <w:rtl/>
          <w:lang w:bidi="fa-IR"/>
        </w:rPr>
        <w:t xml:space="preserve">،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توان</w:t>
      </w:r>
      <w:r w:rsidRPr="00233729">
        <w:rPr>
          <w:rFonts w:ascii="B Yagut" w:eastAsia="Times New Roman" w:hAnsi="B Yagut" w:hint="cs"/>
          <w:rtl/>
          <w:lang w:bidi="fa-IR"/>
        </w:rPr>
        <w:t xml:space="preserve"> گفت</w:t>
      </w:r>
      <w:r w:rsidRPr="00233729">
        <w:rPr>
          <w:rFonts w:ascii="B Yagut" w:eastAsia="Times New Roman" w:hAnsi="B Yagut"/>
          <w:lang w:bidi="fa-IR"/>
        </w:rPr>
        <w:t xml:space="preserve"> </w:t>
      </w:r>
      <w:r w:rsidRPr="00233729">
        <w:rPr>
          <w:rFonts w:ascii="B Yagut" w:eastAsia="Times New Roman" w:hAnsi="B Yagut"/>
          <w:rtl/>
          <w:lang w:bidi="fa-IR"/>
        </w:rPr>
        <w:t>نشانه‌ها</w:t>
      </w:r>
      <w:r w:rsidRPr="00233729">
        <w:rPr>
          <w:rFonts w:ascii="B Yagut" w:eastAsia="Times New Roman" w:hAnsi="B Yagut" w:hint="cs"/>
          <w:rtl/>
          <w:lang w:bidi="fa-IR"/>
        </w:rPr>
        <w:t xml:space="preserve">یی از </w:t>
      </w:r>
      <w:r w:rsidRPr="00233729">
        <w:rPr>
          <w:rFonts w:ascii="B Yagut" w:eastAsia="Times New Roman" w:hAnsi="B Yagut" w:hint="cs"/>
          <w:rtl/>
          <w:lang w:bidi="fa-IR"/>
        </w:rPr>
        <w:lastRenderedPageBreak/>
        <w:t xml:space="preserve">توزیع متقارن </w:t>
      </w:r>
      <w:r w:rsidRPr="00233729">
        <w:rPr>
          <w:rFonts w:ascii="B Yagut" w:eastAsia="Times New Roman" w:hAnsi="B Yagut"/>
          <w:rtl/>
          <w:lang w:bidi="fa-IR"/>
        </w:rPr>
        <w:t>داده‌ها</w:t>
      </w:r>
      <w:r w:rsidRPr="00233729">
        <w:rPr>
          <w:rFonts w:ascii="B Yagut" w:eastAsia="Times New Roman" w:hAnsi="B Yagut" w:hint="cs"/>
          <w:rtl/>
          <w:lang w:bidi="fa-IR"/>
        </w:rPr>
        <w:t xml:space="preserve"> وجود دارد. این</w:t>
      </w:r>
      <w:r w:rsidRPr="00233729">
        <w:rPr>
          <w:rFonts w:ascii="B Yagut" w:eastAsia="Times New Roman" w:hAnsi="B Yagut"/>
          <w:lang w:bidi="fa-IR"/>
        </w:rPr>
        <w:t xml:space="preserve"> </w:t>
      </w:r>
      <w:r w:rsidRPr="00233729">
        <w:rPr>
          <w:rFonts w:ascii="B Yagut" w:eastAsia="Times New Roman" w:hAnsi="B Yagut" w:hint="cs"/>
          <w:rtl/>
          <w:lang w:bidi="fa-IR"/>
        </w:rPr>
        <w:t>ویژگی</w:t>
      </w:r>
      <w:r w:rsidRPr="00233729">
        <w:rPr>
          <w:rFonts w:ascii="B Yagut" w:eastAsia="Times New Roman" w:hAnsi="B Yagut"/>
          <w:lang w:bidi="fa-IR"/>
        </w:rPr>
        <w:t xml:space="preserve"> </w:t>
      </w:r>
      <w:r w:rsidRPr="00233729">
        <w:rPr>
          <w:rFonts w:ascii="B Yagut" w:eastAsia="Times New Roman" w:hAnsi="B Yagut" w:hint="cs"/>
          <w:rtl/>
          <w:lang w:bidi="fa-IR"/>
        </w:rPr>
        <w:t>اهمیت</w:t>
      </w:r>
      <w:r w:rsidRPr="00233729">
        <w:rPr>
          <w:rFonts w:ascii="B Yagut" w:eastAsia="Times New Roman" w:hAnsi="B Yagut"/>
          <w:lang w:bidi="fa-IR"/>
        </w:rPr>
        <w:t xml:space="preserve"> </w:t>
      </w:r>
      <w:r w:rsidRPr="00233729">
        <w:rPr>
          <w:rFonts w:ascii="B Yagut" w:eastAsia="Times New Roman" w:hAnsi="B Yagut" w:hint="cs"/>
          <w:rtl/>
          <w:lang w:bidi="fa-IR"/>
        </w:rPr>
        <w:t>زیادی</w:t>
      </w:r>
      <w:r w:rsidRPr="00233729">
        <w:rPr>
          <w:rFonts w:ascii="B Yagut" w:eastAsia="Times New Roman" w:hAnsi="B Yagut"/>
          <w:lang w:bidi="fa-IR"/>
        </w:rPr>
        <w:t xml:space="preserve"> </w:t>
      </w:r>
      <w:r w:rsidRPr="00233729">
        <w:rPr>
          <w:rFonts w:ascii="B Yagut" w:eastAsia="Times New Roman" w:hAnsi="B Yagut" w:hint="cs"/>
          <w:rtl/>
          <w:lang w:bidi="fa-IR"/>
        </w:rPr>
        <w:t>دارد،</w:t>
      </w:r>
      <w:r w:rsidRPr="00233729">
        <w:rPr>
          <w:rFonts w:ascii="B Yagut" w:eastAsia="Times New Roman" w:hAnsi="B Yagut"/>
          <w:lang w:bidi="fa-IR"/>
        </w:rPr>
        <w:t xml:space="preserve"> </w:t>
      </w:r>
      <w:r w:rsidRPr="00233729">
        <w:rPr>
          <w:rFonts w:ascii="B Yagut" w:eastAsia="Times New Roman" w:hAnsi="B Yagut" w:hint="cs"/>
          <w:rtl/>
          <w:lang w:bidi="fa-IR"/>
        </w:rPr>
        <w:t>زیرا تقارن</w:t>
      </w:r>
      <w:r w:rsidRPr="00233729">
        <w:rPr>
          <w:rFonts w:ascii="B Yagut" w:eastAsia="Times New Roman" w:hAnsi="B Yagut"/>
          <w:lang w:bidi="fa-IR"/>
        </w:rPr>
        <w:t xml:space="preserve"> </w:t>
      </w:r>
      <w:r w:rsidRPr="00233729">
        <w:rPr>
          <w:rFonts w:ascii="B Yagut" w:eastAsia="Times New Roman" w:hAnsi="B Yagut" w:hint="cs"/>
          <w:rtl/>
          <w:lang w:bidi="fa-IR"/>
        </w:rPr>
        <w:t>یکی</w:t>
      </w:r>
      <w:r w:rsidRPr="00233729">
        <w:rPr>
          <w:rFonts w:ascii="B Yagut" w:eastAsia="Times New Roman" w:hAnsi="B Yagut"/>
          <w:lang w:bidi="fa-IR"/>
        </w:rPr>
        <w:t xml:space="preserve"> </w:t>
      </w:r>
      <w:r w:rsidRPr="00233729">
        <w:rPr>
          <w:rFonts w:ascii="B Yagut" w:eastAsia="Times New Roman" w:hAnsi="B Yagut" w:hint="cs"/>
          <w:rtl/>
          <w:lang w:bidi="fa-IR"/>
        </w:rPr>
        <w:t>از</w:t>
      </w:r>
      <w:r w:rsidRPr="00233729">
        <w:rPr>
          <w:rFonts w:ascii="B Yagut" w:eastAsia="Times New Roman" w:hAnsi="B Yagut"/>
          <w:lang w:bidi="fa-IR"/>
        </w:rPr>
        <w:t xml:space="preserve"> </w:t>
      </w:r>
      <w:r w:rsidRPr="00233729">
        <w:rPr>
          <w:rFonts w:ascii="B Yagut" w:eastAsia="Times New Roman" w:hAnsi="B Yagut" w:hint="cs"/>
          <w:rtl/>
          <w:lang w:bidi="fa-IR"/>
        </w:rPr>
        <w:t>ویژگی‌های</w:t>
      </w:r>
      <w:r w:rsidRPr="00233729">
        <w:rPr>
          <w:rFonts w:ascii="B Yagut" w:eastAsia="Times New Roman" w:hAnsi="B Yagut"/>
          <w:lang w:bidi="fa-IR"/>
        </w:rPr>
        <w:t xml:space="preserve"> </w:t>
      </w:r>
      <w:r w:rsidRPr="00233729">
        <w:rPr>
          <w:rFonts w:ascii="B Yagut" w:eastAsia="Times New Roman" w:hAnsi="B Yagut" w:hint="cs"/>
          <w:rtl/>
          <w:lang w:bidi="fa-IR"/>
        </w:rPr>
        <w:t>توزیع</w:t>
      </w:r>
      <w:r w:rsidRPr="00233729">
        <w:rPr>
          <w:rFonts w:ascii="B Yagut" w:eastAsia="Times New Roman" w:hAnsi="B Yagut"/>
          <w:lang w:bidi="fa-IR"/>
        </w:rPr>
        <w:t xml:space="preserve"> </w:t>
      </w:r>
      <w:r w:rsidRPr="00233729">
        <w:rPr>
          <w:rFonts w:ascii="B Yagut" w:eastAsia="Times New Roman" w:hAnsi="B Yagut" w:hint="cs"/>
          <w:rtl/>
          <w:lang w:bidi="fa-IR"/>
        </w:rPr>
        <w:t>نرمال</w:t>
      </w:r>
      <w:r w:rsidRPr="00233729">
        <w:rPr>
          <w:rFonts w:ascii="B Yagut" w:eastAsia="Times New Roman" w:hAnsi="B Yagut"/>
          <w:lang w:bidi="fa-IR"/>
        </w:rPr>
        <w:t xml:space="preserve"> </w:t>
      </w:r>
      <w:r w:rsidRPr="00233729">
        <w:rPr>
          <w:rFonts w:ascii="B Yagut" w:eastAsia="Times New Roman" w:hAnsi="B Yagut" w:hint="cs"/>
          <w:rtl/>
          <w:lang w:bidi="fa-IR"/>
        </w:rPr>
        <w:t>است. در خصوص آزمون نرمال بودن داده‌ها، چهار آزمون نرمال بودن کلموگروف</w:t>
      </w:r>
      <w:r w:rsidRPr="00233729">
        <w:rPr>
          <w:rFonts w:ascii="B Yagut" w:eastAsia="Times New Roman" w:hAnsi="B Yagut"/>
          <w:rtl/>
          <w:lang w:bidi="fa-IR"/>
        </w:rPr>
        <w:t>-</w:t>
      </w:r>
      <w:r w:rsidRPr="00233729">
        <w:rPr>
          <w:rFonts w:ascii="B Yagut" w:eastAsia="Times New Roman" w:hAnsi="B Yagut" w:hint="cs"/>
          <w:rtl/>
          <w:lang w:bidi="fa-IR"/>
        </w:rPr>
        <w:t>اسمیرنوف</w:t>
      </w:r>
      <w:r w:rsidRPr="00233729">
        <w:rPr>
          <w:rFonts w:ascii="B Yagut" w:eastAsia="Times New Roman" w:hAnsi="B Yagut"/>
          <w:vertAlign w:val="superscript"/>
          <w:rtl/>
        </w:rPr>
        <w:footnoteReference w:id="19"/>
      </w:r>
      <w:r w:rsidRPr="00233729">
        <w:rPr>
          <w:rFonts w:ascii="B Yagut" w:eastAsia="Times New Roman" w:hAnsi="B Yagut" w:hint="cs"/>
          <w:rtl/>
          <w:lang w:bidi="fa-IR"/>
        </w:rPr>
        <w:t>، کرامر</w:t>
      </w:r>
      <w:r w:rsidRPr="00233729">
        <w:rPr>
          <w:rFonts w:ascii="B Yagut" w:eastAsia="Times New Roman" w:hAnsi="B Yagut"/>
          <w:vertAlign w:val="superscript"/>
          <w:rtl/>
        </w:rPr>
        <w:footnoteReference w:id="20"/>
      </w:r>
      <w:r w:rsidRPr="00233729">
        <w:rPr>
          <w:rFonts w:ascii="B Yagut" w:eastAsia="Times New Roman" w:hAnsi="B Yagut" w:hint="cs"/>
          <w:rtl/>
          <w:lang w:bidi="fa-IR"/>
        </w:rPr>
        <w:t>، واتسون</w:t>
      </w:r>
      <w:r w:rsidRPr="00233729">
        <w:rPr>
          <w:rFonts w:ascii="B Yagut" w:eastAsia="Times New Roman" w:hAnsi="B Yagut"/>
          <w:vertAlign w:val="superscript"/>
          <w:rtl/>
        </w:rPr>
        <w:footnoteReference w:id="21"/>
      </w:r>
      <w:r w:rsidRPr="00233729">
        <w:rPr>
          <w:rFonts w:ascii="B Yagut" w:eastAsia="Times New Roman" w:hAnsi="B Yagut"/>
          <w:rtl/>
          <w:lang w:bidi="fa-IR"/>
        </w:rPr>
        <w:t xml:space="preserve"> و</w:t>
      </w:r>
      <w:r w:rsidRPr="00233729">
        <w:rPr>
          <w:rFonts w:ascii="B Yagut" w:eastAsia="Times New Roman" w:hAnsi="B Yagut" w:hint="cs"/>
          <w:rtl/>
          <w:lang w:bidi="fa-IR"/>
        </w:rPr>
        <w:t xml:space="preserve"> اندرسون</w:t>
      </w:r>
      <w:r w:rsidRPr="00233729">
        <w:rPr>
          <w:rFonts w:ascii="B Yagut" w:eastAsia="Times New Roman" w:hAnsi="B Yagut"/>
          <w:vertAlign w:val="superscript"/>
          <w:rtl/>
        </w:rPr>
        <w:footnoteReference w:id="22"/>
      </w:r>
      <w:r w:rsidRPr="00233729">
        <w:rPr>
          <w:rFonts w:ascii="B Yagut" w:eastAsia="Times New Roman" w:hAnsi="B Yagut"/>
          <w:rtl/>
          <w:lang w:bidi="fa-IR"/>
        </w:rPr>
        <w:t xml:space="preserve"> م</w:t>
      </w:r>
      <w:r w:rsidRPr="00233729">
        <w:rPr>
          <w:rFonts w:ascii="B Yagut" w:eastAsia="Times New Roman" w:hAnsi="B Yagut" w:hint="cs"/>
          <w:rtl/>
          <w:lang w:bidi="fa-IR"/>
        </w:rPr>
        <w:t>ی‌باشد که نتایج حاصل از این آزمون‌ها در جدول شماره ۲ نشان داده شده است</w:t>
      </w:r>
      <w:r w:rsidRPr="00233729">
        <w:rPr>
          <w:rFonts w:ascii="B Yagut" w:eastAsia="Times New Roman" w:hAnsi="B Yagut"/>
          <w:lang w:bidi="fa-IR"/>
        </w:rPr>
        <w:t>.</w:t>
      </w:r>
    </w:p>
    <w:p w:rsidR="003270B7" w:rsidRPr="00233729" w:rsidRDefault="003270B7" w:rsidP="003270B7">
      <w:pPr>
        <w:bidi w:val="0"/>
        <w:ind w:firstLine="0"/>
        <w:jc w:val="left"/>
        <w:rPr>
          <w:rtl/>
        </w:rPr>
      </w:pPr>
      <w:r w:rsidRPr="00233729">
        <w:rPr>
          <w:rtl/>
        </w:rPr>
        <w:br w:type="page"/>
      </w:r>
    </w:p>
    <w:p w:rsidR="003270B7" w:rsidRPr="00C27502" w:rsidRDefault="003270B7" w:rsidP="003270B7">
      <w:pPr>
        <w:ind w:firstLine="0"/>
        <w:jc w:val="center"/>
        <w:rPr>
          <w:rFonts w:asciiTheme="minorHAnsi" w:hAnsiTheme="minorHAnsi"/>
          <w:sz w:val="24"/>
          <w:szCs w:val="24"/>
          <w:lang w:bidi="fa-IR"/>
        </w:rPr>
      </w:pPr>
      <w:r w:rsidRPr="00C27502">
        <w:rPr>
          <w:rFonts w:hint="cs"/>
          <w:sz w:val="24"/>
          <w:szCs w:val="24"/>
          <w:rtl/>
        </w:rPr>
        <w:lastRenderedPageBreak/>
        <w:t xml:space="preserve">جدول </w:t>
      </w:r>
      <w:r w:rsidRPr="00C27502">
        <w:rPr>
          <w:sz w:val="24"/>
          <w:szCs w:val="24"/>
          <w:rtl/>
          <w:lang w:bidi="fa-IR"/>
        </w:rPr>
        <w:t>۲</w:t>
      </w:r>
      <w:r w:rsidRPr="00C27502">
        <w:rPr>
          <w:rFonts w:hint="cs"/>
          <w:sz w:val="24"/>
          <w:szCs w:val="24"/>
          <w:rtl/>
        </w:rPr>
        <w:t>:</w:t>
      </w:r>
      <w:r w:rsidRPr="00C27502">
        <w:rPr>
          <w:rFonts w:hint="eastAsia"/>
          <w:sz w:val="24"/>
          <w:szCs w:val="24"/>
          <w:rtl/>
        </w:rPr>
        <w:t xml:space="preserve"> آزمون‌ها</w:t>
      </w:r>
      <w:r w:rsidRPr="00C27502">
        <w:rPr>
          <w:rFonts w:hint="cs"/>
          <w:sz w:val="24"/>
          <w:szCs w:val="24"/>
          <w:rtl/>
        </w:rPr>
        <w:t>ی نرمال بودن</w:t>
      </w:r>
    </w:p>
    <w:tbl>
      <w:tblPr>
        <w:tblStyle w:val="LightShading1"/>
        <w:bidiVisual/>
        <w:tblW w:w="5000" w:type="pct"/>
        <w:jc w:val="center"/>
        <w:shd w:val="clear" w:color="auto" w:fill="FFFFFF" w:themeFill="background1"/>
        <w:tblLook w:val="04A0" w:firstRow="1" w:lastRow="0" w:firstColumn="1" w:lastColumn="0" w:noHBand="0" w:noVBand="1"/>
      </w:tblPr>
      <w:tblGrid>
        <w:gridCol w:w="1883"/>
        <w:gridCol w:w="828"/>
        <w:gridCol w:w="853"/>
        <w:gridCol w:w="1068"/>
        <w:gridCol w:w="900"/>
        <w:gridCol w:w="992"/>
        <w:gridCol w:w="1063"/>
      </w:tblGrid>
      <w:tr w:rsidR="00233729" w:rsidRPr="00233729" w:rsidTr="003270B7">
        <w:trPr>
          <w:cnfStyle w:val="100000000000" w:firstRow="1" w:lastRow="0" w:firstColumn="0" w:lastColumn="0" w:oddVBand="0" w:evenVBand="0" w:oddHBand="0"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1883" w:type="dxa"/>
            <w:vMerge w:val="restart"/>
            <w:shd w:val="clear" w:color="auto" w:fill="FFFFFF" w:themeFill="background1"/>
            <w:noWrap/>
            <w:vAlign w:val="center"/>
            <w:hideMark/>
          </w:tcPr>
          <w:p w:rsidR="003270B7" w:rsidRPr="00233729" w:rsidRDefault="003270B7" w:rsidP="003270B7">
            <w:pPr>
              <w:ind w:firstLine="0"/>
              <w:jc w:val="center"/>
              <w:rPr>
                <w:b w:val="0"/>
                <w:bCs w:val="0"/>
                <w:color w:val="auto"/>
                <w:sz w:val="16"/>
                <w:szCs w:val="22"/>
                <w:rtl/>
              </w:rPr>
            </w:pPr>
            <w:r w:rsidRPr="00233729">
              <w:rPr>
                <w:rFonts w:hint="cs"/>
                <w:b w:val="0"/>
                <w:bCs w:val="0"/>
                <w:color w:val="auto"/>
                <w:sz w:val="16"/>
                <w:szCs w:val="22"/>
                <w:rtl/>
              </w:rPr>
              <w:t>آزمون</w:t>
            </w:r>
          </w:p>
        </w:tc>
        <w:tc>
          <w:tcPr>
            <w:tcW w:w="863" w:type="dxa"/>
            <w:shd w:val="clear" w:color="auto" w:fill="FFFFFF" w:themeFill="background1"/>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6"/>
                <w:szCs w:val="22"/>
                <w:rtl/>
              </w:rPr>
            </w:pPr>
            <w:r w:rsidRPr="00233729">
              <w:rPr>
                <w:rFonts w:hint="cs"/>
                <w:b w:val="0"/>
                <w:bCs w:val="0"/>
                <w:color w:val="auto"/>
                <w:sz w:val="16"/>
                <w:szCs w:val="22"/>
                <w:rtl/>
              </w:rPr>
              <w:t>ریسک اعتباری</w:t>
            </w:r>
          </w:p>
        </w:tc>
        <w:tc>
          <w:tcPr>
            <w:tcW w:w="901" w:type="dxa"/>
            <w:shd w:val="clear" w:color="auto" w:fill="FFFFFF" w:themeFill="background1"/>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6"/>
                <w:szCs w:val="22"/>
                <w:rtl/>
              </w:rPr>
            </w:pPr>
            <w:r w:rsidRPr="00233729">
              <w:rPr>
                <w:rFonts w:hint="cs"/>
                <w:b w:val="0"/>
                <w:bCs w:val="0"/>
                <w:color w:val="auto"/>
                <w:sz w:val="16"/>
                <w:szCs w:val="22"/>
                <w:rtl/>
              </w:rPr>
              <w:t>اقلام تعهدی</w:t>
            </w:r>
          </w:p>
        </w:tc>
        <w:tc>
          <w:tcPr>
            <w:tcW w:w="1117" w:type="dxa"/>
            <w:shd w:val="clear" w:color="auto" w:fill="FFFFFF" w:themeFill="background1"/>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6"/>
                <w:szCs w:val="22"/>
                <w:rtl/>
              </w:rPr>
            </w:pPr>
            <w:r w:rsidRPr="00233729">
              <w:rPr>
                <w:rFonts w:hint="cs"/>
                <w:b w:val="0"/>
                <w:bCs w:val="0"/>
                <w:color w:val="auto"/>
                <w:sz w:val="16"/>
                <w:szCs w:val="22"/>
                <w:rtl/>
              </w:rPr>
              <w:t>هموارسازی</w:t>
            </w:r>
          </w:p>
        </w:tc>
        <w:tc>
          <w:tcPr>
            <w:tcW w:w="969" w:type="dxa"/>
            <w:shd w:val="clear" w:color="auto" w:fill="FFFFFF" w:themeFill="background1"/>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6"/>
                <w:szCs w:val="22"/>
                <w:rtl/>
              </w:rPr>
            </w:pPr>
            <w:r w:rsidRPr="00233729">
              <w:rPr>
                <w:rFonts w:hint="cs"/>
                <w:b w:val="0"/>
                <w:bCs w:val="0"/>
                <w:color w:val="auto"/>
                <w:sz w:val="16"/>
                <w:szCs w:val="22"/>
                <w:rtl/>
              </w:rPr>
              <w:t>توان پیش‌بینی</w:t>
            </w:r>
          </w:p>
        </w:tc>
        <w:tc>
          <w:tcPr>
            <w:tcW w:w="992" w:type="dxa"/>
            <w:shd w:val="clear" w:color="auto" w:fill="FFFFFF" w:themeFill="background1"/>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6"/>
                <w:szCs w:val="22"/>
                <w:rtl/>
              </w:rPr>
            </w:pPr>
            <w:r w:rsidRPr="00233729">
              <w:rPr>
                <w:rFonts w:hint="cs"/>
                <w:b w:val="0"/>
                <w:bCs w:val="0"/>
                <w:color w:val="auto"/>
                <w:sz w:val="16"/>
                <w:szCs w:val="22"/>
                <w:rtl/>
              </w:rPr>
              <w:t>پایداری</w:t>
            </w:r>
          </w:p>
        </w:tc>
        <w:tc>
          <w:tcPr>
            <w:tcW w:w="1063" w:type="dxa"/>
            <w:shd w:val="clear" w:color="auto" w:fill="FFFFFF" w:themeFill="background1"/>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6"/>
                <w:szCs w:val="22"/>
                <w:rtl/>
              </w:rPr>
            </w:pPr>
            <w:r w:rsidRPr="00233729">
              <w:rPr>
                <w:rFonts w:hint="cs"/>
                <w:b w:val="0"/>
                <w:bCs w:val="0"/>
                <w:color w:val="auto"/>
                <w:sz w:val="16"/>
                <w:szCs w:val="22"/>
                <w:rtl/>
              </w:rPr>
              <w:t>محافظه‌کاری</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883"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863"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color w:val="auto"/>
                <w:sz w:val="16"/>
                <w:szCs w:val="22"/>
              </w:rPr>
              <w:t>Value</w:t>
            </w:r>
          </w:p>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color w:val="auto"/>
                <w:sz w:val="16"/>
                <w:szCs w:val="22"/>
              </w:rPr>
              <w:t>(Sig.)</w:t>
            </w:r>
          </w:p>
        </w:tc>
        <w:tc>
          <w:tcPr>
            <w:tcW w:w="901"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color w:val="auto"/>
                <w:sz w:val="16"/>
                <w:szCs w:val="22"/>
              </w:rPr>
              <w:t>Value</w:t>
            </w:r>
          </w:p>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color w:val="auto"/>
                <w:sz w:val="16"/>
                <w:szCs w:val="22"/>
              </w:rPr>
              <w:t>(Sig.)</w:t>
            </w:r>
          </w:p>
        </w:tc>
        <w:tc>
          <w:tcPr>
            <w:tcW w:w="1117"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color w:val="auto"/>
                <w:sz w:val="16"/>
                <w:szCs w:val="22"/>
              </w:rPr>
              <w:t>Value</w:t>
            </w:r>
          </w:p>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color w:val="auto"/>
                <w:sz w:val="16"/>
                <w:szCs w:val="22"/>
              </w:rPr>
              <w:t>(Sig.)</w:t>
            </w:r>
          </w:p>
        </w:tc>
        <w:tc>
          <w:tcPr>
            <w:tcW w:w="969"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color w:val="auto"/>
                <w:sz w:val="16"/>
                <w:szCs w:val="22"/>
              </w:rPr>
              <w:t>Value</w:t>
            </w:r>
          </w:p>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color w:val="auto"/>
                <w:sz w:val="16"/>
                <w:szCs w:val="22"/>
              </w:rPr>
              <w:t>(Sig.)</w:t>
            </w:r>
          </w:p>
        </w:tc>
        <w:tc>
          <w:tcPr>
            <w:tcW w:w="992"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color w:val="auto"/>
                <w:sz w:val="16"/>
                <w:szCs w:val="22"/>
              </w:rPr>
              <w:t>Value</w:t>
            </w:r>
          </w:p>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color w:val="auto"/>
                <w:sz w:val="16"/>
                <w:szCs w:val="22"/>
              </w:rPr>
              <w:t>(Sig.)</w:t>
            </w:r>
          </w:p>
        </w:tc>
        <w:tc>
          <w:tcPr>
            <w:tcW w:w="1063"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color w:val="auto"/>
                <w:sz w:val="16"/>
                <w:szCs w:val="22"/>
              </w:rPr>
              <w:t>Value</w:t>
            </w:r>
          </w:p>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color w:val="auto"/>
                <w:sz w:val="16"/>
                <w:szCs w:val="22"/>
              </w:rPr>
              <w:t>(Sig.)</w:t>
            </w:r>
          </w:p>
        </w:tc>
      </w:tr>
      <w:tr w:rsidR="00233729" w:rsidRPr="00233729" w:rsidTr="003270B7">
        <w:trPr>
          <w:trHeight w:val="309"/>
          <w:jc w:val="center"/>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کلموگروف-اسمیرنوف</w:t>
            </w:r>
          </w:p>
        </w:tc>
        <w:tc>
          <w:tcPr>
            <w:tcW w:w="863"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878/44</w:t>
            </w:r>
          </w:p>
        </w:tc>
        <w:tc>
          <w:tcPr>
            <w:tcW w:w="901"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166/12</w:t>
            </w:r>
          </w:p>
        </w:tc>
        <w:tc>
          <w:tcPr>
            <w:tcW w:w="1117"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936/81</w:t>
            </w:r>
          </w:p>
        </w:tc>
        <w:tc>
          <w:tcPr>
            <w:tcW w:w="969"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243/48</w:t>
            </w:r>
          </w:p>
        </w:tc>
        <w:tc>
          <w:tcPr>
            <w:tcW w:w="992"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034/67</w:t>
            </w:r>
          </w:p>
        </w:tc>
        <w:tc>
          <w:tcPr>
            <w:tcW w:w="1063"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202/36</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b w:val="0"/>
                <w:bCs w:val="0"/>
                <w:color w:val="auto"/>
                <w:sz w:val="16"/>
                <w:szCs w:val="22"/>
              </w:rPr>
              <w:t>Lilliefors (D)</w:t>
            </w:r>
          </w:p>
        </w:tc>
        <w:tc>
          <w:tcPr>
            <w:tcW w:w="863"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(643/0)</w:t>
            </w:r>
          </w:p>
        </w:tc>
        <w:tc>
          <w:tcPr>
            <w:tcW w:w="901"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(238/0)</w:t>
            </w:r>
          </w:p>
        </w:tc>
        <w:tc>
          <w:tcPr>
            <w:tcW w:w="1117"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(311/0)</w:t>
            </w:r>
          </w:p>
        </w:tc>
        <w:tc>
          <w:tcPr>
            <w:tcW w:w="969"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(784/0)</w:t>
            </w:r>
          </w:p>
        </w:tc>
        <w:tc>
          <w:tcPr>
            <w:tcW w:w="992"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(295/0)</w:t>
            </w:r>
          </w:p>
        </w:tc>
        <w:tc>
          <w:tcPr>
            <w:tcW w:w="1063"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(618/0)</w:t>
            </w:r>
          </w:p>
        </w:tc>
      </w:tr>
      <w:tr w:rsidR="00233729" w:rsidRPr="00233729" w:rsidTr="003270B7">
        <w:trPr>
          <w:trHeight w:val="309"/>
          <w:jc w:val="center"/>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کرامر</w:t>
            </w:r>
          </w:p>
        </w:tc>
        <w:tc>
          <w:tcPr>
            <w:tcW w:w="863"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447/36</w:t>
            </w:r>
          </w:p>
        </w:tc>
        <w:tc>
          <w:tcPr>
            <w:tcW w:w="901"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065/33</w:t>
            </w:r>
          </w:p>
        </w:tc>
        <w:tc>
          <w:tcPr>
            <w:tcW w:w="1117"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836/76</w:t>
            </w:r>
          </w:p>
        </w:tc>
        <w:tc>
          <w:tcPr>
            <w:tcW w:w="969"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691/63</w:t>
            </w:r>
          </w:p>
        </w:tc>
        <w:tc>
          <w:tcPr>
            <w:tcW w:w="992"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622/44</w:t>
            </w:r>
          </w:p>
        </w:tc>
        <w:tc>
          <w:tcPr>
            <w:tcW w:w="1063"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582/23</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b w:val="0"/>
                <w:bCs w:val="0"/>
                <w:color w:val="auto"/>
                <w:sz w:val="16"/>
                <w:szCs w:val="22"/>
              </w:rPr>
              <w:t>Cramer-von Mises</w:t>
            </w:r>
          </w:p>
        </w:tc>
        <w:tc>
          <w:tcPr>
            <w:tcW w:w="863"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(325/0)</w:t>
            </w:r>
          </w:p>
        </w:tc>
        <w:tc>
          <w:tcPr>
            <w:tcW w:w="901"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(361/0)</w:t>
            </w:r>
          </w:p>
        </w:tc>
        <w:tc>
          <w:tcPr>
            <w:tcW w:w="1117"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(193/0)</w:t>
            </w:r>
          </w:p>
        </w:tc>
        <w:tc>
          <w:tcPr>
            <w:tcW w:w="969"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(434/0)</w:t>
            </w:r>
          </w:p>
        </w:tc>
        <w:tc>
          <w:tcPr>
            <w:tcW w:w="992"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(138/0)</w:t>
            </w:r>
          </w:p>
        </w:tc>
        <w:tc>
          <w:tcPr>
            <w:tcW w:w="1063"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(394/0)</w:t>
            </w:r>
          </w:p>
        </w:tc>
      </w:tr>
      <w:tr w:rsidR="00233729" w:rsidRPr="00233729" w:rsidTr="003270B7">
        <w:trPr>
          <w:trHeight w:val="309"/>
          <w:jc w:val="center"/>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واتسون</w:t>
            </w:r>
          </w:p>
        </w:tc>
        <w:tc>
          <w:tcPr>
            <w:tcW w:w="863"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451/64</w:t>
            </w:r>
          </w:p>
        </w:tc>
        <w:tc>
          <w:tcPr>
            <w:tcW w:w="901"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027/57</w:t>
            </w:r>
          </w:p>
        </w:tc>
        <w:tc>
          <w:tcPr>
            <w:tcW w:w="1117"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553/92</w:t>
            </w:r>
          </w:p>
        </w:tc>
        <w:tc>
          <w:tcPr>
            <w:tcW w:w="969"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103/88</w:t>
            </w:r>
          </w:p>
        </w:tc>
        <w:tc>
          <w:tcPr>
            <w:tcW w:w="992"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307/51</w:t>
            </w:r>
          </w:p>
        </w:tc>
        <w:tc>
          <w:tcPr>
            <w:tcW w:w="1063"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911/31</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b w:val="0"/>
                <w:bCs w:val="0"/>
                <w:color w:val="auto"/>
                <w:sz w:val="16"/>
                <w:szCs w:val="22"/>
              </w:rPr>
              <w:t>Watson (U2)</w:t>
            </w:r>
          </w:p>
        </w:tc>
        <w:tc>
          <w:tcPr>
            <w:tcW w:w="863"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(117/0)</w:t>
            </w:r>
          </w:p>
        </w:tc>
        <w:tc>
          <w:tcPr>
            <w:tcW w:w="901"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(091/0)</w:t>
            </w:r>
          </w:p>
        </w:tc>
        <w:tc>
          <w:tcPr>
            <w:tcW w:w="1117"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(151/0)</w:t>
            </w:r>
          </w:p>
        </w:tc>
        <w:tc>
          <w:tcPr>
            <w:tcW w:w="969"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(128/0)</w:t>
            </w:r>
          </w:p>
        </w:tc>
        <w:tc>
          <w:tcPr>
            <w:tcW w:w="992"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(083/0)</w:t>
            </w:r>
          </w:p>
        </w:tc>
        <w:tc>
          <w:tcPr>
            <w:tcW w:w="1063"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(148/0)</w:t>
            </w:r>
          </w:p>
        </w:tc>
      </w:tr>
      <w:tr w:rsidR="00233729" w:rsidRPr="00233729" w:rsidTr="003270B7">
        <w:trPr>
          <w:trHeight w:val="309"/>
          <w:jc w:val="center"/>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اندرسون</w:t>
            </w:r>
          </w:p>
        </w:tc>
        <w:tc>
          <w:tcPr>
            <w:tcW w:w="863"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852/17</w:t>
            </w:r>
          </w:p>
        </w:tc>
        <w:tc>
          <w:tcPr>
            <w:tcW w:w="901"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638/21</w:t>
            </w:r>
          </w:p>
        </w:tc>
        <w:tc>
          <w:tcPr>
            <w:tcW w:w="1117"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286/57</w:t>
            </w:r>
          </w:p>
        </w:tc>
        <w:tc>
          <w:tcPr>
            <w:tcW w:w="969" w:type="dxa"/>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037/46</w:t>
            </w:r>
          </w:p>
        </w:tc>
        <w:tc>
          <w:tcPr>
            <w:tcW w:w="992"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106/35</w:t>
            </w:r>
          </w:p>
        </w:tc>
        <w:tc>
          <w:tcPr>
            <w:tcW w:w="1063"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591/19</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883" w:type="dxa"/>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b w:val="0"/>
                <w:bCs w:val="0"/>
                <w:color w:val="auto"/>
                <w:sz w:val="16"/>
                <w:szCs w:val="22"/>
              </w:rPr>
              <w:t>Anderson-Darling</w:t>
            </w:r>
          </w:p>
        </w:tc>
        <w:tc>
          <w:tcPr>
            <w:tcW w:w="863"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(074/0)</w:t>
            </w:r>
          </w:p>
        </w:tc>
        <w:tc>
          <w:tcPr>
            <w:tcW w:w="901"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(089/0)</w:t>
            </w:r>
          </w:p>
        </w:tc>
        <w:tc>
          <w:tcPr>
            <w:tcW w:w="1117"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(114/0)</w:t>
            </w:r>
          </w:p>
        </w:tc>
        <w:tc>
          <w:tcPr>
            <w:tcW w:w="969" w:type="dxa"/>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(106/0)</w:t>
            </w:r>
          </w:p>
        </w:tc>
        <w:tc>
          <w:tcPr>
            <w:tcW w:w="992"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(079/0)</w:t>
            </w:r>
          </w:p>
        </w:tc>
        <w:tc>
          <w:tcPr>
            <w:tcW w:w="1063"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(096/0)</w:t>
            </w:r>
          </w:p>
        </w:tc>
      </w:tr>
    </w:tbl>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t xml:space="preserve">در این قسمت از قابلیت نرم افزار </w:t>
      </w:r>
      <w:r w:rsidRPr="00233729">
        <w:rPr>
          <w:rFonts w:eastAsia="Times New Roman"/>
          <w:lang w:bidi="fa-IR"/>
        </w:rPr>
        <w:t>Eviows</w:t>
      </w:r>
      <w:r w:rsidRPr="00233729">
        <w:rPr>
          <w:rFonts w:eastAsia="Times New Roman" w:hint="cs"/>
          <w:rtl/>
          <w:lang w:bidi="fa-IR"/>
        </w:rPr>
        <w:t xml:space="preserve"> که به اجرای همزمان چهار آزمون نرمال بودن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پردازد</w:t>
      </w:r>
      <w:r w:rsidRPr="00233729">
        <w:rPr>
          <w:rFonts w:eastAsia="Times New Roman" w:hint="cs"/>
          <w:rtl/>
          <w:lang w:bidi="fa-IR"/>
        </w:rPr>
        <w:t>،</w:t>
      </w:r>
      <w:r w:rsidRPr="00233729">
        <w:rPr>
          <w:rFonts w:ascii="B Yagut" w:eastAsia="Times New Roman" w:hAnsi="B Yagut" w:hint="cs"/>
          <w:rtl/>
          <w:lang w:bidi="fa-IR"/>
        </w:rPr>
        <w:t xml:space="preserve"> استفاده شده است که عبارتند از آزمون لیلیفورس (</w:t>
      </w:r>
      <w:r w:rsidRPr="00233729">
        <w:rPr>
          <w:rFonts w:eastAsia="Times New Roman"/>
          <w:lang w:bidi="fa-IR"/>
        </w:rPr>
        <w:t>lilliefors</w:t>
      </w:r>
      <w:r w:rsidRPr="00233729">
        <w:rPr>
          <w:rFonts w:ascii="B Yagut" w:eastAsia="Times New Roman" w:hAnsi="B Yagut" w:hint="cs"/>
          <w:rtl/>
          <w:lang w:bidi="fa-IR"/>
        </w:rPr>
        <w:t>) که برگرفته از آزمون شناخته شده کلموگروف-اسمیرنوف است و زیاد سخت گیر نیست، آزمون معیار کرامر که از خوبی برازش (</w:t>
      </w:r>
      <w:r w:rsidRPr="00233729">
        <w:rPr>
          <w:rFonts w:eastAsia="Times New Roman"/>
          <w:lang w:bidi="fa-IR"/>
        </w:rPr>
        <w:t>Goodness Of Fit</w:t>
      </w:r>
      <w:r w:rsidRPr="00233729">
        <w:rPr>
          <w:rFonts w:ascii="B Yagut" w:eastAsia="Times New Roman" w:hAnsi="B Yagut" w:hint="cs"/>
          <w:rtl/>
          <w:lang w:bidi="fa-IR"/>
        </w:rPr>
        <w:t xml:space="preserve">) یا تابع توزیع تجمعی مورد آزمون بهره می‌گیرد، آزمون واتسون که نسخه اصلاح شده کرامر است و در آخر آزمون اندرسون دارلینگ که از سایرین پیچیده‌تر و سخت‌گیر‌تر است و همانند آزمون کرامر از آماره‌های تابع توزیع تجربی منتج می‌شود. فرض صفر در آزمون نرمال بودن فرض نرمال بودن مشاهدات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باشد</w:t>
      </w:r>
      <w:r w:rsidRPr="00233729">
        <w:rPr>
          <w:rFonts w:ascii="B Yagut" w:eastAsia="Times New Roman" w:hAnsi="B Yagut" w:hint="cs"/>
          <w:rtl/>
          <w:lang w:bidi="fa-IR"/>
        </w:rPr>
        <w:t xml:space="preserve"> و با توجه به نتایج جدول شماره ۲، مقادیر احتمال تمامی آزمون‌ها در خصوص هریک از متغیرهای این پژوهش بیشتر از ۰.۰۵ هستند و نشان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دهند</w:t>
      </w:r>
      <w:r w:rsidRPr="00233729">
        <w:rPr>
          <w:rFonts w:ascii="B Yagut" w:eastAsia="Times New Roman" w:hAnsi="B Yagut" w:hint="cs"/>
          <w:rtl/>
          <w:lang w:bidi="fa-IR"/>
        </w:rPr>
        <w:t xml:space="preserve"> که فرض نرمال بودن </w:t>
      </w:r>
      <w:r w:rsidRPr="00233729">
        <w:rPr>
          <w:rFonts w:ascii="B Yagut" w:eastAsia="Times New Roman" w:hAnsi="B Yagut"/>
          <w:rtl/>
          <w:lang w:bidi="fa-IR"/>
        </w:rPr>
        <w:t>داده‌ها</w:t>
      </w:r>
      <w:r w:rsidRPr="00233729">
        <w:rPr>
          <w:rFonts w:ascii="B Yagut" w:eastAsia="Times New Roman" w:hAnsi="B Yagut" w:hint="cs"/>
          <w:rtl/>
          <w:lang w:bidi="fa-IR"/>
        </w:rPr>
        <w:t xml:space="preserve"> مورد </w:t>
      </w:r>
      <w:r w:rsidRPr="00233729">
        <w:rPr>
          <w:rFonts w:ascii="B Yagut" w:eastAsia="Times New Roman" w:hAnsi="B Yagut"/>
          <w:rtl/>
          <w:lang w:bidi="fa-IR"/>
        </w:rPr>
        <w:t>تأ</w:t>
      </w:r>
      <w:r w:rsidRPr="00233729">
        <w:rPr>
          <w:rFonts w:ascii="B Yagut" w:eastAsia="Times New Roman" w:hAnsi="B Yagut" w:hint="cs"/>
          <w:rtl/>
          <w:lang w:bidi="fa-IR"/>
        </w:rPr>
        <w:t>یی</w:t>
      </w:r>
      <w:r w:rsidRPr="00233729">
        <w:rPr>
          <w:rFonts w:ascii="B Yagut" w:eastAsia="Times New Roman" w:hAnsi="B Yagut" w:hint="eastAsia"/>
          <w:rtl/>
          <w:lang w:bidi="fa-IR"/>
        </w:rPr>
        <w:t>د</w:t>
      </w:r>
      <w:r w:rsidRPr="00233729">
        <w:rPr>
          <w:rFonts w:ascii="B Yagut" w:eastAsia="Times New Roman" w:hAnsi="B Yagut" w:hint="cs"/>
          <w:rtl/>
          <w:lang w:bidi="fa-IR"/>
        </w:rPr>
        <w:t xml:space="preserve"> است.</w:t>
      </w:r>
    </w:p>
    <w:p w:rsidR="003270B7" w:rsidRPr="00233729" w:rsidRDefault="003270B7" w:rsidP="003270B7">
      <w:pPr>
        <w:rPr>
          <w:b/>
          <w:bCs/>
          <w:rtl/>
          <w:lang w:bidi="fa-IR"/>
        </w:rPr>
      </w:pPr>
      <w:r w:rsidRPr="00233729">
        <w:rPr>
          <w:rFonts w:ascii="B Yagut" w:eastAsia="Times New Roman" w:hAnsi="B Yagut" w:hint="cs"/>
          <w:rtl/>
          <w:lang w:bidi="fa-IR"/>
        </w:rPr>
        <w:t>در داده‌هايي که به‌صورت مقطعی-سری زمانی جمع‌آوري مي‌شوند، استقلال مشاهدات حفظ نمي‌گردد؛ زيرا از هر شركت در سال‌هاي مختلف چندين مشاهده تكرار شده است که اين مشاهدات به هم وابسته‌اند براي تحليل اين نوع داده‌ها از تحليل پانلي استفاده مي‌گردد.</w:t>
      </w:r>
      <w:r w:rsidRPr="00233729">
        <w:rPr>
          <w:rFonts w:ascii="B Yagut" w:eastAsia="Times New Roman" w:hAnsi="B Yagut"/>
          <w:lang w:bidi="fa-IR"/>
        </w:rPr>
        <w:t xml:space="preserve"> </w:t>
      </w:r>
      <w:r w:rsidRPr="00233729">
        <w:rPr>
          <w:rFonts w:ascii="B Yagut" w:eastAsia="Times New Roman" w:hAnsi="B Yagut" w:hint="cs"/>
          <w:rtl/>
          <w:lang w:bidi="fa-IR"/>
        </w:rPr>
        <w:t>در برآورد مدل پانل دیتا با دو حالت کلی روبرو هستیم. حالت اول این است که عرض از مبدأ برای کلیه مقاطع یکسان است که در این صورت با مدل پول دیتا (</w:t>
      </w:r>
      <w:r w:rsidRPr="00233729">
        <w:rPr>
          <w:rFonts w:eastAsia="Times New Roman"/>
          <w:lang w:bidi="fa-IR"/>
        </w:rPr>
        <w:t>pool data</w:t>
      </w:r>
      <w:r w:rsidRPr="00233729">
        <w:rPr>
          <w:rFonts w:ascii="B Yagut" w:eastAsia="Times New Roman" w:hAnsi="B Yagut" w:hint="cs"/>
          <w:rtl/>
          <w:lang w:bidi="fa-IR"/>
        </w:rPr>
        <w:t xml:space="preserve">) مواجه هستیم. حالت دوم عرض از مبدأ برای تمام مقاطع متفاوت است که به این حالت پانل دیتا </w:t>
      </w:r>
      <w:r w:rsidRPr="00233729">
        <w:rPr>
          <w:rFonts w:eastAsia="Times New Roman"/>
          <w:rtl/>
          <w:lang w:bidi="fa-IR"/>
        </w:rPr>
        <w:t>(</w:t>
      </w:r>
      <w:r w:rsidRPr="00233729">
        <w:rPr>
          <w:rFonts w:eastAsia="Times New Roman"/>
          <w:lang w:bidi="fa-IR"/>
        </w:rPr>
        <w:t>panel data</w:t>
      </w:r>
      <w:r w:rsidRPr="00233729">
        <w:rPr>
          <w:rFonts w:eastAsia="Times New Roman"/>
          <w:rtl/>
          <w:lang w:bidi="fa-IR"/>
        </w:rPr>
        <w:t>)</w:t>
      </w:r>
      <w:r w:rsidRPr="00233729">
        <w:rPr>
          <w:rFonts w:ascii="B Yagut" w:eastAsia="Times New Roman" w:hAnsi="B Yagut" w:hint="cs"/>
          <w:rtl/>
          <w:lang w:bidi="fa-IR"/>
        </w:rPr>
        <w:t xml:space="preserve"> گفته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شود</w:t>
      </w:r>
      <w:r w:rsidRPr="00233729">
        <w:rPr>
          <w:rFonts w:ascii="B Yagut" w:eastAsia="Times New Roman" w:hAnsi="B Yagut" w:hint="cs"/>
          <w:rtl/>
          <w:lang w:bidi="fa-IR"/>
        </w:rPr>
        <w:t xml:space="preserve">. برای شناسایی دو حالت فوق از آزمونی به نام اف -لیمر استفاده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شود</w:t>
      </w:r>
      <w:r w:rsidRPr="00233729">
        <w:rPr>
          <w:rFonts w:ascii="B Yagut" w:eastAsia="Times New Roman" w:hAnsi="B Yagut"/>
          <w:rtl/>
          <w:lang w:bidi="fa-IR"/>
        </w:rPr>
        <w:t xml:space="preserve">؛ </w:t>
      </w:r>
      <w:r w:rsidRPr="00233729">
        <w:rPr>
          <w:rFonts w:ascii="B Yagut" w:eastAsia="Times New Roman" w:hAnsi="B Yagut" w:hint="cs"/>
          <w:rtl/>
          <w:lang w:bidi="fa-IR"/>
        </w:rPr>
        <w:t xml:space="preserve">بنابراین آزمون اف-ليمر براي انتخاب بين روشهاي رگرسيون پول ديتا (تلفيقي) و رگرسيون با اثرات ثابت استفاده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شود</w:t>
      </w:r>
      <w:r w:rsidRPr="00233729">
        <w:rPr>
          <w:rFonts w:ascii="B Yagut" w:eastAsia="Times New Roman" w:hAnsi="B Yagut" w:hint="cs"/>
          <w:rtl/>
          <w:lang w:bidi="fa-IR"/>
        </w:rPr>
        <w:t>.</w:t>
      </w:r>
    </w:p>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lastRenderedPageBreak/>
        <w:t>در فرآيند انتخاب مدل مناسب از طریق آزمون لیمر، وجود اثرات در مقابل مدل بدون اثرات آزمون مي‌گردد (آزمون ليمر يا چاو).</w:t>
      </w:r>
    </w:p>
    <w:p w:rsidR="003270B7" w:rsidRPr="00233729" w:rsidRDefault="003270B7" w:rsidP="003270B7">
      <w:pPr>
        <w:rPr>
          <w:rFonts w:ascii="B Yagut" w:eastAsia="Times New Roman" w:hAnsi="B Yagut"/>
          <w:rtl/>
          <w:lang w:bidi="fa-IR"/>
        </w:rPr>
      </w:pPr>
      <w:r w:rsidRPr="00233729">
        <w:rPr>
          <w:noProof/>
          <w:rtl/>
        </w:rPr>
        <mc:AlternateContent>
          <mc:Choice Requires="wps">
            <w:drawing>
              <wp:anchor distT="0" distB="0" distL="114300" distR="114300" simplePos="0" relativeHeight="251709440" behindDoc="0" locked="0" layoutInCell="1" allowOverlap="1" wp14:anchorId="76B550DA" wp14:editId="24EBC5AA">
                <wp:simplePos x="0" y="0"/>
                <wp:positionH relativeFrom="column">
                  <wp:posOffset>303530</wp:posOffset>
                </wp:positionH>
                <wp:positionV relativeFrom="paragraph">
                  <wp:posOffset>324485</wp:posOffset>
                </wp:positionV>
                <wp:extent cx="1727835" cy="6858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732" w:rsidRPr="00BF6F28" w:rsidRDefault="000B6732" w:rsidP="003270B7">
                            <w:pPr>
                              <w:autoSpaceDE w:val="0"/>
                              <w:autoSpaceDN w:val="0"/>
                              <w:adjustRightInd w:val="0"/>
                              <w:spacing w:line="276" w:lineRule="auto"/>
                              <w:rPr>
                                <w:rFonts w:ascii="B Yagut" w:eastAsia="Times New Roman" w:hAnsi="B Yagut" w:cs="B Nazanin"/>
                                <w:sz w:val="24"/>
                                <w:szCs w:val="24"/>
                                <w:rtl/>
                                <w:lang w:bidi="fa-IR"/>
                              </w:rPr>
                            </w:pPr>
                            <w:r w:rsidRPr="00BF6F28">
                              <w:rPr>
                                <w:rFonts w:ascii="B Yagut" w:eastAsia="Times New Roman" w:hAnsi="B Yagut" w:cs="B Nazanin" w:hint="cs"/>
                                <w:sz w:val="24"/>
                                <w:szCs w:val="24"/>
                                <w:rtl/>
                                <w:lang w:bidi="fa-IR"/>
                              </w:rPr>
                              <w:t xml:space="preserve">مدل بدون اثرات مناسب است </w:t>
                            </w:r>
                          </w:p>
                          <w:p w:rsidR="000B6732" w:rsidRPr="00BF6F28" w:rsidRDefault="000B6732" w:rsidP="003270B7">
                            <w:pPr>
                              <w:autoSpaceDE w:val="0"/>
                              <w:autoSpaceDN w:val="0"/>
                              <w:adjustRightInd w:val="0"/>
                              <w:spacing w:line="276" w:lineRule="auto"/>
                              <w:rPr>
                                <w:rFonts w:cs="Zar"/>
                                <w:b/>
                                <w:bCs/>
                                <w:szCs w:val="20"/>
                              </w:rPr>
                            </w:pPr>
                            <w:r w:rsidRPr="00BF6F28">
                              <w:rPr>
                                <w:rFonts w:ascii="B Yagut" w:eastAsia="Times New Roman" w:hAnsi="B Yagut" w:cs="B Nazanin" w:hint="cs"/>
                                <w:sz w:val="24"/>
                                <w:szCs w:val="24"/>
                                <w:rtl/>
                                <w:lang w:bidi="fa-IR"/>
                              </w:rPr>
                              <w:t>مدل با اثرات مناسب است</w:t>
                            </w:r>
                          </w:p>
                          <w:p w:rsidR="000B6732" w:rsidRPr="00BF6F28" w:rsidRDefault="000B6732" w:rsidP="003270B7">
                            <w:pPr>
                              <w:jc w:val="right"/>
                              <w:rPr>
                                <w:b/>
                                <w:bCs/>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550DA" id="_x0000_t202" coordsize="21600,21600" o:spt="202" path="m,l,21600r21600,l21600,xe">
                <v:stroke joinstyle="miter"/>
                <v:path gradientshapeok="t" o:connecttype="rect"/>
              </v:shapetype>
              <v:shape id="Text Box 26" o:spid="_x0000_s1026" type="#_x0000_t202" style="position:absolute;left:0;text-align:left;margin-left:23.9pt;margin-top:25.55pt;width:136.05pt;height:5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7rGuQIAALs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TrH&#10;QYwRJz306JFOGt2JCcER1GccVAZuDwM46gnOoc+WqxruRfVNIS5WLeFbeiulGFtKasjPNzfdi6sz&#10;jjIgm/GjqCEO2WlhgaZG9qZ4UA4E6NCnp1NvTC6VCbkIFsm7CKMKbHESJZ5tnkuy4+1BKv2eih6Z&#10;RY4l9N6ik/290iYbkh1dTDAuStZ1tv8df3YAjvMJxIarxmaysO38mXrpOlknoRMG8doJvaJwbstV&#10;6MSlv4iKd8VqVfi/TFw/zFpW15SbMEdp+eGfte4g8lkUJ3Ep0bHawJmUlNxuVp1EewLSLu1naw6W&#10;s5v7PA1bBODygpIfhN5dkDplnCycsAwjJ114ieP56V0ae2EaFuVzSveM03+nhMYcp1EQzWI6J/2C&#10;m2e/19xI1jMNw6NjfY5BDvAZJ5IZCa55bdeasG5eX5TCpH8uBbT72GgrWKPRWa162kyAYlS8EfUT&#10;SFcKUBboEyYeLFohf2A0wvTIsfq+I5Ji1H3gIP/UD0MzbuwmjBYBbOSlZXNpIbwCqBxrjOblSs8j&#10;ajdItm0h0vzguLiFJ9Mwq+ZzVoeHBhPCkjpMMzOCLvfW6zxzl78BAAD//wMAUEsDBBQABgAIAAAA&#10;IQCsmO4q3QAAAAkBAAAPAAAAZHJzL2Rvd25yZXYueG1sTI/BTsMwEETvSPyDtUjcqG1oKAlxKgTi&#10;CmqhSNzceJtExOsodpvw9ywnOI5mNPOmXM++FyccYxfIgF4oEEh1cB01Bt7fnq/uQMRkydk+EBr4&#10;xgjr6vystIULE23wtE2N4BKKhTXQpjQUUsa6RW/jIgxI7B3C6G1iOTbSjXbict/La6Vupbcd8UJr&#10;B3xssf7aHr2B3cvh82OpXpsnnw1TmJUkn0tjLi/mh3sQCef0F4ZffEaHipn24Uguit7AcsXkyUCm&#10;NQj2b3Seg9hzMMs1yKqU/x9UPwAAAP//AwBQSwECLQAUAAYACAAAACEAtoM4kv4AAADhAQAAEwAA&#10;AAAAAAAAAAAAAAAAAAAAW0NvbnRlbnRfVHlwZXNdLnhtbFBLAQItABQABgAIAAAAIQA4/SH/1gAA&#10;AJQBAAALAAAAAAAAAAAAAAAAAC8BAABfcmVscy8ucmVsc1BLAQItABQABgAIAAAAIQBaX7rGuQIA&#10;ALsFAAAOAAAAAAAAAAAAAAAAAC4CAABkcnMvZTJvRG9jLnhtbFBLAQItABQABgAIAAAAIQCsmO4q&#10;3QAAAAkBAAAPAAAAAAAAAAAAAAAAABMFAABkcnMvZG93bnJldi54bWxQSwUGAAAAAAQABADzAAAA&#10;HQYAAAAA&#10;" filled="f" stroked="f">
                <v:textbox>
                  <w:txbxContent>
                    <w:p w:rsidR="000B6732" w:rsidRPr="00BF6F28" w:rsidRDefault="000B6732" w:rsidP="003270B7">
                      <w:pPr>
                        <w:autoSpaceDE w:val="0"/>
                        <w:autoSpaceDN w:val="0"/>
                        <w:adjustRightInd w:val="0"/>
                        <w:spacing w:line="276" w:lineRule="auto"/>
                        <w:rPr>
                          <w:rFonts w:ascii="B Yagut" w:eastAsia="Times New Roman" w:hAnsi="B Yagut" w:cs="B Nazanin"/>
                          <w:sz w:val="24"/>
                          <w:szCs w:val="24"/>
                          <w:rtl/>
                          <w:lang w:bidi="fa-IR"/>
                        </w:rPr>
                      </w:pPr>
                      <w:r w:rsidRPr="00BF6F28">
                        <w:rPr>
                          <w:rFonts w:ascii="B Yagut" w:eastAsia="Times New Roman" w:hAnsi="B Yagut" w:cs="B Nazanin" w:hint="cs"/>
                          <w:sz w:val="24"/>
                          <w:szCs w:val="24"/>
                          <w:rtl/>
                          <w:lang w:bidi="fa-IR"/>
                        </w:rPr>
                        <w:t xml:space="preserve">مدل بدون اثرات مناسب است </w:t>
                      </w:r>
                    </w:p>
                    <w:p w:rsidR="000B6732" w:rsidRPr="00BF6F28" w:rsidRDefault="000B6732" w:rsidP="003270B7">
                      <w:pPr>
                        <w:autoSpaceDE w:val="0"/>
                        <w:autoSpaceDN w:val="0"/>
                        <w:adjustRightInd w:val="0"/>
                        <w:spacing w:line="276" w:lineRule="auto"/>
                        <w:rPr>
                          <w:rFonts w:cs="Zar"/>
                          <w:b/>
                          <w:bCs/>
                          <w:szCs w:val="20"/>
                        </w:rPr>
                      </w:pPr>
                      <w:r w:rsidRPr="00BF6F28">
                        <w:rPr>
                          <w:rFonts w:ascii="B Yagut" w:eastAsia="Times New Roman" w:hAnsi="B Yagut" w:cs="B Nazanin" w:hint="cs"/>
                          <w:sz w:val="24"/>
                          <w:szCs w:val="24"/>
                          <w:rtl/>
                          <w:lang w:bidi="fa-IR"/>
                        </w:rPr>
                        <w:t>مدل با اثرات مناسب است</w:t>
                      </w:r>
                    </w:p>
                    <w:p w:rsidR="000B6732" w:rsidRPr="00BF6F28" w:rsidRDefault="000B6732" w:rsidP="003270B7">
                      <w:pPr>
                        <w:jc w:val="right"/>
                        <w:rPr>
                          <w:b/>
                          <w:bCs/>
                          <w:szCs w:val="20"/>
                        </w:rPr>
                      </w:pPr>
                    </w:p>
                  </w:txbxContent>
                </v:textbox>
              </v:shape>
            </w:pict>
          </mc:Fallback>
        </mc:AlternateContent>
      </w:r>
      <w:r w:rsidRPr="00233729">
        <w:rPr>
          <w:rFonts w:ascii="B Yagut" w:eastAsia="Times New Roman" w:hAnsi="B Yagut" w:hint="cs"/>
          <w:rtl/>
          <w:lang w:bidi="fa-IR"/>
        </w:rPr>
        <w:t>در اين مرحله آزمون فرض صفر و فرض مقابل به شرح زير است:</w:t>
      </w:r>
    </w:p>
    <w:p w:rsidR="003270B7" w:rsidRPr="00233729" w:rsidRDefault="003270B7" w:rsidP="003270B7">
      <w:pPr>
        <w:rPr>
          <w:rFonts w:ascii="B Yagut" w:eastAsia="Times New Roman" w:hAnsi="B Yagut"/>
          <w:lang w:bidi="fa-IR"/>
        </w:rPr>
      </w:pPr>
      <w:r w:rsidRPr="00233729">
        <w:rPr>
          <w:rFonts w:ascii="B Yagut" w:eastAsia="Times New Roman" w:hAnsi="B Yagut" w:hint="cs"/>
          <w:lang w:bidi="fa-IR"/>
        </w:rPr>
        <w:object w:dxaOrig="5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45.1pt" o:ole="">
            <v:imagedata r:id="rId8" o:title=""/>
          </v:shape>
          <o:OLEObject Type="Embed" ProgID="Equation.3" ShapeID="_x0000_i1025" DrawAspect="Content" ObjectID="_1847554438" r:id="rId9"/>
        </w:object>
      </w:r>
    </w:p>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t>در صورتيکه مقدار احتمال براي آزمون بالا کمتر از ۰.۰۵ باشد، فرض صفر در سطح ۹۵ درصد اطمينان رد مي‌گردد؛ يعني مدل با اثرات ثابت يا تصادفي مناسب است و در غير اين صورت فرض صفر در سطح ۹۵ درصد اطمينان رد نمي‌شود؛ يعني مدل ادغام شده مناسب است.</w:t>
      </w:r>
    </w:p>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t xml:space="preserve">در صورتي كه مدل مورد استفاده، مدل با اثرات باشد، </w:t>
      </w:r>
      <w:r w:rsidRPr="00233729">
        <w:rPr>
          <w:rFonts w:ascii="B Yagut" w:eastAsia="Times New Roman" w:hAnsi="B Yagut"/>
          <w:rtl/>
          <w:lang w:bidi="fa-IR"/>
        </w:rPr>
        <w:t>سؤال</w:t>
      </w:r>
      <w:r w:rsidRPr="00233729">
        <w:rPr>
          <w:rFonts w:ascii="B Yagut" w:eastAsia="Times New Roman" w:hAnsi="B Yagut" w:hint="cs"/>
          <w:rtl/>
          <w:lang w:bidi="fa-IR"/>
        </w:rPr>
        <w:t xml:space="preserve"> بعدي اين است كه آيا مدل با اثرات ثابت مناسب است يا مدل با اثرات تصادفي؟ براي پاسخ به اين </w:t>
      </w:r>
      <w:r w:rsidRPr="00233729">
        <w:rPr>
          <w:rFonts w:ascii="B Yagut" w:eastAsia="Times New Roman" w:hAnsi="B Yagut"/>
          <w:rtl/>
          <w:lang w:bidi="fa-IR"/>
        </w:rPr>
        <w:t>سؤال</w:t>
      </w:r>
      <w:r w:rsidRPr="00233729">
        <w:rPr>
          <w:rFonts w:ascii="B Yagut" w:eastAsia="Times New Roman" w:hAnsi="B Yagut" w:hint="cs"/>
          <w:rtl/>
          <w:lang w:bidi="fa-IR"/>
        </w:rPr>
        <w:t>، مدل با اثرات تصادفي در مقابل مدل با اثرات ثابت با استفاده از آزمون هاسمن آزمون شده است.</w:t>
      </w:r>
    </w:p>
    <w:p w:rsidR="003270B7" w:rsidRPr="00233729" w:rsidRDefault="003270B7" w:rsidP="003270B7">
      <w:pPr>
        <w:rPr>
          <w:rFonts w:ascii="B Yagut" w:eastAsia="Times New Roman" w:hAnsi="B Yagut"/>
          <w:rtl/>
          <w:lang w:bidi="fa-IR"/>
        </w:rPr>
      </w:pPr>
      <w:r w:rsidRPr="00233729">
        <w:rPr>
          <w:noProof/>
          <w:rtl/>
        </w:rPr>
        <mc:AlternateContent>
          <mc:Choice Requires="wps">
            <w:drawing>
              <wp:anchor distT="0" distB="0" distL="114300" distR="114300" simplePos="0" relativeHeight="251710464" behindDoc="0" locked="0" layoutInCell="1" allowOverlap="1" wp14:anchorId="6434801E" wp14:editId="4D23FE0D">
                <wp:simplePos x="0" y="0"/>
                <wp:positionH relativeFrom="column">
                  <wp:posOffset>-100330</wp:posOffset>
                </wp:positionH>
                <wp:positionV relativeFrom="paragraph">
                  <wp:posOffset>234950</wp:posOffset>
                </wp:positionV>
                <wp:extent cx="2218055" cy="63754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637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732" w:rsidRPr="00BF6F28" w:rsidRDefault="000B6732" w:rsidP="003270B7">
                            <w:pPr>
                              <w:autoSpaceDE w:val="0"/>
                              <w:autoSpaceDN w:val="0"/>
                              <w:adjustRightInd w:val="0"/>
                              <w:rPr>
                                <w:rFonts w:ascii="B Yagut" w:eastAsia="Times New Roman" w:hAnsi="B Yagut" w:cs="B Nazanin"/>
                                <w:sz w:val="24"/>
                                <w:szCs w:val="24"/>
                                <w:rtl/>
                                <w:lang w:bidi="fa-IR"/>
                              </w:rPr>
                            </w:pPr>
                            <w:r w:rsidRPr="00BF6F28">
                              <w:rPr>
                                <w:rFonts w:ascii="B Yagut" w:eastAsia="Times New Roman" w:hAnsi="B Yagut" w:cs="B Nazanin" w:hint="cs"/>
                                <w:sz w:val="24"/>
                                <w:szCs w:val="24"/>
                                <w:rtl/>
                                <w:lang w:bidi="fa-IR"/>
                              </w:rPr>
                              <w:t xml:space="preserve">مدل با اثرات تصادفي مناسب است </w:t>
                            </w:r>
                          </w:p>
                          <w:p w:rsidR="000B6732" w:rsidRPr="00BF6F28" w:rsidRDefault="000B6732" w:rsidP="003270B7">
                            <w:pPr>
                              <w:autoSpaceDE w:val="0"/>
                              <w:autoSpaceDN w:val="0"/>
                              <w:adjustRightInd w:val="0"/>
                              <w:rPr>
                                <w:rFonts w:cs="Zar"/>
                                <w:b/>
                                <w:bCs/>
                                <w:szCs w:val="20"/>
                              </w:rPr>
                            </w:pPr>
                            <w:r w:rsidRPr="00BF6F28">
                              <w:rPr>
                                <w:rFonts w:ascii="B Yagut" w:eastAsia="Times New Roman" w:hAnsi="B Yagut" w:cs="B Nazanin" w:hint="cs"/>
                                <w:sz w:val="24"/>
                                <w:szCs w:val="24"/>
                                <w:rtl/>
                                <w:lang w:bidi="fa-IR"/>
                              </w:rPr>
                              <w:t>مدل با اثرات ثابت مناسب است</w:t>
                            </w:r>
                          </w:p>
                          <w:p w:rsidR="000B6732" w:rsidRPr="00BF6F28" w:rsidRDefault="000B6732" w:rsidP="003270B7">
                            <w:pPr>
                              <w:jc w:val="right"/>
                              <w:rPr>
                                <w:b/>
                                <w:bCs/>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4801E" id="Text Box 25" o:spid="_x0000_s1027" type="#_x0000_t202" style="position:absolute;left:0;text-align:left;margin-left:-7.9pt;margin-top:18.5pt;width:174.65pt;height:5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fMuwIAAMIFAAAOAAAAZHJzL2Uyb0RvYy54bWysVNtunDAQfa/Uf7D8TrjU7AIKGyXLUlVK&#10;L1LSD/CCWayCTW3vsmnVf+/Y7C3JS9WWB2R7xjPnzBzP9c2+79COKc2lyHF4FWDERCVrLjY5/vpY&#10;eglG2lBR004KluMnpvHN4u2b63HIWCRb2dVMIQgidDYOOW6NGTLf11XLeqqv5MAEGBupempgqzZ+&#10;regI0fvOj4Jg5o9S1YOSFdMaTovJiBcuftOwynxuGs0M6nIM2Iz7K/df27+/uKbZRtGh5dUBBv0L&#10;FD3lApKeQhXUULRV/FWonldKatmYq0r2vmwaXjHHAdiEwQs2Dy0dmOMCxdHDqUz6/4WtPu2+KMTr&#10;HEcxRoL20KNHtjfoTu4RHEF9xkFn4PYwgKPZwzn02XHVw72svmkk5LKlYsNulZJjy2gN+EJ707+4&#10;OsXRNsh6/ChryEO3RrpA+0b1tnhQDgTRoU9Pp95YLBUcRlGYBDFgrMA2ezePiWueT7Pj7UFp857J&#10;HtlFjhX03kWnu3ttLBqaHV1sMiFL3nWu/514dgCO0wnkhqvWZlG4dv5Mg3SVrBLikWi28khQFN5t&#10;uSTerAzncfGuWC6L8JfNG5Ks5XXNhE1zlFZI/qx1B5FPojiJS8uO1zachaTVZr3sFNpRkHbpPldz&#10;sJzd/OcwXBGAywtKYUSCuyj1ylky90hJYi+dB4kXhOldOgtISoryOaV7Lti/U0JjjtMYRObonEG/&#10;4Ba47zU3mvXcwPDoeJ/j5OREMyvBlahdaw3l3bS+KIWFfy4FtPvYaCdYq9FJrWa/3ru34dRsxbyW&#10;9RMoWEkQGMgUBh8sWql+YDTCEMmx/r6limHUfRDwCtKQgEyRcRsSzyPYqEvL+tJCRQWhcmwwmpZL&#10;M02q7aD4poVM07sT8hZeTsOdqM+oDu8NBoXjdhhqdhJd7p3XefQufgMAAP//AwBQSwMEFAAGAAgA&#10;AAAhABgvb+DeAAAACgEAAA8AAABkcnMvZG93bnJldi54bWxMj8FOwzAQRO9I/IO1SNxau7ihEOJU&#10;CMQV1EIrcXPjbRIRr6PYbcLfs5zguNqnmTfFevKdOOMQ20AGFnMFAqkKrqXawMf7y+wOREyWnO0C&#10;oYFvjLAuLy8Km7sw0gbP21QLDqGYWwNNSn0uZawa9DbOQ4/Ev2MYvE18DrV0gx053HfyRqlb6W1L&#10;3NDYHp8arL62J29g93r83C/VW/3ss34Mk5Lk76Ux11fT4wOIhFP6g+FXn9WhZKdDOJGLojMwW2Ss&#10;ngzoFW9iQGudgTgwqVdLkGUh/08ofwAAAP//AwBQSwECLQAUAAYACAAAACEAtoM4kv4AAADhAQAA&#10;EwAAAAAAAAAAAAAAAAAAAAAAW0NvbnRlbnRfVHlwZXNdLnhtbFBLAQItABQABgAIAAAAIQA4/SH/&#10;1gAAAJQBAAALAAAAAAAAAAAAAAAAAC8BAABfcmVscy8ucmVsc1BLAQItABQABgAIAAAAIQDkuifM&#10;uwIAAMIFAAAOAAAAAAAAAAAAAAAAAC4CAABkcnMvZTJvRG9jLnhtbFBLAQItABQABgAIAAAAIQAY&#10;L2/g3gAAAAoBAAAPAAAAAAAAAAAAAAAAABUFAABkcnMvZG93bnJldi54bWxQSwUGAAAAAAQABADz&#10;AAAAIAYAAAAA&#10;" filled="f" stroked="f">
                <v:textbox>
                  <w:txbxContent>
                    <w:p w:rsidR="000B6732" w:rsidRPr="00BF6F28" w:rsidRDefault="000B6732" w:rsidP="003270B7">
                      <w:pPr>
                        <w:autoSpaceDE w:val="0"/>
                        <w:autoSpaceDN w:val="0"/>
                        <w:adjustRightInd w:val="0"/>
                        <w:rPr>
                          <w:rFonts w:ascii="B Yagut" w:eastAsia="Times New Roman" w:hAnsi="B Yagut" w:cs="B Nazanin"/>
                          <w:sz w:val="24"/>
                          <w:szCs w:val="24"/>
                          <w:rtl/>
                          <w:lang w:bidi="fa-IR"/>
                        </w:rPr>
                      </w:pPr>
                      <w:r w:rsidRPr="00BF6F28">
                        <w:rPr>
                          <w:rFonts w:ascii="B Yagut" w:eastAsia="Times New Roman" w:hAnsi="B Yagut" w:cs="B Nazanin" w:hint="cs"/>
                          <w:sz w:val="24"/>
                          <w:szCs w:val="24"/>
                          <w:rtl/>
                          <w:lang w:bidi="fa-IR"/>
                        </w:rPr>
                        <w:t xml:space="preserve">مدل با اثرات تصادفي مناسب است </w:t>
                      </w:r>
                    </w:p>
                    <w:p w:rsidR="000B6732" w:rsidRPr="00BF6F28" w:rsidRDefault="000B6732" w:rsidP="003270B7">
                      <w:pPr>
                        <w:autoSpaceDE w:val="0"/>
                        <w:autoSpaceDN w:val="0"/>
                        <w:adjustRightInd w:val="0"/>
                        <w:rPr>
                          <w:rFonts w:cs="Zar"/>
                          <w:b/>
                          <w:bCs/>
                          <w:szCs w:val="20"/>
                        </w:rPr>
                      </w:pPr>
                      <w:r w:rsidRPr="00BF6F28">
                        <w:rPr>
                          <w:rFonts w:ascii="B Yagut" w:eastAsia="Times New Roman" w:hAnsi="B Yagut" w:cs="B Nazanin" w:hint="cs"/>
                          <w:sz w:val="24"/>
                          <w:szCs w:val="24"/>
                          <w:rtl/>
                          <w:lang w:bidi="fa-IR"/>
                        </w:rPr>
                        <w:t>مدل با اثرات ثابت مناسب است</w:t>
                      </w:r>
                    </w:p>
                    <w:p w:rsidR="000B6732" w:rsidRPr="00BF6F28" w:rsidRDefault="000B6732" w:rsidP="003270B7">
                      <w:pPr>
                        <w:jc w:val="right"/>
                        <w:rPr>
                          <w:b/>
                          <w:bCs/>
                          <w:szCs w:val="20"/>
                        </w:rPr>
                      </w:pPr>
                    </w:p>
                  </w:txbxContent>
                </v:textbox>
              </v:shape>
            </w:pict>
          </mc:Fallback>
        </mc:AlternateContent>
      </w:r>
      <w:r w:rsidRPr="00233729">
        <w:rPr>
          <w:rFonts w:ascii="B Yagut" w:eastAsia="Times New Roman" w:hAnsi="B Yagut" w:hint="cs"/>
          <w:rtl/>
          <w:lang w:bidi="fa-IR"/>
        </w:rPr>
        <w:t xml:space="preserve"> فرض صفر و فرض مقابل در اين آزمون به شرح زير است.</w:t>
      </w:r>
    </w:p>
    <w:p w:rsidR="003270B7" w:rsidRPr="00233729" w:rsidRDefault="003270B7" w:rsidP="003270B7">
      <w:pPr>
        <w:rPr>
          <w:rFonts w:ascii="B Yagut" w:eastAsia="Times New Roman" w:hAnsi="B Yagut"/>
          <w:rtl/>
          <w:lang w:bidi="fa-IR"/>
        </w:rPr>
      </w:pPr>
      <w:r w:rsidRPr="00233729">
        <w:rPr>
          <w:rFonts w:ascii="B Yagut" w:eastAsia="Times New Roman" w:hAnsi="B Yagut" w:hint="cs"/>
          <w:lang w:bidi="fa-IR"/>
        </w:rPr>
        <w:object w:dxaOrig="540" w:dyaOrig="760">
          <v:shape id="_x0000_i1026" type="#_x0000_t75" style="width:33.8pt;height:45.1pt" o:ole="">
            <v:imagedata r:id="rId8" o:title=""/>
          </v:shape>
          <o:OLEObject Type="Embed" ProgID="Equation.3" ShapeID="_x0000_i1026" DrawAspect="Content" ObjectID="_1847554439" r:id="rId10"/>
        </w:object>
      </w:r>
    </w:p>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t>در صورتي که مقدار احتمال براي آزمون بالا کمتر از ۰.۰۵ باشد، فرض صفر در سطح ۹۵ درصد اطمينان رد شده؛ (يعني مدل با اثرات ثابت مناسب است) و در غير اين صورت فرض صفر در سطح ۹۵ درصد اطمينان رد نمي‌شود؛ يعني مدل با اثرات تصادفي مناسب است.</w:t>
      </w:r>
    </w:p>
    <w:p w:rsidR="003270B7" w:rsidRPr="00233729" w:rsidRDefault="003270B7" w:rsidP="003270B7">
      <w:pPr>
        <w:rPr>
          <w:rFonts w:asciiTheme="minorHAnsi" w:eastAsia="Times New Roman" w:hAnsiTheme="minorHAnsi"/>
          <w:rtl/>
          <w:lang w:bidi="fa-IR"/>
        </w:rPr>
      </w:pPr>
      <w:r w:rsidRPr="00233729">
        <w:rPr>
          <w:rFonts w:ascii="B Yagut" w:eastAsia="Times New Roman" w:hAnsi="B Yagut" w:hint="cs"/>
          <w:rtl/>
          <w:lang w:bidi="fa-IR"/>
        </w:rPr>
        <w:t xml:space="preserve">نتايج آزمون چاو و هاسمن براي تشخيص مدل مناسب در جدول زير </w:t>
      </w:r>
      <w:r w:rsidRPr="00233729">
        <w:rPr>
          <w:rFonts w:ascii="B Yagut" w:eastAsia="Times New Roman" w:hAnsi="B Yagut"/>
          <w:rtl/>
          <w:lang w:bidi="fa-IR"/>
        </w:rPr>
        <w:t>ارائه</w:t>
      </w:r>
      <w:r w:rsidRPr="00233729">
        <w:rPr>
          <w:rFonts w:ascii="B Yagut" w:eastAsia="Times New Roman" w:hAnsi="B Yagut" w:hint="cs"/>
          <w:rtl/>
          <w:lang w:bidi="fa-IR"/>
        </w:rPr>
        <w:t xml:space="preserve"> شده است:</w:t>
      </w:r>
    </w:p>
    <w:p w:rsidR="003270B7" w:rsidRPr="00233729" w:rsidRDefault="003270B7" w:rsidP="003270B7">
      <w:pPr>
        <w:bidi w:val="0"/>
        <w:ind w:firstLine="0"/>
        <w:jc w:val="left"/>
      </w:pPr>
      <w:r w:rsidRPr="00233729">
        <w:rPr>
          <w:rtl/>
        </w:rPr>
        <w:br w:type="page"/>
      </w:r>
    </w:p>
    <w:p w:rsidR="003270B7" w:rsidRPr="00C27502" w:rsidRDefault="003270B7" w:rsidP="003270B7">
      <w:pPr>
        <w:ind w:firstLine="0"/>
        <w:jc w:val="center"/>
        <w:rPr>
          <w:rFonts w:asciiTheme="minorHAnsi" w:hAnsiTheme="minorHAnsi"/>
          <w:sz w:val="24"/>
          <w:szCs w:val="24"/>
          <w:lang w:bidi="fa-IR"/>
        </w:rPr>
      </w:pPr>
      <w:r w:rsidRPr="00C27502">
        <w:rPr>
          <w:rFonts w:hint="cs"/>
          <w:sz w:val="24"/>
          <w:szCs w:val="24"/>
          <w:rtl/>
        </w:rPr>
        <w:lastRenderedPageBreak/>
        <w:t xml:space="preserve">جدول </w:t>
      </w:r>
      <w:r w:rsidRPr="00C27502">
        <w:rPr>
          <w:rFonts w:hint="cs"/>
          <w:sz w:val="24"/>
          <w:szCs w:val="24"/>
          <w:rtl/>
          <w:lang w:bidi="fa-IR"/>
        </w:rPr>
        <w:t>۳</w:t>
      </w:r>
      <w:r w:rsidRPr="00C27502">
        <w:rPr>
          <w:rFonts w:hint="cs"/>
          <w:sz w:val="24"/>
          <w:szCs w:val="24"/>
          <w:rtl/>
        </w:rPr>
        <w:t>:آزمون چاو  و آزمون هاسمن براي انتخاب مدل مناسب</w:t>
      </w:r>
    </w:p>
    <w:tbl>
      <w:tblPr>
        <w:tblStyle w:val="LightShading1"/>
        <w:bidiVisual/>
        <w:tblW w:w="5116" w:type="pct"/>
        <w:jc w:val="center"/>
        <w:shd w:val="clear" w:color="auto" w:fill="FFFFFF" w:themeFill="background1"/>
        <w:tblLook w:val="04A0" w:firstRow="1" w:lastRow="0" w:firstColumn="1" w:lastColumn="0" w:noHBand="0" w:noVBand="1"/>
      </w:tblPr>
      <w:tblGrid>
        <w:gridCol w:w="1063"/>
        <w:gridCol w:w="1190"/>
        <w:gridCol w:w="768"/>
        <w:gridCol w:w="913"/>
        <w:gridCol w:w="790"/>
        <w:gridCol w:w="777"/>
        <w:gridCol w:w="659"/>
        <w:gridCol w:w="710"/>
        <w:gridCol w:w="1052"/>
      </w:tblGrid>
      <w:tr w:rsidR="00233729" w:rsidRPr="00233729" w:rsidTr="003270B7">
        <w:trPr>
          <w:cnfStyle w:val="100000000000" w:firstRow="1" w:lastRow="0" w:firstColumn="0" w:lastColumn="0" w:oddVBand="0" w:evenVBand="0" w:oddHBand="0"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904" w:type="dxa"/>
            <w:vMerge w:val="restart"/>
            <w:shd w:val="clear" w:color="auto" w:fill="FFFFFF" w:themeFill="background1"/>
            <w:noWrap/>
            <w:vAlign w:val="center"/>
            <w:hideMark/>
          </w:tcPr>
          <w:p w:rsidR="003270B7" w:rsidRPr="00233729" w:rsidRDefault="003270B7" w:rsidP="003270B7">
            <w:pPr>
              <w:ind w:firstLine="0"/>
              <w:jc w:val="center"/>
              <w:rPr>
                <w:b w:val="0"/>
                <w:bCs w:val="0"/>
                <w:color w:val="auto"/>
                <w:sz w:val="16"/>
                <w:szCs w:val="22"/>
                <w:rtl/>
              </w:rPr>
            </w:pPr>
            <w:r w:rsidRPr="00233729">
              <w:rPr>
                <w:rFonts w:hint="cs"/>
                <w:b w:val="0"/>
                <w:bCs w:val="0"/>
                <w:color w:val="auto"/>
                <w:sz w:val="16"/>
                <w:szCs w:val="22"/>
                <w:rtl/>
              </w:rPr>
              <w:t>معیارهای کیفیت سود</w:t>
            </w:r>
          </w:p>
        </w:tc>
        <w:tc>
          <w:tcPr>
            <w:tcW w:w="3661" w:type="dxa"/>
            <w:gridSpan w:val="4"/>
            <w:shd w:val="clear" w:color="auto" w:fill="FFFFFF" w:themeFill="background1"/>
            <w:noWrap/>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6"/>
                <w:szCs w:val="22"/>
                <w:rtl/>
              </w:rPr>
            </w:pPr>
            <w:r w:rsidRPr="00233729">
              <w:rPr>
                <w:rFonts w:hint="cs"/>
                <w:b w:val="0"/>
                <w:bCs w:val="0"/>
                <w:color w:val="auto"/>
                <w:sz w:val="16"/>
                <w:szCs w:val="22"/>
                <w:rtl/>
              </w:rPr>
              <w:t>آزمون چاو يا ليمر</w:t>
            </w:r>
          </w:p>
        </w:tc>
        <w:tc>
          <w:tcPr>
            <w:tcW w:w="2146" w:type="dxa"/>
            <w:gridSpan w:val="3"/>
            <w:shd w:val="clear" w:color="auto" w:fill="FFFFFF" w:themeFill="background1"/>
            <w:noWrap/>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6"/>
                <w:szCs w:val="22"/>
                <w:rtl/>
              </w:rPr>
            </w:pPr>
            <w:r w:rsidRPr="00233729">
              <w:rPr>
                <w:rFonts w:hint="cs"/>
                <w:b w:val="0"/>
                <w:bCs w:val="0"/>
                <w:color w:val="auto"/>
                <w:sz w:val="16"/>
                <w:szCs w:val="22"/>
                <w:rtl/>
              </w:rPr>
              <w:t>آزمون هاسمن</w:t>
            </w:r>
          </w:p>
        </w:tc>
        <w:tc>
          <w:tcPr>
            <w:tcW w:w="1052" w:type="dxa"/>
            <w:vMerge w:val="restart"/>
            <w:shd w:val="clear" w:color="auto" w:fill="FFFFFF" w:themeFill="background1"/>
            <w:noWrap/>
            <w:vAlign w:val="center"/>
            <w:hideMark/>
          </w:tcPr>
          <w:p w:rsidR="003270B7" w:rsidRPr="00233729" w:rsidRDefault="003270B7" w:rsidP="003270B7">
            <w:pPr>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z w:val="16"/>
                <w:szCs w:val="22"/>
                <w:rtl/>
              </w:rPr>
            </w:pPr>
            <w:r w:rsidRPr="00233729">
              <w:rPr>
                <w:rFonts w:hint="cs"/>
                <w:b w:val="0"/>
                <w:bCs w:val="0"/>
                <w:color w:val="auto"/>
                <w:sz w:val="16"/>
                <w:szCs w:val="22"/>
                <w:rtl/>
              </w:rPr>
              <w:t>نتيجه</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904"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119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آزمون اثرات</w:t>
            </w:r>
          </w:p>
        </w:tc>
        <w:tc>
          <w:tcPr>
            <w:tcW w:w="768"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مقدار</w:t>
            </w:r>
          </w:p>
        </w:tc>
        <w:tc>
          <w:tcPr>
            <w:tcW w:w="913"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درجه آزادي</w:t>
            </w:r>
          </w:p>
        </w:tc>
        <w:tc>
          <w:tcPr>
            <w:tcW w:w="79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مقدار احتمال</w:t>
            </w:r>
          </w:p>
        </w:tc>
        <w:tc>
          <w:tcPr>
            <w:tcW w:w="777"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مقدار کاي-دو</w:t>
            </w:r>
          </w:p>
        </w:tc>
        <w:tc>
          <w:tcPr>
            <w:tcW w:w="659"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درجه آزادي</w:t>
            </w:r>
          </w:p>
        </w:tc>
        <w:tc>
          <w:tcPr>
            <w:tcW w:w="71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مقدار احتمال</w:t>
            </w:r>
          </w:p>
        </w:tc>
        <w:tc>
          <w:tcPr>
            <w:tcW w:w="1052"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p>
        </w:tc>
      </w:tr>
      <w:tr w:rsidR="00233729" w:rsidRPr="00233729" w:rsidTr="003270B7">
        <w:trPr>
          <w:trHeight w:val="362"/>
          <w:jc w:val="center"/>
        </w:trPr>
        <w:tc>
          <w:tcPr>
            <w:cnfStyle w:val="001000000000" w:firstRow="0" w:lastRow="0" w:firstColumn="1" w:lastColumn="0" w:oddVBand="0" w:evenVBand="0" w:oddHBand="0" w:evenHBand="0" w:firstRowFirstColumn="0" w:firstRowLastColumn="0" w:lastRowFirstColumn="0" w:lastRowLastColumn="0"/>
            <w:tcW w:w="904"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tl/>
              </w:rPr>
            </w:pPr>
            <w:r w:rsidRPr="00233729">
              <w:rPr>
                <w:rFonts w:hint="cs"/>
                <w:b w:val="0"/>
                <w:bCs w:val="0"/>
                <w:color w:val="auto"/>
                <w:sz w:val="16"/>
                <w:szCs w:val="22"/>
                <w:rtl/>
              </w:rPr>
              <w:t>کیفیت اقلام تعهدی</w:t>
            </w:r>
          </w:p>
        </w:tc>
        <w:tc>
          <w:tcPr>
            <w:tcW w:w="1190"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 xml:space="preserve">مقدار </w:t>
            </w:r>
            <w:r w:rsidRPr="00233729">
              <w:rPr>
                <w:rFonts w:ascii="Arial" w:hAnsi="Arial"/>
                <w:color w:val="auto"/>
                <w:sz w:val="16"/>
                <w:szCs w:val="22"/>
              </w:rPr>
              <w:t>F</w:t>
            </w:r>
          </w:p>
        </w:tc>
        <w:tc>
          <w:tcPr>
            <w:tcW w:w="768"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36/1</w:t>
            </w:r>
          </w:p>
        </w:tc>
        <w:tc>
          <w:tcPr>
            <w:tcW w:w="913"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(383/86)</w:t>
            </w:r>
          </w:p>
        </w:tc>
        <w:tc>
          <w:tcPr>
            <w:tcW w:w="790"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022/0</w:t>
            </w:r>
          </w:p>
        </w:tc>
        <w:tc>
          <w:tcPr>
            <w:tcW w:w="777"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p>
        </w:tc>
        <w:tc>
          <w:tcPr>
            <w:tcW w:w="659"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۱۰</w:t>
            </w:r>
          </w:p>
        </w:tc>
        <w:tc>
          <w:tcPr>
            <w:tcW w:w="710"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000/0</w:t>
            </w:r>
          </w:p>
        </w:tc>
        <w:tc>
          <w:tcPr>
            <w:tcW w:w="1052"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مدل با اثرات ثابت</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904"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119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مقدار کاي</w:t>
            </w:r>
            <w:r w:rsidRPr="00233729">
              <w:rPr>
                <w:color w:val="auto"/>
                <w:sz w:val="16"/>
                <w:szCs w:val="22"/>
                <w:rtl/>
              </w:rPr>
              <w:softHyphen/>
            </w:r>
            <w:r w:rsidRPr="00233729">
              <w:rPr>
                <w:rFonts w:hint="cs"/>
                <w:color w:val="auto"/>
                <w:sz w:val="16"/>
                <w:szCs w:val="22"/>
                <w:rtl/>
              </w:rPr>
              <w:t>دو</w:t>
            </w:r>
          </w:p>
        </w:tc>
        <w:tc>
          <w:tcPr>
            <w:tcW w:w="768"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55/142</w:t>
            </w:r>
          </w:p>
        </w:tc>
        <w:tc>
          <w:tcPr>
            <w:tcW w:w="913"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86</w:t>
            </w:r>
          </w:p>
        </w:tc>
        <w:tc>
          <w:tcPr>
            <w:tcW w:w="790"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001/0</w:t>
            </w:r>
          </w:p>
        </w:tc>
        <w:tc>
          <w:tcPr>
            <w:tcW w:w="777" w:type="dxa"/>
            <w:vMerge/>
            <w:shd w:val="clear" w:color="auto" w:fill="FFFFFF" w:themeFill="background1"/>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659"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710" w:type="dxa"/>
            <w:vMerge/>
            <w:shd w:val="clear" w:color="auto" w:fill="FFFFFF" w:themeFill="background1"/>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1052"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p>
        </w:tc>
      </w:tr>
      <w:tr w:rsidR="00233729" w:rsidRPr="00233729" w:rsidTr="003270B7">
        <w:trPr>
          <w:trHeight w:val="377"/>
          <w:jc w:val="center"/>
        </w:trPr>
        <w:tc>
          <w:tcPr>
            <w:cnfStyle w:val="001000000000" w:firstRow="0" w:lastRow="0" w:firstColumn="1" w:lastColumn="0" w:oddVBand="0" w:evenVBand="0" w:oddHBand="0" w:evenHBand="0" w:firstRowFirstColumn="0" w:firstRowLastColumn="0" w:lastRowFirstColumn="0" w:lastRowLastColumn="0"/>
            <w:tcW w:w="904"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هموارسازی سود</w:t>
            </w:r>
          </w:p>
        </w:tc>
        <w:tc>
          <w:tcPr>
            <w:tcW w:w="1190"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 xml:space="preserve">مقدار </w:t>
            </w:r>
            <w:r w:rsidRPr="00233729">
              <w:rPr>
                <w:rFonts w:ascii="Arial" w:hAnsi="Arial"/>
                <w:color w:val="auto"/>
                <w:sz w:val="16"/>
                <w:szCs w:val="22"/>
              </w:rPr>
              <w:t>F</w:t>
            </w:r>
          </w:p>
        </w:tc>
        <w:tc>
          <w:tcPr>
            <w:tcW w:w="768"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38/1</w:t>
            </w:r>
          </w:p>
        </w:tc>
        <w:tc>
          <w:tcPr>
            <w:tcW w:w="913"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(383/86)</w:t>
            </w:r>
          </w:p>
        </w:tc>
        <w:tc>
          <w:tcPr>
            <w:tcW w:w="790"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018/0</w:t>
            </w:r>
          </w:p>
        </w:tc>
        <w:tc>
          <w:tcPr>
            <w:tcW w:w="777"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p>
        </w:tc>
        <w:tc>
          <w:tcPr>
            <w:tcW w:w="659"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۱۰</w:t>
            </w:r>
          </w:p>
        </w:tc>
        <w:tc>
          <w:tcPr>
            <w:tcW w:w="710"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000/0</w:t>
            </w:r>
          </w:p>
        </w:tc>
        <w:tc>
          <w:tcPr>
            <w:tcW w:w="1052"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مدل با اثرات ثابت</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904"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119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مقدار کاي</w:t>
            </w:r>
            <w:r w:rsidRPr="00233729">
              <w:rPr>
                <w:color w:val="auto"/>
                <w:sz w:val="16"/>
                <w:szCs w:val="22"/>
                <w:rtl/>
              </w:rPr>
              <w:softHyphen/>
            </w:r>
            <w:r w:rsidRPr="00233729">
              <w:rPr>
                <w:rFonts w:hint="cs"/>
                <w:color w:val="auto"/>
                <w:sz w:val="16"/>
                <w:szCs w:val="22"/>
                <w:rtl/>
              </w:rPr>
              <w:t>دو</w:t>
            </w:r>
          </w:p>
        </w:tc>
        <w:tc>
          <w:tcPr>
            <w:tcW w:w="768"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17/144</w:t>
            </w:r>
          </w:p>
        </w:tc>
        <w:tc>
          <w:tcPr>
            <w:tcW w:w="913"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86</w:t>
            </w:r>
          </w:p>
        </w:tc>
        <w:tc>
          <w:tcPr>
            <w:tcW w:w="790"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001/0</w:t>
            </w:r>
          </w:p>
        </w:tc>
        <w:tc>
          <w:tcPr>
            <w:tcW w:w="777" w:type="dxa"/>
            <w:vMerge/>
            <w:shd w:val="clear" w:color="auto" w:fill="FFFFFF" w:themeFill="background1"/>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659"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710" w:type="dxa"/>
            <w:vMerge/>
            <w:shd w:val="clear" w:color="auto" w:fill="FFFFFF" w:themeFill="background1"/>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1052"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p>
        </w:tc>
      </w:tr>
      <w:tr w:rsidR="00233729" w:rsidRPr="00233729" w:rsidTr="003270B7">
        <w:trPr>
          <w:trHeight w:val="377"/>
          <w:jc w:val="center"/>
        </w:trPr>
        <w:tc>
          <w:tcPr>
            <w:cnfStyle w:val="001000000000" w:firstRow="0" w:lastRow="0" w:firstColumn="1" w:lastColumn="0" w:oddVBand="0" w:evenVBand="0" w:oddHBand="0" w:evenHBand="0" w:firstRowFirstColumn="0" w:firstRowLastColumn="0" w:lastRowFirstColumn="0" w:lastRowLastColumn="0"/>
            <w:tcW w:w="904"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توان پیش‌بینی سود</w:t>
            </w:r>
          </w:p>
        </w:tc>
        <w:tc>
          <w:tcPr>
            <w:tcW w:w="1190"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 xml:space="preserve">مقدار </w:t>
            </w:r>
            <w:r w:rsidRPr="00233729">
              <w:rPr>
                <w:rFonts w:ascii="Arial" w:hAnsi="Arial"/>
                <w:color w:val="auto"/>
                <w:sz w:val="16"/>
                <w:szCs w:val="22"/>
              </w:rPr>
              <w:t>F</w:t>
            </w:r>
          </w:p>
        </w:tc>
        <w:tc>
          <w:tcPr>
            <w:tcW w:w="768"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42/1</w:t>
            </w:r>
          </w:p>
        </w:tc>
        <w:tc>
          <w:tcPr>
            <w:tcW w:w="913"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(383/86)</w:t>
            </w:r>
          </w:p>
        </w:tc>
        <w:tc>
          <w:tcPr>
            <w:tcW w:w="790"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011/0</w:t>
            </w:r>
          </w:p>
        </w:tc>
        <w:tc>
          <w:tcPr>
            <w:tcW w:w="777"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p>
        </w:tc>
        <w:tc>
          <w:tcPr>
            <w:tcW w:w="659"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۱۰</w:t>
            </w:r>
          </w:p>
        </w:tc>
        <w:tc>
          <w:tcPr>
            <w:tcW w:w="710"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000/0</w:t>
            </w:r>
          </w:p>
        </w:tc>
        <w:tc>
          <w:tcPr>
            <w:tcW w:w="1052"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مدل با اثرات ثابت</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904"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119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مقدار کاي</w:t>
            </w:r>
            <w:r w:rsidRPr="00233729">
              <w:rPr>
                <w:color w:val="auto"/>
                <w:sz w:val="16"/>
                <w:szCs w:val="22"/>
                <w:rtl/>
              </w:rPr>
              <w:softHyphen/>
            </w:r>
            <w:r w:rsidRPr="00233729">
              <w:rPr>
                <w:rFonts w:hint="cs"/>
                <w:color w:val="auto"/>
                <w:sz w:val="16"/>
                <w:szCs w:val="22"/>
                <w:rtl/>
              </w:rPr>
              <w:t>دو</w:t>
            </w:r>
          </w:p>
        </w:tc>
        <w:tc>
          <w:tcPr>
            <w:tcW w:w="768"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04/148</w:t>
            </w:r>
          </w:p>
        </w:tc>
        <w:tc>
          <w:tcPr>
            <w:tcW w:w="913"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96</w:t>
            </w:r>
          </w:p>
        </w:tc>
        <w:tc>
          <w:tcPr>
            <w:tcW w:w="790"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001/0</w:t>
            </w:r>
          </w:p>
        </w:tc>
        <w:tc>
          <w:tcPr>
            <w:tcW w:w="777" w:type="dxa"/>
            <w:vMerge/>
            <w:shd w:val="clear" w:color="auto" w:fill="FFFFFF" w:themeFill="background1"/>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659"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710" w:type="dxa"/>
            <w:vMerge/>
            <w:shd w:val="clear" w:color="auto" w:fill="FFFFFF" w:themeFill="background1"/>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1052"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p>
        </w:tc>
      </w:tr>
      <w:tr w:rsidR="00233729" w:rsidRPr="00233729" w:rsidTr="003270B7">
        <w:trPr>
          <w:trHeight w:val="377"/>
          <w:jc w:val="center"/>
        </w:trPr>
        <w:tc>
          <w:tcPr>
            <w:cnfStyle w:val="001000000000" w:firstRow="0" w:lastRow="0" w:firstColumn="1" w:lastColumn="0" w:oddVBand="0" w:evenVBand="0" w:oddHBand="0" w:evenHBand="0" w:firstRowFirstColumn="0" w:firstRowLastColumn="0" w:lastRowFirstColumn="0" w:lastRowLastColumn="0"/>
            <w:tcW w:w="904"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پایداری سود</w:t>
            </w:r>
          </w:p>
        </w:tc>
        <w:tc>
          <w:tcPr>
            <w:tcW w:w="1190"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 xml:space="preserve">مقدار </w:t>
            </w:r>
            <w:r w:rsidRPr="00233729">
              <w:rPr>
                <w:rFonts w:ascii="Arial" w:hAnsi="Arial"/>
                <w:color w:val="auto"/>
                <w:sz w:val="16"/>
                <w:szCs w:val="22"/>
              </w:rPr>
              <w:t>F</w:t>
            </w:r>
          </w:p>
        </w:tc>
        <w:tc>
          <w:tcPr>
            <w:tcW w:w="768"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28/1</w:t>
            </w:r>
          </w:p>
        </w:tc>
        <w:tc>
          <w:tcPr>
            <w:tcW w:w="913"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(383/86)</w:t>
            </w:r>
          </w:p>
        </w:tc>
        <w:tc>
          <w:tcPr>
            <w:tcW w:w="790"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012/0</w:t>
            </w:r>
          </w:p>
        </w:tc>
        <w:tc>
          <w:tcPr>
            <w:tcW w:w="777"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p>
        </w:tc>
        <w:tc>
          <w:tcPr>
            <w:tcW w:w="659"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۱۰</w:t>
            </w:r>
          </w:p>
        </w:tc>
        <w:tc>
          <w:tcPr>
            <w:tcW w:w="710"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000/0</w:t>
            </w:r>
          </w:p>
        </w:tc>
        <w:tc>
          <w:tcPr>
            <w:tcW w:w="1052"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مدل با اثرات ثابت</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904"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119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مقدار کاي</w:t>
            </w:r>
            <w:r w:rsidRPr="00233729">
              <w:rPr>
                <w:color w:val="auto"/>
                <w:sz w:val="16"/>
                <w:szCs w:val="22"/>
                <w:rtl/>
              </w:rPr>
              <w:softHyphen/>
            </w:r>
            <w:r w:rsidRPr="00233729">
              <w:rPr>
                <w:rFonts w:hint="cs"/>
                <w:color w:val="auto"/>
                <w:sz w:val="16"/>
                <w:szCs w:val="22"/>
                <w:rtl/>
              </w:rPr>
              <w:t>دو</w:t>
            </w:r>
          </w:p>
        </w:tc>
        <w:tc>
          <w:tcPr>
            <w:tcW w:w="768"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96/138</w:t>
            </w:r>
          </w:p>
        </w:tc>
        <w:tc>
          <w:tcPr>
            <w:tcW w:w="913"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86</w:t>
            </w:r>
          </w:p>
        </w:tc>
        <w:tc>
          <w:tcPr>
            <w:tcW w:w="790"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000/0</w:t>
            </w:r>
          </w:p>
        </w:tc>
        <w:tc>
          <w:tcPr>
            <w:tcW w:w="777" w:type="dxa"/>
            <w:vMerge/>
            <w:shd w:val="clear" w:color="auto" w:fill="FFFFFF" w:themeFill="background1"/>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659"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710" w:type="dxa"/>
            <w:vMerge/>
            <w:shd w:val="clear" w:color="auto" w:fill="FFFFFF" w:themeFill="background1"/>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1052"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p>
        </w:tc>
      </w:tr>
      <w:tr w:rsidR="00233729" w:rsidRPr="00233729" w:rsidTr="003270B7">
        <w:trPr>
          <w:trHeight w:val="377"/>
          <w:jc w:val="center"/>
        </w:trPr>
        <w:tc>
          <w:tcPr>
            <w:cnfStyle w:val="001000000000" w:firstRow="0" w:lastRow="0" w:firstColumn="1" w:lastColumn="0" w:oddVBand="0" w:evenVBand="0" w:oddHBand="0" w:evenHBand="0" w:firstRowFirstColumn="0" w:firstRowLastColumn="0" w:lastRowFirstColumn="0" w:lastRowLastColumn="0"/>
            <w:tcW w:w="904"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محافظه‌کاری سود</w:t>
            </w:r>
          </w:p>
        </w:tc>
        <w:tc>
          <w:tcPr>
            <w:tcW w:w="1190"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 xml:space="preserve">مقدار </w:t>
            </w:r>
            <w:r w:rsidRPr="00233729">
              <w:rPr>
                <w:rFonts w:ascii="Arial" w:hAnsi="Arial"/>
                <w:color w:val="auto"/>
                <w:sz w:val="16"/>
                <w:szCs w:val="22"/>
              </w:rPr>
              <w:t>F</w:t>
            </w:r>
          </w:p>
        </w:tc>
        <w:tc>
          <w:tcPr>
            <w:tcW w:w="768"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42/1</w:t>
            </w:r>
          </w:p>
        </w:tc>
        <w:tc>
          <w:tcPr>
            <w:tcW w:w="913"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(383/86)</w:t>
            </w:r>
          </w:p>
        </w:tc>
        <w:tc>
          <w:tcPr>
            <w:tcW w:w="790"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021/0</w:t>
            </w:r>
          </w:p>
        </w:tc>
        <w:tc>
          <w:tcPr>
            <w:tcW w:w="777"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p>
        </w:tc>
        <w:tc>
          <w:tcPr>
            <w:tcW w:w="659"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۱۰</w:t>
            </w:r>
          </w:p>
        </w:tc>
        <w:tc>
          <w:tcPr>
            <w:tcW w:w="710" w:type="dxa"/>
            <w:vMerge w:val="restart"/>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000/0</w:t>
            </w:r>
          </w:p>
        </w:tc>
        <w:tc>
          <w:tcPr>
            <w:tcW w:w="1052" w:type="dxa"/>
            <w:vMerge w:val="restart"/>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مدل با اثرات ثابت</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904"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1190"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مقدار کای</w:t>
            </w:r>
            <w:r w:rsidRPr="00233729">
              <w:rPr>
                <w:color w:val="auto"/>
                <w:sz w:val="16"/>
                <w:szCs w:val="22"/>
                <w:rtl/>
              </w:rPr>
              <w:softHyphen/>
            </w:r>
            <w:r w:rsidRPr="00233729">
              <w:rPr>
                <w:rFonts w:hint="cs"/>
                <w:color w:val="auto"/>
                <w:sz w:val="16"/>
                <w:szCs w:val="22"/>
                <w:rtl/>
              </w:rPr>
              <w:t>دو</w:t>
            </w:r>
          </w:p>
        </w:tc>
        <w:tc>
          <w:tcPr>
            <w:tcW w:w="768"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tl/>
              </w:rPr>
            </w:pPr>
            <w:r w:rsidRPr="00233729">
              <w:rPr>
                <w:rFonts w:ascii="Arial" w:hAnsi="Arial" w:hint="cs"/>
                <w:color w:val="auto"/>
                <w:sz w:val="16"/>
                <w:szCs w:val="22"/>
                <w:rtl/>
              </w:rPr>
              <w:t>77/145</w:t>
            </w:r>
          </w:p>
        </w:tc>
        <w:tc>
          <w:tcPr>
            <w:tcW w:w="913"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86</w:t>
            </w:r>
          </w:p>
        </w:tc>
        <w:tc>
          <w:tcPr>
            <w:tcW w:w="790" w:type="dxa"/>
            <w:shd w:val="clear" w:color="auto" w:fill="FFFFFF" w:themeFill="background1"/>
            <w:noWrap/>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r w:rsidRPr="00233729">
              <w:rPr>
                <w:rFonts w:ascii="Arial" w:hAnsi="Arial" w:hint="cs"/>
                <w:color w:val="auto"/>
                <w:sz w:val="16"/>
                <w:szCs w:val="22"/>
                <w:rtl/>
              </w:rPr>
              <w:t>001/0</w:t>
            </w:r>
          </w:p>
        </w:tc>
        <w:tc>
          <w:tcPr>
            <w:tcW w:w="777"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659"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710" w:type="dxa"/>
            <w:vMerge/>
            <w:shd w:val="clear" w:color="auto" w:fill="FFFFFF" w:themeFill="background1"/>
            <w:vAlign w:val="center"/>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6"/>
                <w:szCs w:val="22"/>
              </w:rPr>
            </w:pPr>
          </w:p>
        </w:tc>
        <w:tc>
          <w:tcPr>
            <w:tcW w:w="1052" w:type="dxa"/>
            <w:vMerge/>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p>
        </w:tc>
      </w:tr>
    </w:tbl>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t>مقدار احتمال آزمون چاو در مدل‌های بالا كمتر از ۰.۰۵ است؛ بنابراين مدل مورد استفاده داراي اثرات جداگانه‌اي براي شرکت‌ها هستند.</w:t>
      </w:r>
    </w:p>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t xml:space="preserve">مقدار احتمال براي آزمون هاسمن نيز كمتر از ۰.۰۵ است </w:t>
      </w:r>
      <w:r w:rsidRPr="00233729">
        <w:rPr>
          <w:rFonts w:ascii="B Yagut" w:eastAsia="Times New Roman" w:hAnsi="B Yagut"/>
          <w:rtl/>
          <w:lang w:bidi="fa-IR"/>
        </w:rPr>
        <w:t>(</w:t>
      </w:r>
      <w:r w:rsidRPr="00233729">
        <w:rPr>
          <w:rFonts w:ascii="B Yagut" w:eastAsia="Times New Roman" w:hAnsi="B Yagut" w:hint="cs"/>
          <w:rtl/>
          <w:lang w:bidi="fa-IR"/>
        </w:rPr>
        <w:t xml:space="preserve">مقدار آن برابر با صفر است). بنابراين مدل‌هاي مورد استفاده، مدل با اثرات ثابت است. </w:t>
      </w:r>
    </w:p>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t>پس از بررسی و تحلیل پانلی پژوهش، در ادامه از اين مدل‌ها براي بررسي فرضيات استفاده گرديده است.</w:t>
      </w:r>
    </w:p>
    <w:p w:rsidR="003270B7" w:rsidRPr="00233729" w:rsidRDefault="003270B7" w:rsidP="003270B7">
      <w:pPr>
        <w:rPr>
          <w:rFonts w:ascii="B Yagut" w:eastAsia="Times New Roman" w:hAnsi="B Yagut"/>
          <w:rtl/>
          <w:lang w:bidi="fa-IR"/>
        </w:rPr>
      </w:pPr>
      <w:r w:rsidRPr="00233729">
        <w:rPr>
          <w:rFonts w:ascii="B Yagut" w:eastAsia="Times New Roman" w:hAnsi="B Yagut" w:hint="cs"/>
          <w:rtl/>
          <w:lang w:bidi="fa-IR"/>
        </w:rPr>
        <w:t xml:space="preserve">در این بخش به بررسی رابطه بین کیفیت سود و ریسک اعتباری در پنج حالت معیارهای کیفیت سود با استفاده از رگرسیون خطی پرداخته شد که در هر یک از </w:t>
      </w:r>
      <w:r w:rsidRPr="00233729">
        <w:rPr>
          <w:rFonts w:ascii="B Yagut" w:eastAsia="Times New Roman" w:hAnsi="B Yagut"/>
          <w:rtl/>
          <w:lang w:bidi="fa-IR"/>
        </w:rPr>
        <w:t>فرض</w:t>
      </w:r>
      <w:r w:rsidRPr="00233729">
        <w:rPr>
          <w:rFonts w:ascii="B Yagut" w:eastAsia="Times New Roman" w:hAnsi="B Yagut" w:hint="cs"/>
          <w:rtl/>
          <w:lang w:bidi="fa-IR"/>
        </w:rPr>
        <w:t>ی</w:t>
      </w:r>
      <w:r w:rsidRPr="00233729">
        <w:rPr>
          <w:rFonts w:ascii="B Yagut" w:eastAsia="Times New Roman" w:hAnsi="B Yagut" w:hint="eastAsia"/>
          <w:rtl/>
          <w:lang w:bidi="fa-IR"/>
        </w:rPr>
        <w:t>ه‌ها</w:t>
      </w:r>
      <w:r w:rsidRPr="00233729">
        <w:rPr>
          <w:rFonts w:ascii="B Yagut" w:eastAsia="Times New Roman" w:hAnsi="B Yagut" w:hint="cs"/>
          <w:rtl/>
          <w:lang w:bidi="fa-IR"/>
        </w:rPr>
        <w:t xml:space="preserve">ی پژوهش، فرض صفر و فرض مقابل آن به صورت زیر بیان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شود</w:t>
      </w:r>
      <w:r w:rsidRPr="00233729">
        <w:rPr>
          <w:rFonts w:ascii="B Yagut" w:eastAsia="Times New Roman" w:hAnsi="B Yagut" w:hint="cs"/>
          <w:rtl/>
          <w:lang w:bidi="fa-IR"/>
        </w:rPr>
        <w:t>:</w:t>
      </w:r>
    </w:p>
    <w:p w:rsidR="003270B7" w:rsidRPr="00233729" w:rsidRDefault="003270B7" w:rsidP="003270B7">
      <w:pPr>
        <w:rPr>
          <w:rFonts w:eastAsia="Times New Roman"/>
          <w:rtl/>
          <w:lang w:bidi="fa-IR"/>
        </w:rPr>
      </w:pPr>
      <w:r w:rsidRPr="00233729">
        <w:rPr>
          <w:rFonts w:hint="cs"/>
          <w:position w:val="-32"/>
        </w:rPr>
        <w:object w:dxaOrig="1260" w:dyaOrig="760">
          <v:shape id="_x0000_i1027" type="#_x0000_t75" style="width:71.35pt;height:43.2pt" o:ole="">
            <v:imagedata r:id="rId11" o:title=""/>
          </v:shape>
          <o:OLEObject Type="Embed" ProgID="Equation.3" ShapeID="_x0000_i1027" DrawAspect="Content" ObjectID="_1847554440" r:id="rId12"/>
        </w:object>
      </w:r>
    </w:p>
    <w:p w:rsidR="003270B7" w:rsidRPr="00233729" w:rsidRDefault="003270B7" w:rsidP="003270B7">
      <w:pPr>
        <w:rPr>
          <w:position w:val="-32"/>
          <w:rtl/>
        </w:rPr>
      </w:pPr>
      <w:r w:rsidRPr="00233729">
        <w:rPr>
          <w:noProof/>
          <w:rtl/>
        </w:rPr>
        <mc:AlternateContent>
          <mc:Choice Requires="wps">
            <w:drawing>
              <wp:anchor distT="0" distB="0" distL="114300" distR="114300" simplePos="0" relativeHeight="251711488" behindDoc="0" locked="0" layoutInCell="1" allowOverlap="1" wp14:anchorId="5C69D2C7" wp14:editId="62C805DD">
                <wp:simplePos x="0" y="0"/>
                <wp:positionH relativeFrom="column">
                  <wp:posOffset>382270</wp:posOffset>
                </wp:positionH>
                <wp:positionV relativeFrom="paragraph">
                  <wp:posOffset>-70485</wp:posOffset>
                </wp:positionV>
                <wp:extent cx="1605280" cy="6908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28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732" w:rsidRPr="00CD66CB" w:rsidRDefault="000B6732" w:rsidP="003270B7">
                            <w:pPr>
                              <w:rPr>
                                <w:rFonts w:eastAsia="Times New Roman"/>
                                <w:color w:val="000000"/>
                                <w:sz w:val="24"/>
                                <w:szCs w:val="24"/>
                                <w:rtl/>
                                <w:lang w:bidi="fa-IR"/>
                              </w:rPr>
                            </w:pPr>
                            <w:r>
                              <w:rPr>
                                <w:rFonts w:eastAsia="Times New Roman" w:hint="cs"/>
                                <w:color w:val="000000"/>
                                <w:sz w:val="24"/>
                                <w:szCs w:val="24"/>
                                <w:rtl/>
                                <w:lang w:bidi="fa-IR"/>
                              </w:rPr>
                              <w:t>رابطه معنا</w:t>
                            </w:r>
                            <w:r w:rsidRPr="00CD66CB">
                              <w:rPr>
                                <w:rFonts w:eastAsia="Times New Roman" w:hint="cs"/>
                                <w:color w:val="000000"/>
                                <w:sz w:val="24"/>
                                <w:szCs w:val="24"/>
                                <w:rtl/>
                                <w:lang w:bidi="fa-IR"/>
                              </w:rPr>
                              <w:t>‌داري وجود ندارد.</w:t>
                            </w:r>
                          </w:p>
                          <w:p w:rsidR="000B6732" w:rsidRPr="00CD66CB" w:rsidRDefault="000B6732" w:rsidP="003270B7">
                            <w:pPr>
                              <w:rPr>
                                <w:rFonts w:eastAsia="Times New Roman"/>
                                <w:color w:val="000000"/>
                                <w:sz w:val="24"/>
                                <w:szCs w:val="24"/>
                                <w:lang w:bidi="fa-IR"/>
                              </w:rPr>
                            </w:pPr>
                            <w:r>
                              <w:rPr>
                                <w:rFonts w:eastAsia="Times New Roman" w:hint="cs"/>
                                <w:color w:val="000000"/>
                                <w:sz w:val="24"/>
                                <w:szCs w:val="24"/>
                                <w:rtl/>
                                <w:lang w:bidi="fa-IR"/>
                              </w:rPr>
                              <w:t>رابطه معنا</w:t>
                            </w:r>
                            <w:r w:rsidRPr="00CD66CB">
                              <w:rPr>
                                <w:rFonts w:eastAsia="Times New Roman" w:hint="cs"/>
                                <w:color w:val="000000"/>
                                <w:sz w:val="24"/>
                                <w:szCs w:val="24"/>
                                <w:rtl/>
                                <w:lang w:bidi="fa-IR"/>
                              </w:rPr>
                              <w:t>‌داري وجود دارد.</w:t>
                            </w:r>
                          </w:p>
                          <w:p w:rsidR="000B6732" w:rsidRPr="00CD66CB" w:rsidRDefault="000B6732" w:rsidP="003270B7">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9D2C7" id="Text Box 4" o:spid="_x0000_s1028" type="#_x0000_t202" style="position:absolute;left:0;text-align:left;margin-left:30.1pt;margin-top:-5.55pt;width:126.4pt;height:5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XdtgIAAMA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WOCkaA9tOie7Q26kXtEbHXGQWfgdDeAm9nDMXTZMdXDray+aSTksqViw66VkmPLaA3Zhfamf3Z1&#10;wtEWZD1+lDWEoVsjHdC+Ub0tHRQDATp06eHUGZtKZUPGwSxKwFSBLU6DBNY2BM2OtwelzXsme2QX&#10;OVbQeYdOd7faTK5HFxtMyJJ3HZzTrBPPDgBzOoHYcNXabBaumY9pkK6SVUI8EsUrjwRF4V2XS+LF&#10;ZTifFe+K5bIIf9q4IclaXtdM2DBHYYXkzxp3kPgkiZO0tOx4beFsSlpt1stOoR0FYZfuOxTkzM1/&#10;noarF3B5QSmMSHATpV4ZJ3OPlGTmpfMg8YIwvUnjgKSkKJ9TuuWC/TslNOY4nUWzSUy/5Ra47zU3&#10;mvXcwOjoeJ/j5OREMyvBlahdaw3l3bQ+K4VN/6kU0O5jo51grUYntZr9eu9eRmSjWzGvZf0AClYS&#10;BAZahLEHi1aqHxiNMEJyrL9vqWIYdR8EvII0JMTOHLchs3kEG3VuWZ9bqKgAKscGo2m5NNOc2g6K&#10;b1qINL07Ia/h5TTcifopq8N7gzHhuB1Gmp1D53vn9TR4F78AAAD//wMAUEsDBBQABgAIAAAAIQDv&#10;BzLd3gAAAAkBAAAPAAAAZHJzL2Rvd25yZXYueG1sTI/LTsMwEEX3SPyDNUjsWjsttDRkUiEQWxDl&#10;IbFz42kSEY+j2G3C3zOsYDmao3vPLbaT79SJhtgGRsjmBhRxFVzLNcLb6+PsBlRMlp3tAhPCN0XY&#10;ludnhc1dGPmFTrtUKwnhmFuEJqU+1zpWDXkb56Enlt8hDN4mOYdau8GOEu47vTBmpb1tWRoa29N9&#10;Q9XX7ugR3p8Onx9X5rl+8Nf9GCaj2W804uXFdHcLKtGU/mD41Rd1KMVpH47souoQVmYhJMIsyzJQ&#10;AiyzpYzbI2zWa9Blof8vKH8AAAD//wMAUEsBAi0AFAAGAAgAAAAhALaDOJL+AAAA4QEAABMAAAAA&#10;AAAAAAAAAAAAAAAAAFtDb250ZW50X1R5cGVzXS54bWxQSwECLQAUAAYACAAAACEAOP0h/9YAAACU&#10;AQAACwAAAAAAAAAAAAAAAAAvAQAAX3JlbHMvLnJlbHNQSwECLQAUAAYACAAAACEAM5KV3bYCAADA&#10;BQAADgAAAAAAAAAAAAAAAAAuAgAAZHJzL2Uyb0RvYy54bWxQSwECLQAUAAYACAAAACEA7wcy3d4A&#10;AAAJAQAADwAAAAAAAAAAAAAAAAAQBQAAZHJzL2Rvd25yZXYueG1sUEsFBgAAAAAEAAQA8wAAABsG&#10;AAAAAA==&#10;" filled="f" stroked="f">
                <v:textbox>
                  <w:txbxContent>
                    <w:p w:rsidR="000B6732" w:rsidRPr="00CD66CB" w:rsidRDefault="000B6732" w:rsidP="003270B7">
                      <w:pPr>
                        <w:rPr>
                          <w:rFonts w:eastAsia="Times New Roman"/>
                          <w:color w:val="000000"/>
                          <w:sz w:val="24"/>
                          <w:szCs w:val="24"/>
                          <w:rtl/>
                          <w:lang w:bidi="fa-IR"/>
                        </w:rPr>
                      </w:pPr>
                      <w:r>
                        <w:rPr>
                          <w:rFonts w:eastAsia="Times New Roman" w:hint="cs"/>
                          <w:color w:val="000000"/>
                          <w:sz w:val="24"/>
                          <w:szCs w:val="24"/>
                          <w:rtl/>
                          <w:lang w:bidi="fa-IR"/>
                        </w:rPr>
                        <w:t>رابطه معنا</w:t>
                      </w:r>
                      <w:r w:rsidRPr="00CD66CB">
                        <w:rPr>
                          <w:rFonts w:eastAsia="Times New Roman" w:hint="cs"/>
                          <w:color w:val="000000"/>
                          <w:sz w:val="24"/>
                          <w:szCs w:val="24"/>
                          <w:rtl/>
                          <w:lang w:bidi="fa-IR"/>
                        </w:rPr>
                        <w:t>‌داري وجود ندارد.</w:t>
                      </w:r>
                    </w:p>
                    <w:p w:rsidR="000B6732" w:rsidRPr="00CD66CB" w:rsidRDefault="000B6732" w:rsidP="003270B7">
                      <w:pPr>
                        <w:rPr>
                          <w:rFonts w:eastAsia="Times New Roman"/>
                          <w:color w:val="000000"/>
                          <w:sz w:val="24"/>
                          <w:szCs w:val="24"/>
                          <w:lang w:bidi="fa-IR"/>
                        </w:rPr>
                      </w:pPr>
                      <w:r>
                        <w:rPr>
                          <w:rFonts w:eastAsia="Times New Roman" w:hint="cs"/>
                          <w:color w:val="000000"/>
                          <w:sz w:val="24"/>
                          <w:szCs w:val="24"/>
                          <w:rtl/>
                          <w:lang w:bidi="fa-IR"/>
                        </w:rPr>
                        <w:t>رابطه معنا</w:t>
                      </w:r>
                      <w:r w:rsidRPr="00CD66CB">
                        <w:rPr>
                          <w:rFonts w:eastAsia="Times New Roman" w:hint="cs"/>
                          <w:color w:val="000000"/>
                          <w:sz w:val="24"/>
                          <w:szCs w:val="24"/>
                          <w:rtl/>
                          <w:lang w:bidi="fa-IR"/>
                        </w:rPr>
                        <w:t>‌داري وجود دارد.</w:t>
                      </w:r>
                    </w:p>
                    <w:p w:rsidR="000B6732" w:rsidRPr="00CD66CB" w:rsidRDefault="000B6732" w:rsidP="003270B7">
                      <w:pPr>
                        <w:rPr>
                          <w:sz w:val="24"/>
                          <w:szCs w:val="24"/>
                        </w:rPr>
                      </w:pPr>
                    </w:p>
                  </w:txbxContent>
                </v:textbox>
              </v:shape>
            </w:pict>
          </mc:Fallback>
        </mc:AlternateContent>
      </w:r>
      <w:r w:rsidRPr="00233729">
        <w:rPr>
          <w:rFonts w:hint="cs"/>
          <w:position w:val="-32"/>
        </w:rPr>
        <w:object w:dxaOrig="540" w:dyaOrig="760">
          <v:shape id="_x0000_i1028" type="#_x0000_t75" style="width:28.8pt;height:43.2pt" o:ole="">
            <v:imagedata r:id="rId8" o:title=""/>
          </v:shape>
          <o:OLEObject Type="Embed" ProgID="Equation.3" ShapeID="_x0000_i1028" DrawAspect="Content" ObjectID="_1847554441" r:id="rId13"/>
        </w:object>
      </w:r>
    </w:p>
    <w:p w:rsidR="003270B7" w:rsidRPr="00233729" w:rsidRDefault="003270B7" w:rsidP="003270B7">
      <w:pPr>
        <w:rPr>
          <w:rFonts w:eastAsia="Times New Roman"/>
          <w:rtl/>
          <w:lang w:bidi="fa-IR"/>
        </w:rPr>
      </w:pPr>
      <w:r w:rsidRPr="00233729">
        <w:rPr>
          <w:rFonts w:ascii="B Yagut" w:eastAsia="Times New Roman" w:hAnsi="B Yagut" w:hint="cs"/>
          <w:rtl/>
          <w:lang w:bidi="fa-IR"/>
        </w:rPr>
        <w:lastRenderedPageBreak/>
        <w:t xml:space="preserve">جدول شماره ۴، نتایج آزمون رگرسیون خطی فرضیه اول که در آن معیار کیفیت اقلام تعهدی به عنوان شاخصی از کیفیت سود در نظر گرفته شده است را نشان </w:t>
      </w:r>
      <w:r w:rsidRPr="00233729">
        <w:rPr>
          <w:rFonts w:ascii="B Yagut" w:eastAsia="Times New Roman" w:hAnsi="B Yagut"/>
          <w:rtl/>
          <w:lang w:bidi="fa-IR"/>
        </w:rPr>
        <w:t>م</w:t>
      </w:r>
      <w:r w:rsidRPr="00233729">
        <w:rPr>
          <w:rFonts w:ascii="B Yagut" w:eastAsia="Times New Roman" w:hAnsi="B Yagut" w:hint="cs"/>
          <w:rtl/>
          <w:lang w:bidi="fa-IR"/>
        </w:rPr>
        <w:t>ی‌</w:t>
      </w:r>
      <w:r w:rsidRPr="00233729">
        <w:rPr>
          <w:rFonts w:ascii="B Yagut" w:eastAsia="Times New Roman" w:hAnsi="B Yagut" w:hint="eastAsia"/>
          <w:rtl/>
          <w:lang w:bidi="fa-IR"/>
        </w:rPr>
        <w:t>دهد</w:t>
      </w:r>
      <w:r w:rsidRPr="00233729">
        <w:rPr>
          <w:rFonts w:ascii="B Yagut" w:eastAsia="Times New Roman" w:hAnsi="B Yagut" w:hint="cs"/>
          <w:rtl/>
          <w:lang w:bidi="fa-IR"/>
        </w:rPr>
        <w:t xml:space="preserve"> که مقدار احتمال آماره </w:t>
      </w:r>
      <w:r w:rsidRPr="00233729">
        <w:rPr>
          <w:rFonts w:eastAsia="Times New Roman"/>
          <w:lang w:bidi="fa-IR"/>
        </w:rPr>
        <w:t>F</w:t>
      </w:r>
      <w:r w:rsidRPr="00233729">
        <w:rPr>
          <w:rFonts w:eastAsia="Times New Roman" w:hint="cs"/>
          <w:rtl/>
          <w:lang w:bidi="fa-IR"/>
        </w:rPr>
        <w:t xml:space="preserve"> برابر با صفر است و ازآنجایی‌که این احتمال کمتر از ۵ درصد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باشد</w:t>
      </w:r>
      <w:r w:rsidRPr="00233729">
        <w:rPr>
          <w:rFonts w:eastAsia="Times New Roman" w:hint="cs"/>
          <w:rtl/>
          <w:lang w:bidi="fa-IR"/>
        </w:rPr>
        <w:t xml:space="preserve">، فرض صفر در سطح اطمینان ۹۵ درصد رد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شود</w:t>
      </w:r>
      <w:r w:rsidRPr="00233729">
        <w:rPr>
          <w:rFonts w:eastAsia="Times New Roman" w:hint="cs"/>
          <w:rtl/>
          <w:lang w:bidi="fa-IR"/>
        </w:rPr>
        <w:t xml:space="preserve"> و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توان</w:t>
      </w:r>
      <w:r w:rsidRPr="00233729">
        <w:rPr>
          <w:rFonts w:eastAsia="Times New Roman" w:hint="cs"/>
          <w:rtl/>
          <w:lang w:bidi="fa-IR"/>
        </w:rPr>
        <w:t xml:space="preserve"> گفت در این سطح اطمینان مدل کلی رگرسیونی معنادار است و نتایج حاضر قابل انتساب به کل جامعه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باشد</w:t>
      </w:r>
      <w:r w:rsidRPr="00233729">
        <w:rPr>
          <w:rFonts w:eastAsia="Times New Roman" w:hint="cs"/>
          <w:rtl/>
          <w:lang w:bidi="fa-IR"/>
        </w:rPr>
        <w:t xml:space="preserve">. میزان ضریب تعیین آن برابر با ۰.۲۶۷ و بیان کننده این است که ۲۶.۷ درصد از تغییرات ریسک اعتباری توسط معیار کیفیت اقلام تعهدی با ضریب ۱۲.۵۱۳۴ منفی و مقدار ثابت ۶.۰۴۴۲ بیان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گردد</w:t>
      </w:r>
      <w:r w:rsidRPr="00233729">
        <w:rPr>
          <w:rFonts w:eastAsia="Times New Roman" w:hint="cs"/>
          <w:rtl/>
          <w:lang w:bidi="fa-IR"/>
        </w:rPr>
        <w:t xml:space="preserve">. آماره تی معناداری ضرایب رگرسیونی را نشان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دهد</w:t>
      </w:r>
      <w:r w:rsidRPr="00233729">
        <w:rPr>
          <w:rFonts w:eastAsia="Times New Roman" w:hint="cs"/>
          <w:rtl/>
          <w:lang w:bidi="fa-IR"/>
        </w:rPr>
        <w:t xml:space="preserve"> که با آماره ۳.۹۶۸ منفی که قدر مطلق آن بیشتر از ۱.۹۶ و مقدار احتمال آن ۰.۰۱۲ که کمتر از ۵ درصد است، بیان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کند</w:t>
      </w:r>
      <w:r w:rsidRPr="00233729">
        <w:rPr>
          <w:rFonts w:eastAsia="Times New Roman" w:hint="cs"/>
          <w:rtl/>
          <w:lang w:bidi="fa-IR"/>
        </w:rPr>
        <w:t xml:space="preserve"> که در سطح اطمینان ۹۵ درصد یک رابطه منفی و معناداری بین کیفیت اقلام تعهدی و ریسک اعتباری شرکت‌ها وجود دارد.</w:t>
      </w:r>
    </w:p>
    <w:p w:rsidR="003270B7" w:rsidRPr="00233729" w:rsidRDefault="003270B7" w:rsidP="003270B7">
      <w:pPr>
        <w:rPr>
          <w:rFonts w:eastAsia="Times New Roman"/>
          <w:rtl/>
          <w:lang w:bidi="fa-IR"/>
        </w:rPr>
      </w:pPr>
      <w:r w:rsidRPr="00233729">
        <w:rPr>
          <w:rFonts w:eastAsia="Times New Roman" w:hint="cs"/>
          <w:rtl/>
          <w:lang w:bidi="fa-IR"/>
        </w:rPr>
        <w:t xml:space="preserve">در خصوص فرضیه دوم که در آن معیار هموار سازی سود به عنوان شاخصی از کیفیت سود در نظر گرفته شده است، مقدار احتمال مربوط به آماره </w:t>
      </w:r>
      <w:r w:rsidRPr="00233729">
        <w:rPr>
          <w:rFonts w:eastAsia="Times New Roman"/>
          <w:lang w:bidi="fa-IR"/>
        </w:rPr>
        <w:t>F</w:t>
      </w:r>
      <w:r w:rsidRPr="00233729">
        <w:rPr>
          <w:rFonts w:eastAsia="Times New Roman" w:hint="cs"/>
          <w:rtl/>
          <w:lang w:bidi="fa-IR"/>
        </w:rPr>
        <w:t xml:space="preserve"> برابر با ۰.۰۰۰ به دست آمده و همانند فرضیه اول نشاندهنده وجود مدلی معنادار است. ضریب تعیین آن برابر با ۰.۱۶۱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باشد</w:t>
      </w:r>
      <w:r w:rsidRPr="00233729">
        <w:rPr>
          <w:rFonts w:eastAsia="Times New Roman" w:hint="cs"/>
          <w:rtl/>
          <w:lang w:bidi="fa-IR"/>
        </w:rPr>
        <w:t xml:space="preserve"> که نشان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دهد</w:t>
      </w:r>
      <w:r w:rsidRPr="00233729">
        <w:rPr>
          <w:rFonts w:eastAsia="Times New Roman" w:hint="cs"/>
          <w:rtl/>
          <w:lang w:bidi="fa-IR"/>
        </w:rPr>
        <w:t xml:space="preserve"> هموار سازی سود ۱۶.۱ درصد از ریسک اعتباری </w:t>
      </w:r>
      <w:r w:rsidRPr="00233729">
        <w:rPr>
          <w:rFonts w:eastAsia="Times New Roman" w:hint="eastAsia"/>
          <w:rtl/>
          <w:lang w:bidi="fa-IR"/>
        </w:rPr>
        <w:t>شرکت‌ها</w:t>
      </w:r>
      <w:r w:rsidRPr="00233729">
        <w:rPr>
          <w:rFonts w:eastAsia="Times New Roman" w:hint="cs"/>
          <w:rtl/>
          <w:lang w:bidi="fa-IR"/>
        </w:rPr>
        <w:t xml:space="preserve"> را با ضریب ۰.۱۴۳۳ مثبت و مقدار ثابت ۰.۷۶۳۲ توسط معیار هموارسازی سود تبیین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کند</w:t>
      </w:r>
      <w:r w:rsidRPr="00233729">
        <w:rPr>
          <w:rFonts w:eastAsia="Times New Roman" w:hint="cs"/>
          <w:rtl/>
          <w:lang w:bidi="fa-IR"/>
        </w:rPr>
        <w:t xml:space="preserve">. آماره تی نیز نشان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دهد</w:t>
      </w:r>
      <w:r w:rsidRPr="00233729">
        <w:rPr>
          <w:rFonts w:eastAsia="Times New Roman" w:hint="cs"/>
          <w:rtl/>
          <w:lang w:bidi="fa-IR"/>
        </w:rPr>
        <w:t xml:space="preserve"> که با مقدار ۲.۷۳۹ مثبت که بیشتر از مقدار ۱.۹۶ و مقدار احتمال ۰.۰۰۰ که کمتر از ۵ درصد است، در سطح اطمینان ۹۵ درصد یک رابطه مثبت و معناداری بین هموارسازی سود و ریسک اعتباری شرکت‌ها وجود دارد.</w:t>
      </w:r>
    </w:p>
    <w:p w:rsidR="003270B7" w:rsidRPr="00233729" w:rsidRDefault="003270B7" w:rsidP="003270B7">
      <w:pPr>
        <w:bidi w:val="0"/>
        <w:ind w:firstLine="0"/>
        <w:jc w:val="left"/>
        <w:rPr>
          <w:rtl/>
        </w:rPr>
      </w:pPr>
      <w:r w:rsidRPr="00233729">
        <w:rPr>
          <w:rtl/>
        </w:rPr>
        <w:br w:type="page"/>
      </w:r>
    </w:p>
    <w:p w:rsidR="003270B7" w:rsidRPr="00C27502" w:rsidRDefault="003270B7" w:rsidP="003270B7">
      <w:pPr>
        <w:ind w:firstLine="0"/>
        <w:jc w:val="center"/>
        <w:rPr>
          <w:sz w:val="24"/>
          <w:szCs w:val="24"/>
          <w:rtl/>
          <w:lang w:bidi="fa-IR"/>
        </w:rPr>
      </w:pPr>
      <w:r w:rsidRPr="00C27502">
        <w:rPr>
          <w:rFonts w:hint="cs"/>
          <w:sz w:val="24"/>
          <w:szCs w:val="24"/>
          <w:rtl/>
        </w:rPr>
        <w:lastRenderedPageBreak/>
        <w:t xml:space="preserve">جدول </w:t>
      </w:r>
      <w:r w:rsidRPr="00C27502">
        <w:rPr>
          <w:rFonts w:hint="cs"/>
          <w:sz w:val="24"/>
          <w:szCs w:val="24"/>
          <w:rtl/>
          <w:lang w:bidi="fa-IR"/>
        </w:rPr>
        <w:t>۴</w:t>
      </w:r>
    </w:p>
    <w:tbl>
      <w:tblPr>
        <w:tblStyle w:val="LightShading1"/>
        <w:bidiVisual/>
        <w:tblW w:w="5528" w:type="pct"/>
        <w:jc w:val="center"/>
        <w:shd w:val="clear" w:color="auto" w:fill="FFFFFF" w:themeFill="background1"/>
        <w:tblLayout w:type="fixed"/>
        <w:tblLook w:val="04A0" w:firstRow="1" w:lastRow="0" w:firstColumn="1" w:lastColumn="0" w:noHBand="0" w:noVBand="1"/>
      </w:tblPr>
      <w:tblGrid>
        <w:gridCol w:w="1121"/>
        <w:gridCol w:w="891"/>
        <w:gridCol w:w="847"/>
        <w:gridCol w:w="738"/>
        <w:gridCol w:w="883"/>
        <w:gridCol w:w="863"/>
        <w:gridCol w:w="992"/>
        <w:gridCol w:w="850"/>
        <w:gridCol w:w="1203"/>
      </w:tblGrid>
      <w:tr w:rsidR="00233729" w:rsidRPr="00233729" w:rsidTr="003270B7">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8388" w:type="dxa"/>
            <w:gridSpan w:val="9"/>
            <w:shd w:val="clear" w:color="auto" w:fill="FFFFFF" w:themeFill="background1"/>
            <w:noWrap/>
            <w:vAlign w:val="center"/>
            <w:hideMark/>
          </w:tcPr>
          <w:p w:rsidR="003270B7" w:rsidRPr="00233729" w:rsidRDefault="003270B7" w:rsidP="003270B7">
            <w:pPr>
              <w:ind w:firstLine="0"/>
              <w:jc w:val="center"/>
              <w:rPr>
                <w:b w:val="0"/>
                <w:bCs w:val="0"/>
                <w:color w:val="auto"/>
                <w:sz w:val="16"/>
                <w:szCs w:val="22"/>
                <w:rtl/>
              </w:rPr>
            </w:pPr>
            <w:r w:rsidRPr="00233729">
              <w:rPr>
                <w:b w:val="0"/>
                <w:bCs w:val="0"/>
                <w:color w:val="auto"/>
                <w:sz w:val="16"/>
                <w:szCs w:val="22"/>
              </w:rPr>
              <w:t>Credit Risk = α + β × Earning Quality + ε</w:t>
            </w: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1121"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tl/>
              </w:rPr>
            </w:pPr>
            <w:r w:rsidRPr="00233729">
              <w:rPr>
                <w:rFonts w:hint="cs"/>
                <w:b w:val="0"/>
                <w:bCs w:val="0"/>
                <w:color w:val="auto"/>
                <w:sz w:val="16"/>
                <w:szCs w:val="22"/>
                <w:rtl/>
              </w:rPr>
              <w:t>معیارهای کیفیت سود</w:t>
            </w:r>
          </w:p>
        </w:tc>
        <w:tc>
          <w:tcPr>
            <w:tcW w:w="891"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 xml:space="preserve">آماره </w:t>
            </w:r>
            <w:r w:rsidRPr="00233729">
              <w:rPr>
                <w:color w:val="auto"/>
                <w:sz w:val="16"/>
                <w:szCs w:val="22"/>
              </w:rPr>
              <w:t>F</w:t>
            </w:r>
          </w:p>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color w:val="auto"/>
                <w:sz w:val="16"/>
                <w:szCs w:val="22"/>
              </w:rPr>
              <w:t>P-value</w:t>
            </w:r>
          </w:p>
        </w:tc>
        <w:tc>
          <w:tcPr>
            <w:tcW w:w="847"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 xml:space="preserve">آماره </w:t>
            </w:r>
            <w:r w:rsidRPr="00233729">
              <w:rPr>
                <w:color w:val="auto"/>
                <w:sz w:val="16"/>
                <w:szCs w:val="22"/>
              </w:rPr>
              <w:t>t</w:t>
            </w:r>
            <w:r w:rsidRPr="00233729">
              <w:rPr>
                <w:color w:val="auto"/>
                <w:sz w:val="16"/>
                <w:szCs w:val="22"/>
                <w:rtl/>
              </w:rPr>
              <w:br/>
            </w:r>
            <w:r w:rsidRPr="00233729">
              <w:rPr>
                <w:color w:val="auto"/>
                <w:sz w:val="16"/>
                <w:szCs w:val="22"/>
              </w:rPr>
              <w:t>P-value</w:t>
            </w:r>
          </w:p>
        </w:tc>
        <w:tc>
          <w:tcPr>
            <w:tcW w:w="738"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Pr>
              <w:t>R</w:t>
            </w:r>
            <w:r w:rsidRPr="00233729">
              <w:rPr>
                <w:rFonts w:hint="cs"/>
                <w:color w:val="auto"/>
                <w:sz w:val="16"/>
                <w:szCs w:val="22"/>
                <w:vertAlign w:val="superscript"/>
              </w:rPr>
              <w:t>2</w:t>
            </w:r>
          </w:p>
        </w:tc>
        <w:tc>
          <w:tcPr>
            <w:tcW w:w="88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 xml:space="preserve">مقدار ثابت </w:t>
            </w:r>
            <w:r w:rsidRPr="00233729">
              <w:rPr>
                <w:rFonts w:hint="cs"/>
                <w:color w:val="auto"/>
                <w:sz w:val="16"/>
                <w:szCs w:val="22"/>
              </w:rPr>
              <w:t>α</w:t>
            </w:r>
          </w:p>
        </w:tc>
        <w:tc>
          <w:tcPr>
            <w:tcW w:w="86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 xml:space="preserve">ضریب </w:t>
            </w:r>
            <w:r w:rsidRPr="00233729">
              <w:rPr>
                <w:color w:val="auto"/>
                <w:sz w:val="16"/>
                <w:szCs w:val="22"/>
              </w:rPr>
              <w:t>β</w:t>
            </w:r>
          </w:p>
        </w:tc>
        <w:tc>
          <w:tcPr>
            <w:tcW w:w="992"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خطای</w:t>
            </w:r>
            <w:r w:rsidRPr="00233729">
              <w:rPr>
                <w:rFonts w:hint="cs"/>
                <w:color w:val="auto"/>
                <w:sz w:val="16"/>
                <w:szCs w:val="22"/>
                <w:rtl/>
              </w:rPr>
              <w:br/>
              <w:t>استاندارد</w:t>
            </w:r>
          </w:p>
        </w:tc>
        <w:tc>
          <w:tcPr>
            <w:tcW w:w="850"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دوربین واتسون</w:t>
            </w:r>
          </w:p>
        </w:tc>
        <w:tc>
          <w:tcPr>
            <w:tcW w:w="1203"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نتيجه</w:t>
            </w:r>
          </w:p>
        </w:tc>
      </w:tr>
      <w:tr w:rsidR="00233729" w:rsidRPr="00233729" w:rsidTr="003270B7">
        <w:trPr>
          <w:trHeight w:val="317"/>
          <w:jc w:val="center"/>
        </w:trPr>
        <w:tc>
          <w:tcPr>
            <w:cnfStyle w:val="001000000000" w:firstRow="0" w:lastRow="0" w:firstColumn="1" w:lastColumn="0" w:oddVBand="0" w:evenVBand="0" w:oddHBand="0" w:evenHBand="0" w:firstRowFirstColumn="0" w:firstRowLastColumn="0" w:lastRowFirstColumn="0" w:lastRowLastColumn="0"/>
            <w:tcW w:w="1121"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891"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47"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738"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8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6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992"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50"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120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21"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tl/>
              </w:rPr>
            </w:pPr>
            <w:r w:rsidRPr="00233729">
              <w:rPr>
                <w:rFonts w:hint="cs"/>
                <w:b w:val="0"/>
                <w:bCs w:val="0"/>
                <w:color w:val="auto"/>
                <w:sz w:val="16"/>
                <w:szCs w:val="22"/>
                <w:rtl/>
              </w:rPr>
              <w:t>کیفیت اقلام تعهدی</w:t>
            </w:r>
          </w:p>
        </w:tc>
        <w:tc>
          <w:tcPr>
            <w:tcW w:w="891"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946/98</w:t>
            </w:r>
          </w:p>
        </w:tc>
        <w:tc>
          <w:tcPr>
            <w:tcW w:w="847"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968/3-</w:t>
            </w:r>
          </w:p>
        </w:tc>
        <w:tc>
          <w:tcPr>
            <w:tcW w:w="738"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267/0</w:t>
            </w:r>
          </w:p>
        </w:tc>
        <w:tc>
          <w:tcPr>
            <w:tcW w:w="883"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044/6</w:t>
            </w:r>
          </w:p>
        </w:tc>
        <w:tc>
          <w:tcPr>
            <w:tcW w:w="86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53/12-</w:t>
            </w:r>
          </w:p>
        </w:tc>
        <w:tc>
          <w:tcPr>
            <w:tcW w:w="992"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153/3</w:t>
            </w:r>
          </w:p>
        </w:tc>
        <w:tc>
          <w:tcPr>
            <w:tcW w:w="850"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845/1</w:t>
            </w:r>
          </w:p>
        </w:tc>
        <w:tc>
          <w:tcPr>
            <w:tcW w:w="120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رابطه</w:t>
            </w:r>
            <w:r w:rsidRPr="00233729">
              <w:rPr>
                <w:rFonts w:hint="cs"/>
                <w:color w:val="auto"/>
                <w:sz w:val="16"/>
                <w:szCs w:val="22"/>
              </w:rPr>
              <w:t xml:space="preserve"> </w:t>
            </w:r>
            <w:r w:rsidRPr="00233729">
              <w:rPr>
                <w:rFonts w:hint="cs"/>
                <w:color w:val="auto"/>
                <w:sz w:val="16"/>
                <w:szCs w:val="22"/>
                <w:rtl/>
              </w:rPr>
              <w:t>معنادار و منفی</w:t>
            </w:r>
          </w:p>
        </w:tc>
      </w:tr>
      <w:tr w:rsidR="00233729" w:rsidRPr="00233729" w:rsidTr="003270B7">
        <w:trPr>
          <w:trHeight w:val="315"/>
          <w:jc w:val="center"/>
        </w:trPr>
        <w:tc>
          <w:tcPr>
            <w:cnfStyle w:val="001000000000" w:firstRow="0" w:lastRow="0" w:firstColumn="1" w:lastColumn="0" w:oddVBand="0" w:evenVBand="0" w:oddHBand="0" w:evenHBand="0" w:firstRowFirstColumn="0" w:firstRowLastColumn="0" w:lastRowFirstColumn="0" w:lastRowLastColumn="0"/>
            <w:tcW w:w="1121"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891"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000/0</w:t>
            </w:r>
          </w:p>
        </w:tc>
        <w:tc>
          <w:tcPr>
            <w:tcW w:w="847"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012/0</w:t>
            </w:r>
          </w:p>
        </w:tc>
        <w:tc>
          <w:tcPr>
            <w:tcW w:w="738"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8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6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992"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50"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120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1"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هموارسازی سود</w:t>
            </w:r>
          </w:p>
        </w:tc>
        <w:tc>
          <w:tcPr>
            <w:tcW w:w="891"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973/112</w:t>
            </w:r>
          </w:p>
        </w:tc>
        <w:tc>
          <w:tcPr>
            <w:tcW w:w="847"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739/2</w:t>
            </w:r>
          </w:p>
        </w:tc>
        <w:tc>
          <w:tcPr>
            <w:tcW w:w="738"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161/0</w:t>
            </w:r>
          </w:p>
        </w:tc>
        <w:tc>
          <w:tcPr>
            <w:tcW w:w="883"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763/0</w:t>
            </w:r>
          </w:p>
        </w:tc>
        <w:tc>
          <w:tcPr>
            <w:tcW w:w="86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143/0</w:t>
            </w:r>
          </w:p>
        </w:tc>
        <w:tc>
          <w:tcPr>
            <w:tcW w:w="992"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052/0</w:t>
            </w:r>
          </w:p>
        </w:tc>
        <w:tc>
          <w:tcPr>
            <w:tcW w:w="850"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417/2</w:t>
            </w:r>
          </w:p>
        </w:tc>
        <w:tc>
          <w:tcPr>
            <w:tcW w:w="120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رابطه</w:t>
            </w:r>
            <w:r w:rsidRPr="00233729">
              <w:rPr>
                <w:rFonts w:hint="cs"/>
                <w:color w:val="auto"/>
                <w:sz w:val="16"/>
                <w:szCs w:val="22"/>
              </w:rPr>
              <w:t xml:space="preserve"> </w:t>
            </w:r>
            <w:r w:rsidRPr="00233729">
              <w:rPr>
                <w:rFonts w:hint="cs"/>
                <w:color w:val="auto"/>
                <w:sz w:val="16"/>
                <w:szCs w:val="22"/>
                <w:rtl/>
              </w:rPr>
              <w:t>معنادار و مثبت</w:t>
            </w:r>
          </w:p>
        </w:tc>
      </w:tr>
      <w:tr w:rsidR="00233729" w:rsidRPr="00233729" w:rsidTr="003270B7">
        <w:trPr>
          <w:trHeight w:val="315"/>
          <w:jc w:val="center"/>
        </w:trPr>
        <w:tc>
          <w:tcPr>
            <w:cnfStyle w:val="001000000000" w:firstRow="0" w:lastRow="0" w:firstColumn="1" w:lastColumn="0" w:oddVBand="0" w:evenVBand="0" w:oddHBand="0" w:evenHBand="0" w:firstRowFirstColumn="0" w:firstRowLastColumn="0" w:lastRowFirstColumn="0" w:lastRowLastColumn="0"/>
            <w:tcW w:w="1121"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891"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000/0</w:t>
            </w:r>
          </w:p>
        </w:tc>
        <w:tc>
          <w:tcPr>
            <w:tcW w:w="847"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000/0</w:t>
            </w:r>
          </w:p>
        </w:tc>
        <w:tc>
          <w:tcPr>
            <w:tcW w:w="738"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8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6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992"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50"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120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1"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توان پیش‌بینی سود</w:t>
            </w:r>
          </w:p>
        </w:tc>
        <w:tc>
          <w:tcPr>
            <w:tcW w:w="891"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964/123</w:t>
            </w:r>
          </w:p>
        </w:tc>
        <w:tc>
          <w:tcPr>
            <w:tcW w:w="847"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679/2-</w:t>
            </w:r>
          </w:p>
        </w:tc>
        <w:tc>
          <w:tcPr>
            <w:tcW w:w="738"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166/0</w:t>
            </w:r>
          </w:p>
        </w:tc>
        <w:tc>
          <w:tcPr>
            <w:tcW w:w="883"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549/3</w:t>
            </w:r>
          </w:p>
        </w:tc>
        <w:tc>
          <w:tcPr>
            <w:tcW w:w="86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058/3-</w:t>
            </w:r>
          </w:p>
        </w:tc>
        <w:tc>
          <w:tcPr>
            <w:tcW w:w="992"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141/1</w:t>
            </w:r>
          </w:p>
        </w:tc>
        <w:tc>
          <w:tcPr>
            <w:tcW w:w="850"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616/1</w:t>
            </w:r>
          </w:p>
        </w:tc>
        <w:tc>
          <w:tcPr>
            <w:tcW w:w="120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رابطه</w:t>
            </w:r>
            <w:r w:rsidRPr="00233729">
              <w:rPr>
                <w:rFonts w:hint="cs"/>
                <w:color w:val="auto"/>
                <w:sz w:val="16"/>
                <w:szCs w:val="22"/>
              </w:rPr>
              <w:t xml:space="preserve"> </w:t>
            </w:r>
            <w:r w:rsidRPr="00233729">
              <w:rPr>
                <w:rFonts w:hint="cs"/>
                <w:color w:val="auto"/>
                <w:sz w:val="16"/>
                <w:szCs w:val="22"/>
                <w:rtl/>
              </w:rPr>
              <w:t>معنادار و منفی</w:t>
            </w:r>
          </w:p>
        </w:tc>
      </w:tr>
      <w:tr w:rsidR="00233729" w:rsidRPr="00233729" w:rsidTr="003270B7">
        <w:trPr>
          <w:trHeight w:val="315"/>
          <w:jc w:val="center"/>
        </w:trPr>
        <w:tc>
          <w:tcPr>
            <w:cnfStyle w:val="001000000000" w:firstRow="0" w:lastRow="0" w:firstColumn="1" w:lastColumn="0" w:oddVBand="0" w:evenVBand="0" w:oddHBand="0" w:evenHBand="0" w:firstRowFirstColumn="0" w:firstRowLastColumn="0" w:lastRowFirstColumn="0" w:lastRowLastColumn="0"/>
            <w:tcW w:w="1121"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891"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000/0</w:t>
            </w:r>
          </w:p>
        </w:tc>
        <w:tc>
          <w:tcPr>
            <w:tcW w:w="847"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001/0</w:t>
            </w:r>
          </w:p>
        </w:tc>
        <w:tc>
          <w:tcPr>
            <w:tcW w:w="738"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8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6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992"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50"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120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1"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پایداری سود</w:t>
            </w:r>
          </w:p>
        </w:tc>
        <w:tc>
          <w:tcPr>
            <w:tcW w:w="891"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842/12</w:t>
            </w:r>
          </w:p>
        </w:tc>
        <w:tc>
          <w:tcPr>
            <w:tcW w:w="847"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783/14-</w:t>
            </w:r>
          </w:p>
        </w:tc>
        <w:tc>
          <w:tcPr>
            <w:tcW w:w="738"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302/0</w:t>
            </w:r>
          </w:p>
        </w:tc>
        <w:tc>
          <w:tcPr>
            <w:tcW w:w="883" w:type="dxa"/>
            <w:vMerge w:val="restart"/>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451/48</w:t>
            </w:r>
          </w:p>
        </w:tc>
        <w:tc>
          <w:tcPr>
            <w:tcW w:w="86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694/1-</w:t>
            </w:r>
          </w:p>
        </w:tc>
        <w:tc>
          <w:tcPr>
            <w:tcW w:w="992"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114/0</w:t>
            </w:r>
          </w:p>
        </w:tc>
        <w:tc>
          <w:tcPr>
            <w:tcW w:w="850"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107/2</w:t>
            </w:r>
          </w:p>
        </w:tc>
        <w:tc>
          <w:tcPr>
            <w:tcW w:w="120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رابطه</w:t>
            </w:r>
            <w:r w:rsidRPr="00233729">
              <w:rPr>
                <w:rFonts w:hint="cs"/>
                <w:color w:val="auto"/>
                <w:sz w:val="16"/>
                <w:szCs w:val="22"/>
              </w:rPr>
              <w:t xml:space="preserve"> </w:t>
            </w:r>
            <w:r w:rsidRPr="00233729">
              <w:rPr>
                <w:rFonts w:hint="cs"/>
                <w:color w:val="auto"/>
                <w:sz w:val="16"/>
                <w:szCs w:val="22"/>
                <w:rtl/>
              </w:rPr>
              <w:t>معنادار و منفی</w:t>
            </w:r>
          </w:p>
        </w:tc>
      </w:tr>
      <w:tr w:rsidR="00233729" w:rsidRPr="00233729" w:rsidTr="003270B7">
        <w:trPr>
          <w:trHeight w:val="315"/>
          <w:jc w:val="center"/>
        </w:trPr>
        <w:tc>
          <w:tcPr>
            <w:cnfStyle w:val="001000000000" w:firstRow="0" w:lastRow="0" w:firstColumn="1" w:lastColumn="0" w:oddVBand="0" w:evenVBand="0" w:oddHBand="0" w:evenHBand="0" w:firstRowFirstColumn="0" w:firstRowLastColumn="0" w:lastRowFirstColumn="0" w:lastRowLastColumn="0"/>
            <w:tcW w:w="1121"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891"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000/0</w:t>
            </w:r>
          </w:p>
        </w:tc>
        <w:tc>
          <w:tcPr>
            <w:tcW w:w="847" w:type="dxa"/>
            <w:shd w:val="clear" w:color="auto" w:fill="FFFFFF" w:themeFill="background1"/>
            <w:noWrap/>
            <w:vAlign w:val="center"/>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023/0</w:t>
            </w:r>
          </w:p>
        </w:tc>
        <w:tc>
          <w:tcPr>
            <w:tcW w:w="738"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8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6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992"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50"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120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r>
      <w:tr w:rsidR="00233729" w:rsidRPr="00233729" w:rsidTr="003270B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1" w:type="dxa"/>
            <w:vMerge w:val="restart"/>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r w:rsidRPr="00233729">
              <w:rPr>
                <w:rFonts w:hint="cs"/>
                <w:b w:val="0"/>
                <w:bCs w:val="0"/>
                <w:color w:val="auto"/>
                <w:sz w:val="16"/>
                <w:szCs w:val="22"/>
                <w:rtl/>
              </w:rPr>
              <w:t>محافظه‌ کاری سود</w:t>
            </w:r>
          </w:p>
        </w:tc>
        <w:tc>
          <w:tcPr>
            <w:tcW w:w="891"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tl/>
              </w:rPr>
            </w:pPr>
            <w:r w:rsidRPr="00233729">
              <w:rPr>
                <w:rFonts w:hint="cs"/>
                <w:color w:val="auto"/>
                <w:sz w:val="16"/>
                <w:szCs w:val="22"/>
                <w:rtl/>
              </w:rPr>
              <w:t>767/94</w:t>
            </w:r>
          </w:p>
        </w:tc>
        <w:tc>
          <w:tcPr>
            <w:tcW w:w="847" w:type="dxa"/>
            <w:shd w:val="clear" w:color="auto" w:fill="FFFFFF" w:themeFill="background1"/>
            <w:noWrap/>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889/2</w:t>
            </w:r>
          </w:p>
        </w:tc>
        <w:tc>
          <w:tcPr>
            <w:tcW w:w="738"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127/0</w:t>
            </w:r>
          </w:p>
        </w:tc>
        <w:tc>
          <w:tcPr>
            <w:tcW w:w="88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097/2</w:t>
            </w:r>
          </w:p>
        </w:tc>
        <w:tc>
          <w:tcPr>
            <w:tcW w:w="86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931/2</w:t>
            </w:r>
          </w:p>
        </w:tc>
        <w:tc>
          <w:tcPr>
            <w:tcW w:w="992"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014/1</w:t>
            </w:r>
          </w:p>
        </w:tc>
        <w:tc>
          <w:tcPr>
            <w:tcW w:w="850"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487/2</w:t>
            </w:r>
          </w:p>
        </w:tc>
        <w:tc>
          <w:tcPr>
            <w:tcW w:w="1203" w:type="dxa"/>
            <w:vMerge w:val="restart"/>
            <w:shd w:val="clear" w:color="auto" w:fill="FFFFFF" w:themeFill="background1"/>
            <w:vAlign w:val="center"/>
            <w:hideMark/>
          </w:tcPr>
          <w:p w:rsidR="003270B7" w:rsidRPr="00233729" w:rsidRDefault="003270B7" w:rsidP="003270B7">
            <w:pPr>
              <w:ind w:firstLine="0"/>
              <w:jc w:val="center"/>
              <w:cnfStyle w:val="000000100000" w:firstRow="0" w:lastRow="0" w:firstColumn="0" w:lastColumn="0" w:oddVBand="0" w:evenVBand="0" w:oddHBand="1" w:evenHBand="0" w:firstRowFirstColumn="0" w:firstRowLastColumn="0" w:lastRowFirstColumn="0" w:lastRowLastColumn="0"/>
              <w:rPr>
                <w:color w:val="auto"/>
                <w:sz w:val="16"/>
                <w:szCs w:val="22"/>
              </w:rPr>
            </w:pPr>
            <w:r w:rsidRPr="00233729">
              <w:rPr>
                <w:rFonts w:hint="cs"/>
                <w:color w:val="auto"/>
                <w:sz w:val="16"/>
                <w:szCs w:val="22"/>
                <w:rtl/>
              </w:rPr>
              <w:t>رابطه</w:t>
            </w:r>
            <w:r w:rsidRPr="00233729">
              <w:rPr>
                <w:rFonts w:hint="cs"/>
                <w:color w:val="auto"/>
                <w:sz w:val="16"/>
                <w:szCs w:val="22"/>
              </w:rPr>
              <w:t xml:space="preserve"> </w:t>
            </w:r>
            <w:r w:rsidRPr="00233729">
              <w:rPr>
                <w:rFonts w:hint="cs"/>
                <w:color w:val="auto"/>
                <w:sz w:val="16"/>
                <w:szCs w:val="22"/>
                <w:rtl/>
              </w:rPr>
              <w:t>معنادار و مثبت</w:t>
            </w:r>
          </w:p>
        </w:tc>
      </w:tr>
      <w:tr w:rsidR="00233729" w:rsidRPr="00233729" w:rsidTr="003270B7">
        <w:trPr>
          <w:trHeight w:val="315"/>
          <w:jc w:val="center"/>
        </w:trPr>
        <w:tc>
          <w:tcPr>
            <w:cnfStyle w:val="001000000000" w:firstRow="0" w:lastRow="0" w:firstColumn="1" w:lastColumn="0" w:oddVBand="0" w:evenVBand="0" w:oddHBand="0" w:evenHBand="0" w:firstRowFirstColumn="0" w:firstRowLastColumn="0" w:lastRowFirstColumn="0" w:lastRowLastColumn="0"/>
            <w:tcW w:w="1121" w:type="dxa"/>
            <w:vMerge/>
            <w:shd w:val="clear" w:color="auto" w:fill="FFFFFF" w:themeFill="background1"/>
            <w:vAlign w:val="center"/>
            <w:hideMark/>
          </w:tcPr>
          <w:p w:rsidR="003270B7" w:rsidRPr="00233729" w:rsidRDefault="003270B7" w:rsidP="003270B7">
            <w:pPr>
              <w:ind w:firstLine="0"/>
              <w:jc w:val="center"/>
              <w:rPr>
                <w:b w:val="0"/>
                <w:bCs w:val="0"/>
                <w:color w:val="auto"/>
                <w:sz w:val="16"/>
                <w:szCs w:val="22"/>
              </w:rPr>
            </w:pPr>
          </w:p>
        </w:tc>
        <w:tc>
          <w:tcPr>
            <w:tcW w:w="891"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tl/>
              </w:rPr>
            </w:pPr>
            <w:r w:rsidRPr="00233729">
              <w:rPr>
                <w:rFonts w:hint="cs"/>
                <w:color w:val="auto"/>
                <w:sz w:val="16"/>
                <w:szCs w:val="22"/>
                <w:rtl/>
              </w:rPr>
              <w:t>000/0</w:t>
            </w:r>
          </w:p>
        </w:tc>
        <w:tc>
          <w:tcPr>
            <w:tcW w:w="847" w:type="dxa"/>
            <w:shd w:val="clear" w:color="auto" w:fill="FFFFFF" w:themeFill="background1"/>
            <w:noWrap/>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r w:rsidRPr="00233729">
              <w:rPr>
                <w:rFonts w:hint="cs"/>
                <w:color w:val="auto"/>
                <w:sz w:val="16"/>
                <w:szCs w:val="22"/>
                <w:rtl/>
              </w:rPr>
              <w:t>001/0</w:t>
            </w:r>
          </w:p>
        </w:tc>
        <w:tc>
          <w:tcPr>
            <w:tcW w:w="738"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8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6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992"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850"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c>
          <w:tcPr>
            <w:tcW w:w="1203" w:type="dxa"/>
            <w:vMerge/>
            <w:shd w:val="clear" w:color="auto" w:fill="FFFFFF" w:themeFill="background1"/>
            <w:vAlign w:val="center"/>
            <w:hideMark/>
          </w:tcPr>
          <w:p w:rsidR="003270B7" w:rsidRPr="00233729" w:rsidRDefault="003270B7" w:rsidP="003270B7">
            <w:pPr>
              <w:ind w:firstLine="0"/>
              <w:jc w:val="center"/>
              <w:cnfStyle w:val="000000000000" w:firstRow="0" w:lastRow="0" w:firstColumn="0" w:lastColumn="0" w:oddVBand="0" w:evenVBand="0" w:oddHBand="0" w:evenHBand="0" w:firstRowFirstColumn="0" w:firstRowLastColumn="0" w:lastRowFirstColumn="0" w:lastRowLastColumn="0"/>
              <w:rPr>
                <w:color w:val="auto"/>
                <w:sz w:val="16"/>
                <w:szCs w:val="22"/>
              </w:rPr>
            </w:pPr>
          </w:p>
        </w:tc>
      </w:tr>
    </w:tbl>
    <w:p w:rsidR="003270B7" w:rsidRPr="00233729" w:rsidRDefault="003270B7" w:rsidP="003270B7">
      <w:pPr>
        <w:rPr>
          <w:rFonts w:eastAsia="Times New Roman"/>
          <w:rtl/>
          <w:lang w:bidi="fa-IR"/>
        </w:rPr>
      </w:pPr>
      <w:r w:rsidRPr="00233729">
        <w:rPr>
          <w:rFonts w:eastAsia="Times New Roman" w:hint="cs"/>
          <w:rtl/>
          <w:lang w:bidi="fa-IR"/>
        </w:rPr>
        <w:t xml:space="preserve">همچنین در مورد آزمون فرضیه سوم که در آن معیار توان پیش‌بینی سود به عنوان شاخصی از کیفیت سود انتخاب شده است، مقدار احتمال به دست آمده از آماره </w:t>
      </w:r>
      <w:r w:rsidRPr="00233729">
        <w:rPr>
          <w:rFonts w:eastAsia="Times New Roman"/>
          <w:lang w:bidi="fa-IR"/>
        </w:rPr>
        <w:t>F</w:t>
      </w:r>
      <w:r w:rsidRPr="00233729">
        <w:rPr>
          <w:rFonts w:eastAsia="Times New Roman" w:hint="cs"/>
          <w:rtl/>
          <w:lang w:bidi="fa-IR"/>
        </w:rPr>
        <w:t xml:space="preserve"> رگرسیون خطی برابر با ۰.۰۰۰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باشد</w:t>
      </w:r>
      <w:r w:rsidRPr="00233729">
        <w:rPr>
          <w:rFonts w:eastAsia="Times New Roman" w:hint="cs"/>
          <w:rtl/>
          <w:lang w:bidi="fa-IR"/>
        </w:rPr>
        <w:t xml:space="preserve"> که بدلیل کمتر بودن از مقدار ۰.۰۵ فرض وجود معناداری کلی مدل را </w:t>
      </w:r>
      <w:r w:rsidRPr="00233729">
        <w:rPr>
          <w:rFonts w:eastAsia="Times New Roman" w:hint="eastAsia"/>
          <w:rtl/>
          <w:lang w:bidi="fa-IR"/>
        </w:rPr>
        <w:t>تأ</w:t>
      </w:r>
      <w:r w:rsidRPr="00233729">
        <w:rPr>
          <w:rFonts w:eastAsia="Times New Roman" w:hint="cs"/>
          <w:rtl/>
          <w:lang w:bidi="fa-IR"/>
        </w:rPr>
        <w:t>یی</w:t>
      </w:r>
      <w:r w:rsidRPr="00233729">
        <w:rPr>
          <w:rFonts w:eastAsia="Times New Roman" w:hint="eastAsia"/>
          <w:rtl/>
          <w:lang w:bidi="fa-IR"/>
        </w:rPr>
        <w:t>د</w:t>
      </w:r>
      <w:r w:rsidRPr="00233729">
        <w:rPr>
          <w:rFonts w:eastAsia="Times New Roman" w:hint="cs"/>
          <w:rtl/>
          <w:lang w:bidi="fa-IR"/>
        </w:rPr>
        <w:t xml:space="preserve">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کند</w:t>
      </w:r>
      <w:r w:rsidRPr="00233729">
        <w:rPr>
          <w:rFonts w:eastAsia="Times New Roman" w:hint="cs"/>
          <w:rtl/>
          <w:lang w:bidi="fa-IR"/>
        </w:rPr>
        <w:t xml:space="preserve">. ضریب تعیین به دست آمده برابر ۰.۱۶۶ است که نشان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دهد</w:t>
      </w:r>
      <w:r w:rsidRPr="00233729">
        <w:rPr>
          <w:rFonts w:eastAsia="Times New Roman" w:hint="cs"/>
          <w:rtl/>
          <w:lang w:bidi="fa-IR"/>
        </w:rPr>
        <w:t xml:space="preserve"> معیار توان پیش‌بینی سود نیز میزان ۱۶.۶ درصد از ریسک اعتباری شرکت‌ها را با ضریب ۳.۰۵۸۹ منفی و مقدار ثابت ۳.۵۴۹۸ بیان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کند</w:t>
      </w:r>
      <w:r w:rsidRPr="00233729">
        <w:rPr>
          <w:rFonts w:eastAsia="Times New Roman" w:hint="cs"/>
          <w:rtl/>
          <w:lang w:bidi="fa-IR"/>
        </w:rPr>
        <w:t xml:space="preserve">. آماره تی برای این حالت برابر ۲.۶۷۹ منفی که قدر مطلق آن بیشتر از مقدار ۱.۹۶ است و با احتمال ۰.۰۰۱ که کمتر از ۰.۰۵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باشد</w:t>
      </w:r>
      <w:r w:rsidRPr="00233729">
        <w:rPr>
          <w:rFonts w:eastAsia="Times New Roman" w:hint="cs"/>
          <w:rtl/>
          <w:lang w:bidi="fa-IR"/>
        </w:rPr>
        <w:t xml:space="preserve">، بیانگر وجود یک رابطه منفی و معنادار بین معیار توان پیش‌بینی سود و ریسک اعتباری شرکت‌ها در سطح اطمینان ۹۵ درصد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باشد</w:t>
      </w:r>
      <w:r w:rsidRPr="00233729">
        <w:rPr>
          <w:rFonts w:eastAsia="Times New Roman" w:hint="cs"/>
          <w:rtl/>
          <w:lang w:bidi="fa-IR"/>
        </w:rPr>
        <w:t>.</w:t>
      </w:r>
    </w:p>
    <w:p w:rsidR="003270B7" w:rsidRPr="00233729" w:rsidRDefault="003270B7" w:rsidP="003270B7">
      <w:pPr>
        <w:rPr>
          <w:rFonts w:eastAsia="Times New Roman"/>
          <w:rtl/>
          <w:lang w:bidi="fa-IR"/>
        </w:rPr>
      </w:pPr>
      <w:r w:rsidRPr="00233729">
        <w:rPr>
          <w:rFonts w:eastAsia="Times New Roman" w:hint="cs"/>
          <w:rtl/>
          <w:lang w:bidi="fa-IR"/>
        </w:rPr>
        <w:t xml:space="preserve">همان‌طور که در جدول شماره ۴ مشاهده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شود</w:t>
      </w:r>
      <w:r w:rsidRPr="00233729">
        <w:rPr>
          <w:rFonts w:eastAsia="Times New Roman" w:hint="cs"/>
          <w:rtl/>
          <w:lang w:bidi="fa-IR"/>
        </w:rPr>
        <w:t xml:space="preserve">، نتایج حاصل از آزمون فرضیه چهارم که در آن معیار پایداری سود به عنوان شاخصی از کیفت سود در نظر گرفته شده است، نشان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دهد</w:t>
      </w:r>
      <w:r w:rsidRPr="00233729">
        <w:rPr>
          <w:rFonts w:eastAsia="Times New Roman" w:hint="cs"/>
          <w:rtl/>
          <w:lang w:bidi="fa-IR"/>
        </w:rPr>
        <w:t xml:space="preserve"> که احتمال به دست آمده از آماره </w:t>
      </w:r>
      <w:r w:rsidRPr="00233729">
        <w:rPr>
          <w:rFonts w:eastAsia="Times New Roman"/>
          <w:lang w:bidi="fa-IR"/>
        </w:rPr>
        <w:t>F</w:t>
      </w:r>
      <w:r w:rsidRPr="00233729">
        <w:rPr>
          <w:rFonts w:eastAsia="Times New Roman" w:hint="cs"/>
          <w:rtl/>
          <w:lang w:bidi="fa-IR"/>
        </w:rPr>
        <w:t xml:space="preserve"> رگرسیون خطی برابر ۰.۰۰۰ و کمتر از ۰.۰۵ است که فرض معناداری کلی مدل رگرسیونی را </w:t>
      </w:r>
      <w:r w:rsidRPr="00233729">
        <w:rPr>
          <w:rFonts w:eastAsia="Times New Roman" w:hint="eastAsia"/>
          <w:rtl/>
          <w:lang w:bidi="fa-IR"/>
        </w:rPr>
        <w:t>تأ</w:t>
      </w:r>
      <w:r w:rsidRPr="00233729">
        <w:rPr>
          <w:rFonts w:eastAsia="Times New Roman" w:hint="cs"/>
          <w:rtl/>
          <w:lang w:bidi="fa-IR"/>
        </w:rPr>
        <w:t>یی</w:t>
      </w:r>
      <w:r w:rsidRPr="00233729">
        <w:rPr>
          <w:rFonts w:eastAsia="Times New Roman" w:hint="eastAsia"/>
          <w:rtl/>
          <w:lang w:bidi="fa-IR"/>
        </w:rPr>
        <w:t>د</w:t>
      </w:r>
      <w:r w:rsidRPr="00233729">
        <w:rPr>
          <w:rFonts w:eastAsia="Times New Roman" w:hint="cs"/>
          <w:rtl/>
          <w:lang w:bidi="fa-IR"/>
        </w:rPr>
        <w:t xml:space="preserve">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کند</w:t>
      </w:r>
      <w:r w:rsidRPr="00233729">
        <w:rPr>
          <w:rFonts w:eastAsia="Times New Roman" w:hint="cs"/>
          <w:rtl/>
          <w:lang w:bidi="fa-IR"/>
        </w:rPr>
        <w:t xml:space="preserve">. همچنین مقدار ضریب تعیین محاسبه شده برابر ۰.۳۰۲ است که نشان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دهد</w:t>
      </w:r>
      <w:r w:rsidRPr="00233729">
        <w:rPr>
          <w:rFonts w:eastAsia="Times New Roman" w:hint="cs"/>
          <w:rtl/>
          <w:lang w:bidi="fa-IR"/>
        </w:rPr>
        <w:t xml:space="preserve"> معیار پایداری سود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تواند</w:t>
      </w:r>
      <w:r w:rsidRPr="00233729">
        <w:rPr>
          <w:rFonts w:eastAsia="Times New Roman" w:hint="cs"/>
          <w:rtl/>
          <w:lang w:bidi="fa-IR"/>
        </w:rPr>
        <w:t xml:space="preserve"> ۳۰.۲ درصد از ریسک اعتباری </w:t>
      </w:r>
      <w:r w:rsidRPr="00233729">
        <w:rPr>
          <w:rFonts w:eastAsia="Times New Roman" w:hint="eastAsia"/>
          <w:rtl/>
          <w:lang w:bidi="fa-IR"/>
        </w:rPr>
        <w:t>شرکت‌ها</w:t>
      </w:r>
      <w:r w:rsidRPr="00233729">
        <w:rPr>
          <w:rFonts w:eastAsia="Times New Roman" w:hint="cs"/>
          <w:rtl/>
          <w:lang w:bidi="fa-IR"/>
        </w:rPr>
        <w:t xml:space="preserve"> را با ضریب ۱.۶۹۴۱ منفی و مقدار ثابت ۴۸.۴۵۱۷ تعیین و تبیین نماید. آماره تی در این حالت مقدار ۱۴.۷۸۳ منفی که قدر مطلق آن بزرگ‌تر از ۱.۹۶ است و احتمال آن برابر ۰.۰۲۳ است </w:t>
      </w:r>
      <w:r w:rsidRPr="00233729">
        <w:rPr>
          <w:rFonts w:eastAsia="Times New Roman" w:hint="cs"/>
          <w:rtl/>
          <w:lang w:bidi="fa-IR"/>
        </w:rPr>
        <w:lastRenderedPageBreak/>
        <w:t xml:space="preserve">که این مقدار نیز کمتر از ۰.۰۵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باشد</w:t>
      </w:r>
      <w:r w:rsidRPr="00233729">
        <w:rPr>
          <w:rFonts w:eastAsia="Times New Roman" w:hint="cs"/>
          <w:rtl/>
          <w:lang w:bidi="fa-IR"/>
        </w:rPr>
        <w:t xml:space="preserve"> و بیانگر وجود یک رابطه منفی و معنادار بین پایداری سود و ریسک اعتباری </w:t>
      </w:r>
      <w:r w:rsidRPr="00233729">
        <w:rPr>
          <w:rFonts w:eastAsia="Times New Roman" w:hint="eastAsia"/>
          <w:rtl/>
          <w:lang w:bidi="fa-IR"/>
        </w:rPr>
        <w:t>شرکت‌ها</w:t>
      </w:r>
      <w:r w:rsidRPr="00233729">
        <w:rPr>
          <w:rFonts w:eastAsia="Times New Roman" w:hint="cs"/>
          <w:rtl/>
          <w:lang w:bidi="fa-IR"/>
        </w:rPr>
        <w:t xml:space="preserve"> در سطح اطمینان ۹۵ درصد است.</w:t>
      </w:r>
    </w:p>
    <w:p w:rsidR="003270B7" w:rsidRPr="00233729" w:rsidRDefault="003270B7" w:rsidP="003270B7">
      <w:pPr>
        <w:rPr>
          <w:rFonts w:eastAsia="Times New Roman"/>
          <w:rtl/>
          <w:lang w:bidi="fa-IR"/>
        </w:rPr>
      </w:pPr>
      <w:r w:rsidRPr="00233729">
        <w:rPr>
          <w:rFonts w:eastAsia="Times New Roman" w:hint="cs"/>
          <w:rtl/>
          <w:lang w:bidi="fa-IR"/>
        </w:rPr>
        <w:t xml:space="preserve">در نهایت، نتایج حاصل از آزمون فرضیه پنجم این پژوهش که معیار محافظه‌کاری سود را به‌عنوان شاخص کیفیت سود در نظر دارد، در جدول شماره ۴ نشان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دهد</w:t>
      </w:r>
      <w:r w:rsidRPr="00233729">
        <w:rPr>
          <w:rFonts w:eastAsia="Times New Roman" w:hint="cs"/>
          <w:rtl/>
          <w:lang w:bidi="fa-IR"/>
        </w:rPr>
        <w:t xml:space="preserve"> که مقدار احتمال آماره </w:t>
      </w:r>
      <w:r w:rsidRPr="00233729">
        <w:rPr>
          <w:rFonts w:eastAsia="Times New Roman"/>
          <w:lang w:bidi="fa-IR"/>
        </w:rPr>
        <w:t>F</w:t>
      </w:r>
      <w:r w:rsidRPr="00233729">
        <w:rPr>
          <w:rFonts w:eastAsia="Times New Roman" w:hint="cs"/>
          <w:rtl/>
          <w:lang w:bidi="fa-IR"/>
        </w:rPr>
        <w:t xml:space="preserve"> مدل رگرسیونی این فرضیه همانند سایر فرضیات برابر ۰.۰۰۰ به دست آمده که بیانگر معناداری کلی مدل رگرسیونی است و همچنین ضریب تعیین در این حالت مقدار ۰.۱۲۷ به دست آمده است که بیان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کند</w:t>
      </w:r>
      <w:r w:rsidRPr="00233729">
        <w:rPr>
          <w:rFonts w:eastAsia="Times New Roman" w:hint="cs"/>
          <w:rtl/>
          <w:lang w:bidi="fa-IR"/>
        </w:rPr>
        <w:t xml:space="preserve"> معیار محافظه‌کاری سود میزان ۱۲.۷ درصد از ریسک اعتباری شرکت‌ها را با ضریب بتای ۲.۹۳۱۲ مثبت و مقدار ثابت ۲.۰۹۷۱ تعریف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کند</w:t>
      </w:r>
      <w:r w:rsidRPr="00233729">
        <w:rPr>
          <w:rFonts w:eastAsia="Times New Roman" w:hint="cs"/>
          <w:rtl/>
          <w:lang w:bidi="fa-IR"/>
        </w:rPr>
        <w:t xml:space="preserve">. آماره تی نیز مقدار ۲.۸۸۹ مثبت به دست آمده که بیشتر از مقدار ۱.۹۶ است و با مقدار احتمال به دست آمده ۰.۰۰۱ نشان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دهد</w:t>
      </w:r>
      <w:r w:rsidRPr="00233729">
        <w:rPr>
          <w:rFonts w:eastAsia="Times New Roman" w:hint="cs"/>
          <w:rtl/>
          <w:lang w:bidi="fa-IR"/>
        </w:rPr>
        <w:t xml:space="preserve"> که در سطح اطمینان ۹۵ درصد، رابطه مثبت و معناداری بین معیار محافظه‌کاری سود و ریسک اعتباری شرکت‌ها وجود دارد.</w:t>
      </w:r>
    </w:p>
    <w:p w:rsidR="003270B7" w:rsidRPr="00233729" w:rsidRDefault="003270B7" w:rsidP="003270B7">
      <w:pPr>
        <w:rPr>
          <w:rFonts w:eastAsia="Times New Roman"/>
          <w:rtl/>
          <w:lang w:bidi="fa-IR"/>
        </w:rPr>
      </w:pPr>
      <w:r w:rsidRPr="00233729">
        <w:rPr>
          <w:rFonts w:eastAsia="Times New Roman" w:hint="cs"/>
          <w:rtl/>
          <w:lang w:bidi="fa-IR"/>
        </w:rPr>
        <w:t xml:space="preserve">همچنین با توجه به جدول شماره ۴، مقادیر آماره دوربین واتسون در هر یک از </w:t>
      </w:r>
      <w:r w:rsidRPr="00233729">
        <w:rPr>
          <w:rFonts w:eastAsia="Times New Roman" w:hint="eastAsia"/>
          <w:rtl/>
          <w:lang w:bidi="fa-IR"/>
        </w:rPr>
        <w:t>فرض</w:t>
      </w:r>
      <w:r w:rsidRPr="00233729">
        <w:rPr>
          <w:rFonts w:eastAsia="Times New Roman" w:hint="cs"/>
          <w:rtl/>
          <w:lang w:bidi="fa-IR"/>
        </w:rPr>
        <w:t>ی</w:t>
      </w:r>
      <w:r w:rsidRPr="00233729">
        <w:rPr>
          <w:rFonts w:eastAsia="Times New Roman" w:hint="eastAsia"/>
          <w:rtl/>
          <w:lang w:bidi="fa-IR"/>
        </w:rPr>
        <w:t>ه‌ها</w:t>
      </w:r>
      <w:r w:rsidRPr="00233729">
        <w:rPr>
          <w:rFonts w:eastAsia="Times New Roman" w:hint="cs"/>
          <w:rtl/>
          <w:lang w:bidi="fa-IR"/>
        </w:rPr>
        <w:t xml:space="preserve">ی پژوهش به ترتیب ۱.۸۴۵۳، ۲.۴۱۷۳، ۱.۶۱۶۶، ۲.۱۰۷۴ و ۲.۴۸۷۳ به دست آمده است. مقادیر نزدیک به ۲ حاکی از عدم وجود خودهمبستگی </w:t>
      </w:r>
      <w:r w:rsidRPr="00233729">
        <w:rPr>
          <w:rFonts w:eastAsia="Times New Roman" w:hint="eastAsia"/>
          <w:rtl/>
          <w:lang w:bidi="fa-IR"/>
        </w:rPr>
        <w:t>باق</w:t>
      </w:r>
      <w:r w:rsidRPr="00233729">
        <w:rPr>
          <w:rFonts w:eastAsia="Times New Roman" w:hint="cs"/>
          <w:rtl/>
          <w:lang w:bidi="fa-IR"/>
        </w:rPr>
        <w:t>ی</w:t>
      </w:r>
      <w:r w:rsidRPr="00233729">
        <w:rPr>
          <w:rFonts w:eastAsia="Times New Roman" w:hint="eastAsia"/>
          <w:rtl/>
          <w:lang w:bidi="fa-IR"/>
        </w:rPr>
        <w:t>مانده‌ها</w:t>
      </w:r>
      <w:r w:rsidRPr="00233729">
        <w:rPr>
          <w:rFonts w:eastAsia="Times New Roman" w:hint="cs"/>
          <w:rtl/>
          <w:lang w:bidi="fa-IR"/>
        </w:rPr>
        <w:t xml:space="preserve"> که یکی از فروض رگرسیونی است را نشان </w:t>
      </w:r>
      <w:r w:rsidRPr="00233729">
        <w:rPr>
          <w:rFonts w:eastAsia="Times New Roman" w:hint="eastAsia"/>
          <w:rtl/>
          <w:lang w:bidi="fa-IR"/>
        </w:rPr>
        <w:t>م</w:t>
      </w:r>
      <w:r w:rsidRPr="00233729">
        <w:rPr>
          <w:rFonts w:eastAsia="Times New Roman" w:hint="cs"/>
          <w:rtl/>
          <w:lang w:bidi="fa-IR"/>
        </w:rPr>
        <w:t>ی‌</w:t>
      </w:r>
      <w:r w:rsidRPr="00233729">
        <w:rPr>
          <w:rFonts w:eastAsia="Times New Roman" w:hint="eastAsia"/>
          <w:rtl/>
          <w:lang w:bidi="fa-IR"/>
        </w:rPr>
        <w:t>دهد</w:t>
      </w:r>
      <w:r w:rsidRPr="00233729">
        <w:rPr>
          <w:rFonts w:eastAsia="Times New Roman" w:hint="cs"/>
          <w:rtl/>
          <w:lang w:bidi="fa-IR"/>
        </w:rPr>
        <w:t xml:space="preserve"> که طبق این اعداد به دست آمده، خود همبستگی بین </w:t>
      </w:r>
      <w:r w:rsidRPr="00233729">
        <w:rPr>
          <w:rFonts w:eastAsia="Times New Roman" w:hint="eastAsia"/>
          <w:rtl/>
          <w:lang w:bidi="fa-IR"/>
        </w:rPr>
        <w:t>باق</w:t>
      </w:r>
      <w:r w:rsidRPr="00233729">
        <w:rPr>
          <w:rFonts w:eastAsia="Times New Roman" w:hint="cs"/>
          <w:rtl/>
          <w:lang w:bidi="fa-IR"/>
        </w:rPr>
        <w:t>ی</w:t>
      </w:r>
      <w:r w:rsidRPr="00233729">
        <w:rPr>
          <w:rFonts w:eastAsia="Times New Roman" w:hint="eastAsia"/>
          <w:rtl/>
          <w:lang w:bidi="fa-IR"/>
        </w:rPr>
        <w:t>مانده‌ها</w:t>
      </w:r>
      <w:r w:rsidRPr="00233729">
        <w:rPr>
          <w:rFonts w:eastAsia="Times New Roman" w:hint="cs"/>
          <w:rtl/>
          <w:lang w:bidi="fa-IR"/>
        </w:rPr>
        <w:t xml:space="preserve"> وجود ندارد.</w:t>
      </w:r>
    </w:p>
    <w:p w:rsidR="003270B7" w:rsidRPr="00233729" w:rsidRDefault="003270B7" w:rsidP="003270B7">
      <w:pPr>
        <w:rPr>
          <w:rFonts w:eastAsia="Times New Roman"/>
          <w:rtl/>
          <w:lang w:bidi="fa-IR"/>
        </w:rPr>
      </w:pPr>
    </w:p>
    <w:p w:rsidR="003270B7" w:rsidRPr="00233729" w:rsidRDefault="003270B7" w:rsidP="003270B7">
      <w:pPr>
        <w:pStyle w:val="Heading1"/>
        <w:rPr>
          <w:rFonts w:eastAsia="Times New Roman"/>
        </w:rPr>
      </w:pPr>
      <w:r w:rsidRPr="00233729">
        <w:rPr>
          <w:rFonts w:eastAsia="Times New Roman" w:hint="cs"/>
          <w:rtl/>
        </w:rPr>
        <w:t>14. نتیجه‌گیری</w:t>
      </w:r>
    </w:p>
    <w:p w:rsidR="003270B7" w:rsidRPr="00233729" w:rsidRDefault="003270B7" w:rsidP="003270B7">
      <w:pPr>
        <w:rPr>
          <w:rFonts w:ascii="ZarNormalPS"/>
          <w:rtl/>
        </w:rPr>
      </w:pPr>
      <w:r w:rsidRPr="00233729">
        <w:rPr>
          <w:rFonts w:ascii="ZarNormalPS" w:hint="cs"/>
          <w:rtl/>
        </w:rPr>
        <w:t>با</w:t>
      </w:r>
      <w:r w:rsidRPr="00233729">
        <w:rPr>
          <w:rFonts w:ascii="ZarNormalPS"/>
        </w:rPr>
        <w:t xml:space="preserve"> </w:t>
      </w:r>
      <w:r w:rsidRPr="00233729">
        <w:rPr>
          <w:rFonts w:ascii="ZarNormalPS" w:hint="cs"/>
          <w:rtl/>
        </w:rPr>
        <w:t>توجه</w:t>
      </w:r>
      <w:r w:rsidRPr="00233729">
        <w:rPr>
          <w:rFonts w:ascii="ZarNormalPS"/>
        </w:rPr>
        <w:t xml:space="preserve"> </w:t>
      </w:r>
      <w:r w:rsidRPr="00233729">
        <w:rPr>
          <w:rFonts w:ascii="ZarNormalPS" w:hint="cs"/>
          <w:rtl/>
        </w:rPr>
        <w:t>به</w:t>
      </w:r>
      <w:r w:rsidRPr="00233729">
        <w:rPr>
          <w:rFonts w:ascii="ZarNormalPS"/>
        </w:rPr>
        <w:t xml:space="preserve"> </w:t>
      </w:r>
      <w:r w:rsidRPr="00233729">
        <w:rPr>
          <w:rFonts w:ascii="ZarNormalPS" w:hint="cs"/>
          <w:rtl/>
        </w:rPr>
        <w:t>نقش</w:t>
      </w:r>
      <w:r w:rsidRPr="00233729">
        <w:rPr>
          <w:rFonts w:ascii="ZarNormalPS"/>
        </w:rPr>
        <w:t xml:space="preserve"> </w:t>
      </w:r>
      <w:r w:rsidRPr="00233729">
        <w:rPr>
          <w:rFonts w:ascii="ZarNormalPS" w:hint="cs"/>
          <w:rtl/>
        </w:rPr>
        <w:t>پررنگ</w:t>
      </w:r>
      <w:r w:rsidRPr="00233729">
        <w:rPr>
          <w:rFonts w:ascii="ZarNormalPS"/>
        </w:rPr>
        <w:t xml:space="preserve"> </w:t>
      </w:r>
      <w:r w:rsidRPr="00233729">
        <w:rPr>
          <w:rFonts w:ascii="ZarNormalPS" w:hint="cs"/>
          <w:rtl/>
        </w:rPr>
        <w:t>بازار</w:t>
      </w:r>
      <w:r w:rsidRPr="00233729">
        <w:rPr>
          <w:rFonts w:ascii="ZarNormalPS"/>
        </w:rPr>
        <w:t xml:space="preserve"> </w:t>
      </w:r>
      <w:r w:rsidRPr="00233729">
        <w:rPr>
          <w:rFonts w:ascii="ZarNormalPS" w:hint="cs"/>
          <w:rtl/>
        </w:rPr>
        <w:t>سرمايه</w:t>
      </w:r>
      <w:r w:rsidRPr="00233729">
        <w:rPr>
          <w:rFonts w:ascii="ZarNormalPS"/>
        </w:rPr>
        <w:t xml:space="preserve"> </w:t>
      </w:r>
      <w:r w:rsidRPr="00233729">
        <w:rPr>
          <w:rFonts w:ascii="ZarNormalPS" w:hint="cs"/>
          <w:rtl/>
        </w:rPr>
        <w:t>در</w:t>
      </w:r>
      <w:r w:rsidRPr="00233729">
        <w:rPr>
          <w:rFonts w:ascii="ZarNormalPS"/>
        </w:rPr>
        <w:t xml:space="preserve"> </w:t>
      </w:r>
      <w:r w:rsidRPr="00233729">
        <w:rPr>
          <w:rFonts w:ascii="ZarNormalPS" w:hint="cs"/>
          <w:rtl/>
        </w:rPr>
        <w:t>اقتصاد</w:t>
      </w:r>
      <w:r w:rsidRPr="00233729">
        <w:rPr>
          <w:rFonts w:ascii="ZarNormalPS"/>
        </w:rPr>
        <w:t xml:space="preserve"> </w:t>
      </w:r>
      <w:r w:rsidRPr="00233729">
        <w:rPr>
          <w:rFonts w:ascii="ZarNormalPS" w:hint="cs"/>
          <w:rtl/>
        </w:rPr>
        <w:t>هر</w:t>
      </w:r>
      <w:r w:rsidRPr="00233729">
        <w:rPr>
          <w:rFonts w:ascii="ZarNormalPS"/>
        </w:rPr>
        <w:t xml:space="preserve"> </w:t>
      </w:r>
      <w:r w:rsidRPr="00233729">
        <w:rPr>
          <w:rFonts w:ascii="ZarNormalPS" w:hint="cs"/>
          <w:rtl/>
        </w:rPr>
        <w:t>كشور،</w:t>
      </w:r>
      <w:r w:rsidRPr="00233729">
        <w:rPr>
          <w:rFonts w:ascii="ZarNormalPS"/>
        </w:rPr>
        <w:t xml:space="preserve"> </w:t>
      </w:r>
      <w:r w:rsidRPr="00233729">
        <w:rPr>
          <w:rFonts w:ascii="ZarNormalPS" w:hint="cs"/>
          <w:rtl/>
        </w:rPr>
        <w:t>لازم</w:t>
      </w:r>
      <w:r w:rsidRPr="00233729">
        <w:rPr>
          <w:rFonts w:ascii="ZarNormalPS"/>
        </w:rPr>
        <w:t xml:space="preserve"> </w:t>
      </w:r>
      <w:r w:rsidRPr="00233729">
        <w:rPr>
          <w:rFonts w:ascii="ZarNormalPS" w:hint="cs"/>
          <w:rtl/>
        </w:rPr>
        <w:t>است</w:t>
      </w:r>
      <w:r w:rsidRPr="00233729">
        <w:rPr>
          <w:rFonts w:ascii="ZarNormalPS"/>
        </w:rPr>
        <w:t xml:space="preserve"> </w:t>
      </w:r>
      <w:r w:rsidRPr="00233729">
        <w:rPr>
          <w:rFonts w:ascii="ZarNormalPS" w:hint="cs"/>
          <w:rtl/>
        </w:rPr>
        <w:t>كه</w:t>
      </w:r>
      <w:r w:rsidRPr="00233729">
        <w:rPr>
          <w:rFonts w:ascii="ZarNormalPS"/>
        </w:rPr>
        <w:t xml:space="preserve"> </w:t>
      </w:r>
      <w:r w:rsidRPr="00233729">
        <w:rPr>
          <w:rFonts w:ascii="ZarNormalPS" w:hint="cs"/>
          <w:rtl/>
        </w:rPr>
        <w:t>سرمایه‌گذاران</w:t>
      </w:r>
      <w:r w:rsidRPr="00233729">
        <w:rPr>
          <w:rFonts w:ascii="ZarNormalPS"/>
        </w:rPr>
        <w:t xml:space="preserve"> </w:t>
      </w:r>
      <w:r w:rsidRPr="00233729">
        <w:rPr>
          <w:rFonts w:ascii="ZarNormalPS" w:hint="cs"/>
          <w:rtl/>
        </w:rPr>
        <w:t>از اطلاعات</w:t>
      </w:r>
      <w:r w:rsidRPr="00233729">
        <w:rPr>
          <w:rFonts w:ascii="ZarNormalPS"/>
        </w:rPr>
        <w:t xml:space="preserve"> </w:t>
      </w:r>
      <w:r w:rsidRPr="00233729">
        <w:rPr>
          <w:rFonts w:ascii="ZarNormalPS" w:hint="cs"/>
          <w:rtl/>
        </w:rPr>
        <w:t>مالي</w:t>
      </w:r>
      <w:r w:rsidRPr="00233729">
        <w:rPr>
          <w:rFonts w:ascii="ZarNormalPS"/>
        </w:rPr>
        <w:t xml:space="preserve"> </w:t>
      </w:r>
      <w:r w:rsidRPr="00233729">
        <w:rPr>
          <w:rFonts w:ascii="ZarNormalPS" w:hint="cs"/>
          <w:rtl/>
        </w:rPr>
        <w:t>شرکت‌ها</w:t>
      </w:r>
      <w:r w:rsidRPr="00233729">
        <w:rPr>
          <w:rFonts w:ascii="ZarNormalPS"/>
        </w:rPr>
        <w:t xml:space="preserve"> </w:t>
      </w:r>
      <w:r w:rsidRPr="00233729">
        <w:rPr>
          <w:rFonts w:ascii="ZarNormalPS" w:hint="cs"/>
          <w:rtl/>
        </w:rPr>
        <w:t>آگاه</w:t>
      </w:r>
      <w:r w:rsidRPr="00233729">
        <w:rPr>
          <w:rFonts w:ascii="ZarNormalPS"/>
        </w:rPr>
        <w:t xml:space="preserve"> </w:t>
      </w:r>
      <w:r w:rsidRPr="00233729">
        <w:rPr>
          <w:rFonts w:ascii="ZarNormalPS" w:hint="cs"/>
          <w:rtl/>
        </w:rPr>
        <w:t>باشند</w:t>
      </w:r>
      <w:r w:rsidRPr="00233729">
        <w:rPr>
          <w:rFonts w:ascii="ZarNormalPS"/>
        </w:rPr>
        <w:t xml:space="preserve"> </w:t>
      </w:r>
      <w:r w:rsidRPr="00233729">
        <w:rPr>
          <w:rFonts w:ascii="ZarNormalPS" w:hint="cs"/>
          <w:rtl/>
        </w:rPr>
        <w:t>تا</w:t>
      </w:r>
      <w:r w:rsidRPr="00233729">
        <w:rPr>
          <w:rFonts w:ascii="ZarNormalPS"/>
        </w:rPr>
        <w:t xml:space="preserve"> </w:t>
      </w:r>
      <w:r w:rsidRPr="00233729">
        <w:rPr>
          <w:rFonts w:ascii="ZarNormalPS" w:hint="cs"/>
          <w:rtl/>
        </w:rPr>
        <w:t>سبب</w:t>
      </w:r>
      <w:r w:rsidRPr="00233729">
        <w:rPr>
          <w:rFonts w:ascii="ZarNormalPS"/>
        </w:rPr>
        <w:t xml:space="preserve"> </w:t>
      </w:r>
      <w:r w:rsidRPr="00233729">
        <w:rPr>
          <w:rFonts w:ascii="ZarNormalPS" w:hint="cs"/>
          <w:rtl/>
        </w:rPr>
        <w:t>سرمایه‌گذاری</w:t>
      </w:r>
      <w:r w:rsidRPr="00233729">
        <w:rPr>
          <w:rFonts w:ascii="ZarNormalPS"/>
        </w:rPr>
        <w:t xml:space="preserve"> </w:t>
      </w:r>
      <w:r w:rsidRPr="00233729">
        <w:rPr>
          <w:rFonts w:ascii="ZarNormalPS" w:hint="cs"/>
          <w:rtl/>
        </w:rPr>
        <w:t>مناسب</w:t>
      </w:r>
      <w:r w:rsidRPr="00233729">
        <w:rPr>
          <w:rFonts w:ascii="ZarNormalPS"/>
        </w:rPr>
        <w:t xml:space="preserve"> </w:t>
      </w:r>
      <w:r w:rsidRPr="00233729">
        <w:rPr>
          <w:rFonts w:ascii="ZarNormalPS" w:hint="cs"/>
          <w:rtl/>
        </w:rPr>
        <w:t>و</w:t>
      </w:r>
      <w:r w:rsidRPr="00233729">
        <w:rPr>
          <w:rFonts w:ascii="ZarNormalPS"/>
        </w:rPr>
        <w:t xml:space="preserve"> </w:t>
      </w:r>
      <w:r w:rsidRPr="00233729">
        <w:rPr>
          <w:rFonts w:ascii="ZarNormalPS" w:hint="cs"/>
          <w:rtl/>
        </w:rPr>
        <w:t>تخصيص</w:t>
      </w:r>
      <w:r w:rsidRPr="00233729">
        <w:rPr>
          <w:rFonts w:ascii="ZarNormalPS"/>
        </w:rPr>
        <w:t xml:space="preserve"> </w:t>
      </w:r>
      <w:r w:rsidRPr="00233729">
        <w:rPr>
          <w:rFonts w:ascii="ZarNormalPS" w:hint="cs"/>
          <w:rtl/>
        </w:rPr>
        <w:t>بهينه</w:t>
      </w:r>
      <w:r w:rsidRPr="00233729">
        <w:rPr>
          <w:rFonts w:ascii="ZarNormalPS"/>
        </w:rPr>
        <w:t xml:space="preserve"> </w:t>
      </w:r>
      <w:r w:rsidRPr="00233729">
        <w:rPr>
          <w:rFonts w:ascii="ZarNormalPS" w:hint="cs"/>
          <w:rtl/>
        </w:rPr>
        <w:t>منابع</w:t>
      </w:r>
      <w:r w:rsidRPr="00233729">
        <w:rPr>
          <w:rFonts w:ascii="ZarNormalPS"/>
        </w:rPr>
        <w:t xml:space="preserve"> </w:t>
      </w:r>
      <w:r w:rsidRPr="00233729">
        <w:rPr>
          <w:rFonts w:ascii="ZarNormalPS" w:hint="cs"/>
          <w:rtl/>
        </w:rPr>
        <w:t>در بازار سرمايه</w:t>
      </w:r>
      <w:r w:rsidRPr="00233729">
        <w:rPr>
          <w:rFonts w:ascii="ZarNormalPS"/>
        </w:rPr>
        <w:t xml:space="preserve"> </w:t>
      </w:r>
      <w:r w:rsidRPr="00233729">
        <w:rPr>
          <w:rFonts w:ascii="ZarNormalPS" w:hint="cs"/>
          <w:rtl/>
        </w:rPr>
        <w:t>شوند</w:t>
      </w:r>
      <w:r w:rsidRPr="00233729">
        <w:rPr>
          <w:rFonts w:ascii="ZarNormalPS"/>
        </w:rPr>
        <w:t>.</w:t>
      </w:r>
      <w:r w:rsidRPr="00233729">
        <w:rPr>
          <w:rFonts w:ascii="ZarNormalPS" w:hint="cs"/>
          <w:rtl/>
          <w:lang w:bidi="fa-IR"/>
        </w:rPr>
        <w:t xml:space="preserve"> </w:t>
      </w:r>
      <w:r w:rsidRPr="00233729">
        <w:rPr>
          <w:rFonts w:ascii="ZarNormalPS" w:hint="cs"/>
          <w:rtl/>
        </w:rPr>
        <w:t>از سویی، یکی</w:t>
      </w:r>
      <w:r w:rsidRPr="00233729">
        <w:rPr>
          <w:rFonts w:ascii="ZarNormalPS"/>
        </w:rPr>
        <w:t xml:space="preserve"> </w:t>
      </w:r>
      <w:r w:rsidRPr="00233729">
        <w:rPr>
          <w:rFonts w:ascii="ZarNormalPS" w:hint="cs"/>
          <w:rtl/>
        </w:rPr>
        <w:t>از</w:t>
      </w:r>
      <w:r w:rsidRPr="00233729">
        <w:rPr>
          <w:rFonts w:ascii="ZarNormalPS"/>
        </w:rPr>
        <w:t xml:space="preserve"> </w:t>
      </w:r>
      <w:r w:rsidRPr="00233729">
        <w:rPr>
          <w:rFonts w:ascii="ZarNormalPS" w:hint="cs"/>
          <w:rtl/>
        </w:rPr>
        <w:t>مشکلات</w:t>
      </w:r>
      <w:r w:rsidRPr="00233729">
        <w:rPr>
          <w:rFonts w:ascii="ZarNormalPS"/>
        </w:rPr>
        <w:t xml:space="preserve"> </w:t>
      </w:r>
      <w:r w:rsidRPr="00233729">
        <w:rPr>
          <w:rFonts w:ascii="ZarNormalPS" w:hint="cs"/>
          <w:rtl/>
        </w:rPr>
        <w:t>اصلی</w:t>
      </w:r>
      <w:r w:rsidRPr="00233729">
        <w:rPr>
          <w:rFonts w:ascii="ZarNormalPS"/>
        </w:rPr>
        <w:t xml:space="preserve"> </w:t>
      </w:r>
      <w:r w:rsidRPr="00233729">
        <w:rPr>
          <w:rFonts w:ascii="ZarNormalPS" w:hint="cs"/>
          <w:rtl/>
        </w:rPr>
        <w:t>در</w:t>
      </w:r>
      <w:r w:rsidRPr="00233729">
        <w:rPr>
          <w:rFonts w:ascii="ZarNormalPS"/>
        </w:rPr>
        <w:t xml:space="preserve"> </w:t>
      </w:r>
      <w:r w:rsidRPr="00233729">
        <w:rPr>
          <w:rFonts w:ascii="ZarNormalPS" w:hint="cs"/>
          <w:rtl/>
        </w:rPr>
        <w:t>ارزیابی سرمایه</w:t>
      </w:r>
      <w:r w:rsidRPr="00233729">
        <w:rPr>
          <w:rFonts w:ascii="ZarNormalPS"/>
          <w:rtl/>
        </w:rPr>
        <w:softHyphen/>
      </w:r>
      <w:r w:rsidRPr="00233729">
        <w:rPr>
          <w:rFonts w:ascii="ZarNormalPS" w:hint="cs"/>
          <w:rtl/>
        </w:rPr>
        <w:t>گذاری</w:t>
      </w:r>
      <w:r w:rsidRPr="00233729">
        <w:rPr>
          <w:rFonts w:ascii="ZarNormalPS"/>
          <w:rtl/>
        </w:rPr>
        <w:softHyphen/>
      </w:r>
      <w:r w:rsidRPr="00233729">
        <w:rPr>
          <w:rFonts w:ascii="ZarNormalPS" w:hint="cs"/>
          <w:rtl/>
        </w:rPr>
        <w:t>ها</w:t>
      </w:r>
      <w:r w:rsidRPr="00233729">
        <w:rPr>
          <w:rFonts w:hint="cs"/>
          <w:rtl/>
        </w:rPr>
        <w:t xml:space="preserve">، عدم توجه کافی </w:t>
      </w:r>
      <w:r w:rsidRPr="00233729">
        <w:rPr>
          <w:rFonts w:ascii="ZarNormalPS" w:hint="cs"/>
          <w:rtl/>
        </w:rPr>
        <w:t>سرمایه</w:t>
      </w:r>
      <w:r w:rsidRPr="00233729">
        <w:rPr>
          <w:rFonts w:ascii="ZarNormalPS"/>
        </w:rPr>
        <w:softHyphen/>
      </w:r>
      <w:r w:rsidRPr="00233729">
        <w:rPr>
          <w:rFonts w:ascii="ZarNormalPS" w:hint="cs"/>
          <w:rtl/>
        </w:rPr>
        <w:t>گذاران</w:t>
      </w:r>
      <w:r w:rsidRPr="00233729">
        <w:rPr>
          <w:rFonts w:ascii="ZarNormalPS"/>
        </w:rPr>
        <w:t xml:space="preserve"> </w:t>
      </w:r>
      <w:r w:rsidRPr="00233729">
        <w:rPr>
          <w:rFonts w:ascii="ZarNormalPS" w:hint="cs"/>
          <w:rtl/>
        </w:rPr>
        <w:t>به</w:t>
      </w:r>
      <w:r w:rsidRPr="00233729">
        <w:rPr>
          <w:rFonts w:hint="cs"/>
          <w:rtl/>
        </w:rPr>
        <w:t xml:space="preserve"> </w:t>
      </w:r>
      <w:r w:rsidRPr="00233729">
        <w:rPr>
          <w:rFonts w:ascii="ZarNormalPS" w:hint="cs"/>
          <w:rtl/>
        </w:rPr>
        <w:t>ریسک</w:t>
      </w:r>
      <w:r w:rsidRPr="00233729">
        <w:rPr>
          <w:rFonts w:ascii="ZarNormalPS"/>
        </w:rPr>
        <w:t xml:space="preserve"> </w:t>
      </w:r>
      <w:r w:rsidRPr="00233729">
        <w:rPr>
          <w:rFonts w:ascii="ZarNormalPS" w:hint="cs"/>
          <w:rtl/>
        </w:rPr>
        <w:t>سرمایه‌گذاری</w:t>
      </w:r>
      <w:r w:rsidRPr="00233729">
        <w:rPr>
          <w:rFonts w:ascii="ZarNormalPS"/>
        </w:rPr>
        <w:t xml:space="preserve"> </w:t>
      </w:r>
      <w:r w:rsidRPr="00233729">
        <w:rPr>
          <w:rFonts w:ascii="ZarNormalPS" w:hint="cs"/>
          <w:rtl/>
        </w:rPr>
        <w:t>می</w:t>
      </w:r>
      <w:r w:rsidRPr="00233729">
        <w:rPr>
          <w:rFonts w:ascii="ZarNormalPS"/>
          <w:rtl/>
        </w:rPr>
        <w:softHyphen/>
      </w:r>
      <w:r w:rsidRPr="00233729">
        <w:rPr>
          <w:rFonts w:ascii="ZarNormalPS" w:hint="cs"/>
          <w:rtl/>
        </w:rPr>
        <w:t>باشد. سرمایه</w:t>
      </w:r>
      <w:r w:rsidRPr="00233729">
        <w:rPr>
          <w:rFonts w:ascii="ZarNormalPS"/>
        </w:rPr>
        <w:softHyphen/>
      </w:r>
      <w:r w:rsidRPr="00233729">
        <w:rPr>
          <w:rFonts w:ascii="ZarNormalPS" w:hint="cs"/>
          <w:rtl/>
        </w:rPr>
        <w:t>گذاران</w:t>
      </w:r>
      <w:r w:rsidRPr="00233729">
        <w:rPr>
          <w:rFonts w:ascii="ZarNormalPS"/>
        </w:rPr>
        <w:t xml:space="preserve"> </w:t>
      </w:r>
      <w:r w:rsidRPr="00233729">
        <w:rPr>
          <w:rFonts w:ascii="ZarNormalPS" w:hint="cs"/>
          <w:rtl/>
        </w:rPr>
        <w:t>به دنبال</w:t>
      </w:r>
      <w:r w:rsidRPr="00233729">
        <w:rPr>
          <w:rFonts w:ascii="ZarNormalPS"/>
        </w:rPr>
        <w:t xml:space="preserve"> </w:t>
      </w:r>
      <w:r w:rsidRPr="00233729">
        <w:rPr>
          <w:rFonts w:ascii="ZarNormalPS" w:hint="cs"/>
          <w:rtl/>
        </w:rPr>
        <w:t>سرمایه</w:t>
      </w:r>
      <w:r w:rsidRPr="00233729">
        <w:rPr>
          <w:rFonts w:ascii="ZarNormalPS"/>
        </w:rPr>
        <w:softHyphen/>
      </w:r>
      <w:r w:rsidRPr="00233729">
        <w:rPr>
          <w:rFonts w:ascii="ZarNormalPS" w:hint="cs"/>
          <w:rtl/>
        </w:rPr>
        <w:t>گذاری</w:t>
      </w:r>
      <w:r w:rsidRPr="00233729">
        <w:rPr>
          <w:rFonts w:ascii="ZarNormalPS"/>
        </w:rPr>
        <w:t xml:space="preserve"> </w:t>
      </w:r>
      <w:r w:rsidRPr="00233729">
        <w:rPr>
          <w:rFonts w:ascii="ZarNormalPS" w:hint="cs"/>
          <w:rtl/>
        </w:rPr>
        <w:t>در</w:t>
      </w:r>
      <w:r w:rsidRPr="00233729">
        <w:rPr>
          <w:rFonts w:ascii="ZarNormalPS"/>
        </w:rPr>
        <w:t xml:space="preserve"> </w:t>
      </w:r>
      <w:r w:rsidRPr="00233729">
        <w:rPr>
          <w:rFonts w:ascii="ZarNormalPS" w:hint="cs"/>
          <w:rtl/>
        </w:rPr>
        <w:t>پروژه‌ها، طرح</w:t>
      </w:r>
      <w:r w:rsidRPr="00233729">
        <w:rPr>
          <w:rFonts w:ascii="ZarNormalPS"/>
          <w:rtl/>
        </w:rPr>
        <w:softHyphen/>
      </w:r>
      <w:r w:rsidRPr="00233729">
        <w:rPr>
          <w:rFonts w:ascii="ZarNormalPS" w:hint="cs"/>
          <w:rtl/>
        </w:rPr>
        <w:t>ها</w:t>
      </w:r>
      <w:r w:rsidRPr="00233729">
        <w:rPr>
          <w:rFonts w:ascii="ZarNormalPS"/>
        </w:rPr>
        <w:t xml:space="preserve"> </w:t>
      </w:r>
      <w:r w:rsidRPr="00233729">
        <w:rPr>
          <w:rFonts w:ascii="ZarNormalPS" w:hint="cs"/>
          <w:rtl/>
        </w:rPr>
        <w:t>و</w:t>
      </w:r>
      <w:r w:rsidRPr="00233729">
        <w:rPr>
          <w:rFonts w:ascii="ZarNormalPS"/>
        </w:rPr>
        <w:t xml:space="preserve"> </w:t>
      </w:r>
      <w:r w:rsidRPr="00233729">
        <w:rPr>
          <w:rFonts w:ascii="ZarNormalPS" w:hint="cs"/>
          <w:rtl/>
        </w:rPr>
        <w:t>بازارهایی هستند</w:t>
      </w:r>
      <w:r w:rsidRPr="00233729">
        <w:rPr>
          <w:rFonts w:ascii="ZarNormalPS"/>
        </w:rPr>
        <w:t xml:space="preserve"> </w:t>
      </w:r>
      <w:r w:rsidRPr="00233729">
        <w:rPr>
          <w:rFonts w:ascii="ZarNormalPS" w:hint="cs"/>
          <w:rtl/>
        </w:rPr>
        <w:t>که</w:t>
      </w:r>
      <w:r w:rsidRPr="00233729">
        <w:rPr>
          <w:rFonts w:ascii="ZarNormalPS"/>
        </w:rPr>
        <w:t xml:space="preserve"> </w:t>
      </w:r>
      <w:r w:rsidRPr="00233729">
        <w:rPr>
          <w:rFonts w:ascii="ZarNormalPS" w:hint="cs"/>
          <w:rtl/>
        </w:rPr>
        <w:t>با</w:t>
      </w:r>
      <w:r w:rsidRPr="00233729">
        <w:rPr>
          <w:rFonts w:ascii="ZarNormalPS"/>
        </w:rPr>
        <w:t xml:space="preserve"> </w:t>
      </w:r>
      <w:r w:rsidRPr="00233729">
        <w:rPr>
          <w:rFonts w:ascii="ZarNormalPS" w:hint="cs"/>
          <w:rtl/>
        </w:rPr>
        <w:t>اطمینان</w:t>
      </w:r>
      <w:r w:rsidRPr="00233729">
        <w:rPr>
          <w:rFonts w:ascii="ZarNormalPS"/>
        </w:rPr>
        <w:t xml:space="preserve"> </w:t>
      </w:r>
      <w:r w:rsidRPr="00233729">
        <w:rPr>
          <w:rFonts w:ascii="ZarNormalPS" w:hint="cs"/>
          <w:rtl/>
        </w:rPr>
        <w:t>بالاو ریسک پایین</w:t>
      </w:r>
      <w:r w:rsidRPr="00233729">
        <w:rPr>
          <w:rFonts w:ascii="ZarNormalPS"/>
        </w:rPr>
        <w:t xml:space="preserve"> </w:t>
      </w:r>
      <w:r w:rsidRPr="00233729">
        <w:rPr>
          <w:rFonts w:ascii="ZarNormalPS" w:hint="cs"/>
          <w:rtl/>
        </w:rPr>
        <w:t>سود</w:t>
      </w:r>
      <w:r w:rsidRPr="00233729">
        <w:rPr>
          <w:rFonts w:ascii="ZarNormalPS"/>
        </w:rPr>
        <w:t xml:space="preserve"> </w:t>
      </w:r>
      <w:r w:rsidRPr="00233729">
        <w:rPr>
          <w:rFonts w:ascii="ZarNormalPS" w:hint="cs"/>
          <w:rtl/>
        </w:rPr>
        <w:t>مورد</w:t>
      </w:r>
      <w:r w:rsidRPr="00233729">
        <w:rPr>
          <w:rFonts w:ascii="ZarNormalPS"/>
        </w:rPr>
        <w:t xml:space="preserve"> </w:t>
      </w:r>
      <w:r w:rsidRPr="00233729">
        <w:rPr>
          <w:rFonts w:ascii="ZarNormalPS" w:hint="cs"/>
          <w:rtl/>
        </w:rPr>
        <w:t>انتظار</w:t>
      </w:r>
      <w:r w:rsidRPr="00233729">
        <w:rPr>
          <w:rFonts w:ascii="ZarNormalPS"/>
        </w:rPr>
        <w:t xml:space="preserve"> </w:t>
      </w:r>
      <w:r w:rsidRPr="00233729">
        <w:rPr>
          <w:rFonts w:ascii="ZarNormalPS" w:hint="cs"/>
          <w:rtl/>
        </w:rPr>
        <w:t>خود</w:t>
      </w:r>
      <w:r w:rsidRPr="00233729">
        <w:rPr>
          <w:rFonts w:ascii="ZarNormalPS"/>
        </w:rPr>
        <w:t xml:space="preserve"> </w:t>
      </w:r>
      <w:r w:rsidRPr="00233729">
        <w:rPr>
          <w:rFonts w:ascii="ZarNormalPS" w:hint="cs"/>
          <w:rtl/>
        </w:rPr>
        <w:t>را</w:t>
      </w:r>
      <w:r w:rsidRPr="00233729">
        <w:rPr>
          <w:rFonts w:ascii="ZarNormalPS"/>
        </w:rPr>
        <w:t xml:space="preserve"> </w:t>
      </w:r>
      <w:r w:rsidRPr="00233729">
        <w:rPr>
          <w:rFonts w:ascii="ZarNormalPS" w:hint="cs"/>
          <w:rtl/>
        </w:rPr>
        <w:t>به دست</w:t>
      </w:r>
      <w:r w:rsidRPr="00233729">
        <w:rPr>
          <w:rFonts w:ascii="ZarNormalPS"/>
        </w:rPr>
        <w:t xml:space="preserve"> </w:t>
      </w:r>
      <w:r w:rsidRPr="00233729">
        <w:rPr>
          <w:rFonts w:ascii="ZarNormalPS" w:hint="cs"/>
          <w:rtl/>
        </w:rPr>
        <w:t>آورند. درواقع، شرکتی که در آن احتمال عدم بازگشت منابع بالا است به‌نوعی دارای ریسک اعتباری بالایی می‌باشد.</w:t>
      </w:r>
    </w:p>
    <w:p w:rsidR="003270B7" w:rsidRPr="00233729" w:rsidRDefault="003270B7" w:rsidP="003270B7">
      <w:pPr>
        <w:rPr>
          <w:rFonts w:ascii="ZarNormalPS"/>
          <w:rtl/>
          <w:lang w:bidi="fa-IR"/>
        </w:rPr>
      </w:pPr>
      <w:r w:rsidRPr="00233729">
        <w:rPr>
          <w:rFonts w:ascii="ZarNormalPS" w:hint="cs"/>
          <w:rtl/>
        </w:rPr>
        <w:t>حال با توجه به اینکه سود خالص شرکت‌ها به‌عنوان معیار تصمیم‌گیری در سرمایه‌گذاری‌ها ملاک قرار گرفته است و از طرفی، بررسی وضعیت ریسک اعتباری شرکت‌ها در تصمیم‌گیری نیز بسیار حا</w:t>
      </w:r>
      <w:r w:rsidRPr="00233729">
        <w:rPr>
          <w:rFonts w:ascii="ZarNormalPS" w:hint="cs"/>
          <w:rtl/>
          <w:lang w:bidi="fa-IR"/>
        </w:rPr>
        <w:t xml:space="preserve">ئز اهمیت است، در این پژوهش این هدف دنبال شد که چگونگی رابطه بین ریسک اعتباری شرکت‌ها و کیفیت سود خالص شرکت‌ها به عنوان معیار تصمیم‌گیری در </w:t>
      </w:r>
      <w:r w:rsidRPr="00233729">
        <w:rPr>
          <w:rFonts w:ascii="ZarNormalPS" w:hint="cs"/>
          <w:rtl/>
          <w:lang w:bidi="fa-IR"/>
        </w:rPr>
        <w:lastRenderedPageBreak/>
        <w:t>سرمایه‌گذاری‌ها مورد بررسی قرار گیرد تا از این طریق سرمایه‌گذاران بتوانند از طریق بررسی کیفیت سود خالص به میزان ریسک اعتباری سرمایه‌گذاری خود پی ببرند. بر این اساس به‌منظور بررسی جامع و کامل کیفیت سود خالص، از پنج معیار کیفیت اقلام تعهدی، هموارسازی سود، توان پیش‌بینی سود، پایداری سود و محافظه‌کاری سود استفاده شد.</w:t>
      </w:r>
    </w:p>
    <w:p w:rsidR="003270B7" w:rsidRPr="00233729" w:rsidRDefault="003270B7" w:rsidP="003270B7">
      <w:pPr>
        <w:rPr>
          <w:rFonts w:ascii="ZarNormalPS"/>
          <w:rtl/>
          <w:lang w:bidi="fa-IR"/>
        </w:rPr>
      </w:pPr>
      <w:r w:rsidRPr="00233729">
        <w:rPr>
          <w:rFonts w:ascii="ZarNormalPS" w:hint="cs"/>
          <w:rtl/>
          <w:lang w:bidi="fa-IR"/>
        </w:rPr>
        <w:t>با توجه به یافته‌های پژوهش، ازآنجایی‌که معیارهای هموارسازی سود و محافظه‌کاری سود دارای ضرایب مثبت و معناداری می‌باشند، می‌توان بیان کرد که سرمایه‌گذاران می‌توانند با اندازه‌گیری این دو معیار، به‌صورت مستقیم میزان ریسک اعتباری سرمایه‌گذاری خود را مشخص نمایند. بطوریکه هرچه سود شرکت سرمایه پذیر هموار سازی‌تر و محافظه کارانه تر ارائه شده باشد، ریسک اعتباری آن شرکت بیشتر خواهد بود. همچنین ازآنجایی‌که معیارهای کیفیت اقلام تعهدی، توان پیش‌بینی سود و پایداری سود دارای ضرایب منفی و معناداری می‌باشند، می‌توان بیان کرد که سرمایه‌گذاران از طریق اندازه‌گیری این سه معیار، می‌توانند بطور معکوس میزان ریسک اعتباری سرمایه‌گذاری خود را مشخص نمایند. بدین صورت که هرچه اقلام تعهدی شرکت از کیفیت بالاتری برخوردار باشد و سود شرکت نیز از توانایی پیش‌بینی و پایداری بالایی برخوردار باشد، ریسک اعتباری آن شرکت کمتر خواهد بود.</w:t>
      </w:r>
    </w:p>
    <w:p w:rsidR="003270B7" w:rsidRPr="00233729" w:rsidRDefault="003270B7" w:rsidP="003270B7">
      <w:pPr>
        <w:rPr>
          <w:rFonts w:ascii="ZarNormalPS"/>
          <w:rtl/>
          <w:lang w:bidi="fa-IR"/>
        </w:rPr>
      </w:pPr>
      <w:r w:rsidRPr="00233729">
        <w:rPr>
          <w:rFonts w:ascii="ZarNormalPS" w:hint="cs"/>
          <w:rtl/>
          <w:lang w:bidi="fa-IR"/>
        </w:rPr>
        <w:t>سيكي</w:t>
      </w:r>
      <w:r w:rsidRPr="00233729">
        <w:rPr>
          <w:rFonts w:ascii="ZarNormalPS"/>
          <w:lang w:bidi="fa-IR"/>
        </w:rPr>
        <w:t xml:space="preserve"> </w:t>
      </w:r>
      <w:r w:rsidRPr="00233729">
        <w:rPr>
          <w:rFonts w:ascii="ZarNormalPS" w:hint="cs"/>
          <w:rtl/>
          <w:lang w:bidi="fa-IR"/>
        </w:rPr>
        <w:t>و</w:t>
      </w:r>
      <w:r w:rsidRPr="00233729">
        <w:rPr>
          <w:rFonts w:ascii="ZarNormalPS"/>
          <w:lang w:bidi="fa-IR"/>
        </w:rPr>
        <w:t xml:space="preserve"> </w:t>
      </w:r>
      <w:r w:rsidRPr="00233729">
        <w:rPr>
          <w:rFonts w:ascii="ZarNormalPS" w:hint="cs"/>
          <w:rtl/>
          <w:lang w:bidi="fa-IR"/>
        </w:rPr>
        <w:t>همكاران</w:t>
      </w:r>
      <w:r w:rsidRPr="00233729">
        <w:rPr>
          <w:rFonts w:ascii="ZarNormalPS"/>
          <w:lang w:bidi="fa-IR"/>
        </w:rPr>
        <w:t xml:space="preserve"> </w:t>
      </w:r>
      <w:r w:rsidRPr="00233729">
        <w:rPr>
          <w:rFonts w:ascii="ZarNormalPS" w:hint="cs"/>
          <w:rtl/>
          <w:lang w:bidi="fa-IR"/>
        </w:rPr>
        <w:t>در</w:t>
      </w:r>
      <w:r w:rsidRPr="00233729">
        <w:rPr>
          <w:rFonts w:ascii="ZarNormalPS"/>
          <w:lang w:bidi="fa-IR"/>
        </w:rPr>
        <w:t xml:space="preserve"> </w:t>
      </w:r>
      <w:r w:rsidRPr="00233729">
        <w:rPr>
          <w:rFonts w:ascii="ZarNormalPS" w:hint="cs"/>
          <w:rtl/>
          <w:lang w:bidi="fa-IR"/>
        </w:rPr>
        <w:t>پژوهشی</w:t>
      </w:r>
      <w:r w:rsidRPr="00233729">
        <w:rPr>
          <w:rFonts w:ascii="ZarNormalPS"/>
          <w:lang w:bidi="fa-IR"/>
        </w:rPr>
        <w:t xml:space="preserve"> </w:t>
      </w:r>
      <w:r w:rsidRPr="00233729">
        <w:rPr>
          <w:rFonts w:ascii="ZarNormalPS" w:hint="cs"/>
          <w:rtl/>
          <w:lang w:bidi="fa-IR"/>
        </w:rPr>
        <w:t>تحت</w:t>
      </w:r>
      <w:r w:rsidRPr="00233729">
        <w:rPr>
          <w:rFonts w:ascii="ZarNormalPS"/>
          <w:lang w:bidi="fa-IR"/>
        </w:rPr>
        <w:t xml:space="preserve"> </w:t>
      </w:r>
      <w:r w:rsidRPr="00233729">
        <w:rPr>
          <w:rFonts w:ascii="ZarNormalPS" w:hint="cs"/>
          <w:rtl/>
          <w:lang w:bidi="fa-IR"/>
        </w:rPr>
        <w:t>عنوان</w:t>
      </w:r>
      <w:r w:rsidRPr="00233729">
        <w:rPr>
          <w:rFonts w:ascii="ZarNormalPS"/>
          <w:lang w:bidi="fa-IR"/>
        </w:rPr>
        <w:t xml:space="preserve"> </w:t>
      </w:r>
      <w:r w:rsidRPr="00233729">
        <w:rPr>
          <w:rFonts w:ascii="ZarNormalPS" w:hint="cs"/>
          <w:rtl/>
          <w:lang w:bidi="fa-IR"/>
        </w:rPr>
        <w:t>ارزيابي</w:t>
      </w:r>
      <w:r w:rsidRPr="00233729">
        <w:rPr>
          <w:rFonts w:ascii="ZarNormalPS"/>
          <w:lang w:bidi="fa-IR"/>
        </w:rPr>
        <w:t xml:space="preserve"> </w:t>
      </w:r>
      <w:r w:rsidRPr="00233729">
        <w:rPr>
          <w:rFonts w:ascii="ZarNormalPS" w:hint="cs"/>
          <w:rtl/>
          <w:lang w:bidi="fa-IR"/>
        </w:rPr>
        <w:t>ريسك</w:t>
      </w:r>
      <w:r w:rsidRPr="00233729">
        <w:rPr>
          <w:rFonts w:ascii="ZarNormalPS"/>
          <w:lang w:bidi="fa-IR"/>
        </w:rPr>
        <w:t xml:space="preserve"> </w:t>
      </w:r>
      <w:r w:rsidRPr="00233729">
        <w:rPr>
          <w:rFonts w:ascii="ZarNormalPS" w:hint="cs"/>
          <w:rtl/>
          <w:lang w:bidi="fa-IR"/>
        </w:rPr>
        <w:t>اعتباري</w:t>
      </w:r>
      <w:r w:rsidRPr="00233729">
        <w:rPr>
          <w:rFonts w:ascii="ZarNormalPS"/>
          <w:lang w:bidi="fa-IR"/>
        </w:rPr>
        <w:t xml:space="preserve"> </w:t>
      </w:r>
      <w:r w:rsidRPr="00233729">
        <w:rPr>
          <w:rFonts w:ascii="ZarNormalPS" w:hint="cs"/>
          <w:rtl/>
          <w:lang w:bidi="fa-IR"/>
        </w:rPr>
        <w:t>بر</w:t>
      </w:r>
      <w:r w:rsidRPr="00233729">
        <w:rPr>
          <w:rFonts w:ascii="ZarNormalPS"/>
          <w:lang w:bidi="fa-IR"/>
        </w:rPr>
        <w:t xml:space="preserve"> </w:t>
      </w:r>
      <w:r w:rsidRPr="00233729">
        <w:rPr>
          <w:rFonts w:ascii="ZarNormalPS" w:hint="cs"/>
          <w:rtl/>
          <w:lang w:bidi="fa-IR"/>
        </w:rPr>
        <w:t>مبناي</w:t>
      </w:r>
      <w:r w:rsidRPr="00233729">
        <w:rPr>
          <w:rFonts w:ascii="ZarNormalPS"/>
          <w:lang w:bidi="fa-IR"/>
        </w:rPr>
        <w:t xml:space="preserve"> </w:t>
      </w:r>
      <w:r w:rsidRPr="00233729">
        <w:rPr>
          <w:rFonts w:ascii="ZarNormalPS" w:hint="cs"/>
          <w:rtl/>
          <w:lang w:bidi="fa-IR"/>
        </w:rPr>
        <w:t>عملكرد</w:t>
      </w:r>
      <w:r w:rsidRPr="00233729">
        <w:rPr>
          <w:rFonts w:ascii="ZarNormalPS"/>
          <w:lang w:bidi="fa-IR"/>
        </w:rPr>
        <w:t xml:space="preserve"> </w:t>
      </w:r>
      <w:r w:rsidRPr="00233729">
        <w:rPr>
          <w:rFonts w:ascii="ZarNormalPS" w:hint="cs"/>
          <w:rtl/>
          <w:lang w:bidi="fa-IR"/>
        </w:rPr>
        <w:t>شركت</w:t>
      </w:r>
      <w:r w:rsidRPr="00233729">
        <w:rPr>
          <w:rFonts w:ascii="ZarNormalPS"/>
          <w:lang w:bidi="fa-IR"/>
        </w:rPr>
        <w:t xml:space="preserve"> </w:t>
      </w:r>
      <w:r w:rsidRPr="00233729">
        <w:rPr>
          <w:rFonts w:ascii="ZarNormalPS" w:hint="cs"/>
          <w:rtl/>
          <w:lang w:bidi="fa-IR"/>
        </w:rPr>
        <w:t>با</w:t>
      </w:r>
      <w:r w:rsidRPr="00233729">
        <w:rPr>
          <w:rFonts w:ascii="ZarNormalPS"/>
          <w:lang w:bidi="fa-IR"/>
        </w:rPr>
        <w:t xml:space="preserve"> </w:t>
      </w:r>
      <w:r w:rsidRPr="00233729">
        <w:rPr>
          <w:rFonts w:ascii="ZarNormalPS" w:hint="cs"/>
          <w:rtl/>
          <w:lang w:bidi="fa-IR"/>
        </w:rPr>
        <w:t>استفاده از</w:t>
      </w:r>
      <w:r w:rsidRPr="00233729">
        <w:rPr>
          <w:rFonts w:ascii="ZarNormalPS"/>
          <w:lang w:bidi="fa-IR"/>
        </w:rPr>
        <w:t xml:space="preserve"> </w:t>
      </w:r>
      <w:r w:rsidRPr="00233729">
        <w:rPr>
          <w:rFonts w:ascii="ZarNormalPS" w:hint="cs"/>
          <w:rtl/>
          <w:lang w:bidi="fa-IR"/>
        </w:rPr>
        <w:t>مدل</w:t>
      </w:r>
      <w:r w:rsidRPr="00233729">
        <w:rPr>
          <w:rFonts w:ascii="ZarNormalPS"/>
          <w:lang w:bidi="fa-IR"/>
        </w:rPr>
        <w:t xml:space="preserve"> </w:t>
      </w:r>
      <w:r w:rsidRPr="00233729">
        <w:rPr>
          <w:rFonts w:ascii="ZarNormalPS" w:hint="cs"/>
          <w:rtl/>
          <w:lang w:bidi="fa-IR"/>
        </w:rPr>
        <w:t>لجستيك</w:t>
      </w:r>
      <w:r w:rsidRPr="00233729">
        <w:rPr>
          <w:rFonts w:ascii="ZarNormalPS"/>
          <w:lang w:bidi="fa-IR"/>
        </w:rPr>
        <w:t xml:space="preserve"> </w:t>
      </w:r>
      <w:r w:rsidRPr="00233729">
        <w:rPr>
          <w:rFonts w:ascii="ZarNormalPS" w:hint="cs"/>
          <w:rtl/>
          <w:lang w:bidi="fa-IR"/>
        </w:rPr>
        <w:t>به</w:t>
      </w:r>
      <w:r w:rsidRPr="00233729">
        <w:rPr>
          <w:rFonts w:ascii="ZarNormalPS"/>
          <w:lang w:bidi="fa-IR"/>
        </w:rPr>
        <w:t xml:space="preserve"> </w:t>
      </w:r>
      <w:r w:rsidRPr="00233729">
        <w:rPr>
          <w:rFonts w:ascii="ZarNormalPS" w:hint="cs"/>
          <w:rtl/>
          <w:lang w:bidi="fa-IR"/>
        </w:rPr>
        <w:t>ارزيابي</w:t>
      </w:r>
      <w:r w:rsidRPr="00233729">
        <w:rPr>
          <w:rFonts w:ascii="ZarNormalPS"/>
          <w:lang w:bidi="fa-IR"/>
        </w:rPr>
        <w:t xml:space="preserve"> </w:t>
      </w:r>
      <w:r w:rsidRPr="00233729">
        <w:rPr>
          <w:rFonts w:ascii="ZarNormalPS" w:hint="cs"/>
          <w:rtl/>
          <w:lang w:bidi="fa-IR"/>
        </w:rPr>
        <w:t>ريسك</w:t>
      </w:r>
      <w:r w:rsidRPr="00233729">
        <w:rPr>
          <w:rFonts w:ascii="ZarNormalPS"/>
          <w:lang w:bidi="fa-IR"/>
        </w:rPr>
        <w:t xml:space="preserve"> </w:t>
      </w:r>
      <w:r w:rsidRPr="00233729">
        <w:rPr>
          <w:rFonts w:ascii="ZarNormalPS" w:hint="cs"/>
          <w:rtl/>
          <w:lang w:bidi="fa-IR"/>
        </w:rPr>
        <w:t>اعتباري</w:t>
      </w:r>
      <w:r w:rsidRPr="00233729">
        <w:rPr>
          <w:rFonts w:ascii="ZarNormalPS"/>
          <w:lang w:bidi="fa-IR"/>
        </w:rPr>
        <w:t xml:space="preserve"> </w:t>
      </w:r>
      <w:r w:rsidRPr="00233729">
        <w:rPr>
          <w:rFonts w:ascii="ZarNormalPS" w:hint="cs"/>
          <w:rtl/>
          <w:lang w:bidi="fa-IR"/>
        </w:rPr>
        <w:t>پرداختند</w:t>
      </w:r>
      <w:r w:rsidRPr="00233729">
        <w:rPr>
          <w:rFonts w:ascii="ZarNormalPS"/>
          <w:lang w:bidi="fa-IR"/>
        </w:rPr>
        <w:t xml:space="preserve"> </w:t>
      </w:r>
      <w:r w:rsidRPr="00233729">
        <w:rPr>
          <w:rFonts w:ascii="ZarNormalPS" w:hint="cs"/>
          <w:rtl/>
          <w:lang w:bidi="fa-IR"/>
        </w:rPr>
        <w:t>و بیان کردند</w:t>
      </w:r>
      <w:r w:rsidRPr="00233729">
        <w:rPr>
          <w:rFonts w:ascii="ZarNormalPS"/>
          <w:lang w:bidi="fa-IR"/>
        </w:rPr>
        <w:t xml:space="preserve"> </w:t>
      </w:r>
      <w:r w:rsidRPr="00233729">
        <w:rPr>
          <w:rFonts w:ascii="ZarNormalPS" w:hint="cs"/>
          <w:rtl/>
          <w:lang w:bidi="fa-IR"/>
        </w:rPr>
        <w:t>شاخص‌های</w:t>
      </w:r>
      <w:r w:rsidRPr="00233729">
        <w:rPr>
          <w:rFonts w:ascii="ZarNormalPS"/>
          <w:lang w:bidi="fa-IR"/>
        </w:rPr>
        <w:t xml:space="preserve"> </w:t>
      </w:r>
      <w:r w:rsidRPr="00233729">
        <w:rPr>
          <w:rFonts w:ascii="ZarNormalPS" w:hint="cs"/>
          <w:rtl/>
          <w:lang w:bidi="fa-IR"/>
        </w:rPr>
        <w:t>عملكرد غيرمالي،</w:t>
      </w:r>
      <w:r w:rsidRPr="00233729">
        <w:rPr>
          <w:rFonts w:ascii="ZarNormalPS"/>
          <w:rtl/>
          <w:lang w:bidi="fa-IR"/>
        </w:rPr>
        <w:t xml:space="preserve"> </w:t>
      </w:r>
      <w:r w:rsidRPr="00233729">
        <w:rPr>
          <w:rFonts w:ascii="ZarNormalPS" w:hint="cs"/>
          <w:rtl/>
          <w:lang w:bidi="fa-IR"/>
        </w:rPr>
        <w:t>پیش‌بینی</w:t>
      </w:r>
      <w:r w:rsidRPr="00233729">
        <w:rPr>
          <w:rFonts w:ascii="ZarNormalPS"/>
          <w:lang w:bidi="fa-IR"/>
        </w:rPr>
        <w:t xml:space="preserve"> </w:t>
      </w:r>
      <w:r w:rsidRPr="00233729">
        <w:rPr>
          <w:rFonts w:ascii="ZarNormalPS" w:hint="cs"/>
          <w:rtl/>
          <w:lang w:bidi="fa-IR"/>
        </w:rPr>
        <w:t>کننده‌های</w:t>
      </w:r>
      <w:r w:rsidRPr="00233729">
        <w:rPr>
          <w:rFonts w:ascii="ZarNormalPS"/>
          <w:lang w:bidi="fa-IR"/>
        </w:rPr>
        <w:t xml:space="preserve"> </w:t>
      </w:r>
      <w:r w:rsidRPr="00233729">
        <w:rPr>
          <w:rFonts w:ascii="ZarNormalPS" w:hint="cs"/>
          <w:rtl/>
          <w:lang w:bidi="fa-IR"/>
        </w:rPr>
        <w:t>بسيار</w:t>
      </w:r>
      <w:r w:rsidRPr="00233729">
        <w:rPr>
          <w:rFonts w:ascii="ZarNormalPS"/>
          <w:lang w:bidi="fa-IR"/>
        </w:rPr>
        <w:t xml:space="preserve"> </w:t>
      </w:r>
      <w:r w:rsidRPr="00233729">
        <w:rPr>
          <w:rFonts w:ascii="ZarNormalPS" w:hint="cs"/>
          <w:rtl/>
          <w:lang w:bidi="fa-IR"/>
        </w:rPr>
        <w:t>خوبي</w:t>
      </w:r>
      <w:r w:rsidRPr="00233729">
        <w:rPr>
          <w:rFonts w:ascii="ZarNormalPS"/>
          <w:lang w:bidi="fa-IR"/>
        </w:rPr>
        <w:t xml:space="preserve"> </w:t>
      </w:r>
      <w:r w:rsidRPr="00233729">
        <w:rPr>
          <w:rFonts w:ascii="ZarNormalPS" w:hint="cs"/>
          <w:rtl/>
          <w:lang w:bidi="fa-IR"/>
        </w:rPr>
        <w:t>براي</w:t>
      </w:r>
      <w:r w:rsidRPr="00233729">
        <w:rPr>
          <w:rFonts w:ascii="ZarNormalPS"/>
          <w:lang w:bidi="fa-IR"/>
        </w:rPr>
        <w:t xml:space="preserve"> </w:t>
      </w:r>
      <w:r w:rsidRPr="00233729">
        <w:rPr>
          <w:rFonts w:ascii="ZarNormalPS" w:hint="cs"/>
          <w:rtl/>
          <w:lang w:bidi="fa-IR"/>
        </w:rPr>
        <w:t>ارزيابي</w:t>
      </w:r>
      <w:r w:rsidRPr="00233729">
        <w:rPr>
          <w:rFonts w:ascii="ZarNormalPS"/>
          <w:lang w:bidi="fa-IR"/>
        </w:rPr>
        <w:t xml:space="preserve"> </w:t>
      </w:r>
      <w:r w:rsidRPr="00233729">
        <w:rPr>
          <w:rFonts w:ascii="ZarNormalPS" w:hint="cs"/>
          <w:rtl/>
          <w:lang w:bidi="fa-IR"/>
        </w:rPr>
        <w:t>ريسك</w:t>
      </w:r>
      <w:r w:rsidRPr="00233729">
        <w:rPr>
          <w:rFonts w:ascii="ZarNormalPS"/>
          <w:lang w:bidi="fa-IR"/>
        </w:rPr>
        <w:t xml:space="preserve"> </w:t>
      </w:r>
      <w:r w:rsidRPr="00233729">
        <w:rPr>
          <w:rFonts w:ascii="ZarNormalPS" w:hint="cs"/>
          <w:rtl/>
          <w:lang w:bidi="fa-IR"/>
        </w:rPr>
        <w:t>اعتباري</w:t>
      </w:r>
      <w:r w:rsidRPr="00233729">
        <w:rPr>
          <w:rFonts w:ascii="ZarNormalPS"/>
          <w:lang w:bidi="fa-IR"/>
        </w:rPr>
        <w:t xml:space="preserve"> </w:t>
      </w:r>
      <w:r w:rsidRPr="00233729">
        <w:rPr>
          <w:rFonts w:ascii="ZarNormalPS" w:hint="cs"/>
          <w:rtl/>
          <w:lang w:bidi="fa-IR"/>
        </w:rPr>
        <w:t>هستند که می</w:t>
      </w:r>
      <w:r w:rsidRPr="00233729">
        <w:rPr>
          <w:rFonts w:ascii="ZarNormalPS" w:hint="cs"/>
          <w:rtl/>
          <w:lang w:bidi="fa-IR"/>
        </w:rPr>
        <w:softHyphen/>
        <w:t>تواند تصدیقی بر معیارهای بکار رفته در پژوهش حاضر باشد. پژوهش مهرانی و نخعی نشان داد</w:t>
      </w:r>
      <w:r w:rsidRPr="00233729">
        <w:rPr>
          <w:rFonts w:ascii="ZarNormalPS"/>
          <w:lang w:bidi="fa-IR"/>
        </w:rPr>
        <w:t xml:space="preserve"> </w:t>
      </w:r>
      <w:r w:rsidRPr="00233729">
        <w:rPr>
          <w:rFonts w:ascii="ZarNormalPS" w:hint="cs"/>
          <w:rtl/>
          <w:lang w:bidi="fa-IR"/>
        </w:rPr>
        <w:t>كه</w:t>
      </w:r>
      <w:r w:rsidRPr="00233729">
        <w:rPr>
          <w:rFonts w:ascii="ZarNormalPS"/>
          <w:lang w:bidi="fa-IR"/>
        </w:rPr>
        <w:t xml:space="preserve"> </w:t>
      </w:r>
      <w:r w:rsidRPr="00233729">
        <w:rPr>
          <w:rFonts w:ascii="ZarNormalPS" w:hint="cs"/>
          <w:rtl/>
          <w:lang w:bidi="fa-IR"/>
        </w:rPr>
        <w:t>رابطه</w:t>
      </w:r>
      <w:r w:rsidRPr="00233729">
        <w:rPr>
          <w:rFonts w:ascii="ZarNormalPS"/>
          <w:lang w:bidi="fa-IR"/>
        </w:rPr>
        <w:t xml:space="preserve"> </w:t>
      </w:r>
      <w:r w:rsidRPr="00233729">
        <w:rPr>
          <w:rFonts w:ascii="ZarNormalPS" w:hint="cs"/>
          <w:rtl/>
          <w:lang w:bidi="fa-IR"/>
        </w:rPr>
        <w:t>منفي</w:t>
      </w:r>
      <w:r w:rsidRPr="00233729">
        <w:rPr>
          <w:rFonts w:ascii="ZarNormalPS"/>
          <w:lang w:bidi="fa-IR"/>
        </w:rPr>
        <w:t xml:space="preserve"> </w:t>
      </w:r>
      <w:r w:rsidRPr="00233729">
        <w:rPr>
          <w:rFonts w:ascii="ZarNormalPS" w:hint="cs"/>
          <w:rtl/>
          <w:lang w:bidi="fa-IR"/>
        </w:rPr>
        <w:t>و</w:t>
      </w:r>
      <w:r w:rsidRPr="00233729">
        <w:rPr>
          <w:rFonts w:ascii="ZarNormalPS"/>
          <w:lang w:bidi="fa-IR"/>
        </w:rPr>
        <w:t xml:space="preserve"> </w:t>
      </w:r>
      <w:r w:rsidRPr="00233729">
        <w:rPr>
          <w:rFonts w:ascii="ZarNormalPS" w:hint="cs"/>
          <w:rtl/>
          <w:lang w:bidi="fa-IR"/>
        </w:rPr>
        <w:t>معناداري بين</w:t>
      </w:r>
      <w:r w:rsidRPr="00233729">
        <w:rPr>
          <w:rFonts w:ascii="ZarNormalPS"/>
          <w:lang w:bidi="fa-IR"/>
        </w:rPr>
        <w:t xml:space="preserve"> </w:t>
      </w:r>
      <w:r w:rsidRPr="00233729">
        <w:rPr>
          <w:rFonts w:ascii="ZarNormalPS" w:hint="cs"/>
          <w:rtl/>
          <w:lang w:bidi="fa-IR"/>
        </w:rPr>
        <w:t>كيفيت</w:t>
      </w:r>
      <w:r w:rsidRPr="00233729">
        <w:rPr>
          <w:rFonts w:ascii="ZarNormalPS"/>
          <w:lang w:bidi="fa-IR"/>
        </w:rPr>
        <w:t xml:space="preserve"> </w:t>
      </w:r>
      <w:r w:rsidRPr="00233729">
        <w:rPr>
          <w:rFonts w:ascii="ZarNormalPS" w:hint="cs"/>
          <w:rtl/>
          <w:lang w:bidi="fa-IR"/>
        </w:rPr>
        <w:t>اقلام</w:t>
      </w:r>
      <w:r w:rsidRPr="00233729">
        <w:rPr>
          <w:rFonts w:ascii="ZarNormalPS"/>
          <w:lang w:bidi="fa-IR"/>
        </w:rPr>
        <w:t xml:space="preserve"> </w:t>
      </w:r>
      <w:r w:rsidRPr="00233729">
        <w:rPr>
          <w:rFonts w:ascii="ZarNormalPS" w:hint="cs"/>
          <w:rtl/>
          <w:lang w:bidi="fa-IR"/>
        </w:rPr>
        <w:t>تعهدي</w:t>
      </w:r>
      <w:r w:rsidRPr="00233729">
        <w:rPr>
          <w:rFonts w:ascii="ZarNormalPS"/>
          <w:lang w:bidi="fa-IR"/>
        </w:rPr>
        <w:t xml:space="preserve"> </w:t>
      </w:r>
      <w:r w:rsidRPr="00233729">
        <w:rPr>
          <w:rFonts w:ascii="ZarNormalPS" w:hint="cs"/>
          <w:rtl/>
          <w:lang w:bidi="fa-IR"/>
        </w:rPr>
        <w:t>به‌عنوان</w:t>
      </w:r>
      <w:r w:rsidRPr="00233729">
        <w:rPr>
          <w:rFonts w:ascii="ZarNormalPS"/>
          <w:lang w:bidi="fa-IR"/>
        </w:rPr>
        <w:t xml:space="preserve"> </w:t>
      </w:r>
      <w:r w:rsidRPr="00233729">
        <w:rPr>
          <w:rFonts w:ascii="ZarNormalPS" w:hint="cs"/>
          <w:rtl/>
          <w:lang w:bidi="fa-IR"/>
        </w:rPr>
        <w:t>معياري</w:t>
      </w:r>
      <w:r w:rsidRPr="00233729">
        <w:rPr>
          <w:rFonts w:ascii="ZarNormalPS"/>
          <w:lang w:bidi="fa-IR"/>
        </w:rPr>
        <w:t xml:space="preserve"> </w:t>
      </w:r>
      <w:r w:rsidRPr="00233729">
        <w:rPr>
          <w:rFonts w:ascii="ZarNormalPS" w:hint="cs"/>
          <w:rtl/>
          <w:lang w:bidi="fa-IR"/>
        </w:rPr>
        <w:t>از</w:t>
      </w:r>
      <w:r w:rsidRPr="00233729">
        <w:rPr>
          <w:rFonts w:ascii="ZarNormalPS"/>
          <w:lang w:bidi="fa-IR"/>
        </w:rPr>
        <w:t xml:space="preserve"> </w:t>
      </w:r>
      <w:r w:rsidRPr="00233729">
        <w:rPr>
          <w:rFonts w:ascii="ZarNormalPS" w:hint="cs"/>
          <w:rtl/>
          <w:lang w:bidi="fa-IR"/>
        </w:rPr>
        <w:t>كيفيت</w:t>
      </w:r>
      <w:r w:rsidRPr="00233729">
        <w:rPr>
          <w:rFonts w:ascii="ZarNormalPS"/>
          <w:lang w:bidi="fa-IR"/>
        </w:rPr>
        <w:t xml:space="preserve"> </w:t>
      </w:r>
      <w:r w:rsidRPr="00233729">
        <w:rPr>
          <w:rFonts w:ascii="ZarNormalPS" w:hint="cs"/>
          <w:rtl/>
          <w:lang w:bidi="fa-IR"/>
        </w:rPr>
        <w:t>سود</w:t>
      </w:r>
      <w:r w:rsidRPr="00233729">
        <w:rPr>
          <w:rFonts w:ascii="ZarNormalPS"/>
          <w:lang w:bidi="fa-IR"/>
        </w:rPr>
        <w:t xml:space="preserve"> </w:t>
      </w:r>
      <w:r w:rsidRPr="00233729">
        <w:rPr>
          <w:rFonts w:ascii="ZarNormalPS" w:hint="cs"/>
          <w:rtl/>
          <w:lang w:bidi="fa-IR"/>
        </w:rPr>
        <w:t>و</w:t>
      </w:r>
      <w:r w:rsidRPr="00233729">
        <w:rPr>
          <w:rFonts w:ascii="ZarNormalPS"/>
          <w:lang w:bidi="fa-IR"/>
        </w:rPr>
        <w:t xml:space="preserve"> </w:t>
      </w:r>
      <w:r w:rsidRPr="00233729">
        <w:rPr>
          <w:rFonts w:ascii="ZarNormalPS" w:hint="cs"/>
          <w:rtl/>
          <w:lang w:bidi="fa-IR"/>
        </w:rPr>
        <w:t>ريسك</w:t>
      </w:r>
      <w:r w:rsidRPr="00233729">
        <w:rPr>
          <w:rFonts w:ascii="ZarNormalPS"/>
          <w:lang w:bidi="fa-IR"/>
        </w:rPr>
        <w:t xml:space="preserve"> </w:t>
      </w:r>
      <w:r w:rsidRPr="00233729">
        <w:rPr>
          <w:rFonts w:ascii="ZarNormalPS" w:hint="cs"/>
          <w:rtl/>
          <w:lang w:bidi="fa-IR"/>
        </w:rPr>
        <w:t>نقدشوندگي</w:t>
      </w:r>
      <w:r w:rsidRPr="00233729">
        <w:rPr>
          <w:rFonts w:ascii="ZarNormalPS"/>
          <w:lang w:bidi="fa-IR"/>
        </w:rPr>
        <w:t xml:space="preserve"> </w:t>
      </w:r>
      <w:r w:rsidRPr="00233729">
        <w:rPr>
          <w:rFonts w:ascii="ZarNormalPS" w:hint="cs"/>
          <w:rtl/>
          <w:lang w:bidi="fa-IR"/>
        </w:rPr>
        <w:t>سهام</w:t>
      </w:r>
      <w:r w:rsidRPr="00233729">
        <w:rPr>
          <w:rFonts w:ascii="ZarNormalPS"/>
          <w:lang w:bidi="fa-IR"/>
        </w:rPr>
        <w:t xml:space="preserve"> </w:t>
      </w:r>
      <w:r w:rsidRPr="00233729">
        <w:rPr>
          <w:rFonts w:ascii="ZarNormalPS" w:hint="cs"/>
          <w:rtl/>
          <w:lang w:bidi="fa-IR"/>
        </w:rPr>
        <w:t>می‌باشد؛</w:t>
      </w:r>
      <w:r w:rsidRPr="00233729">
        <w:rPr>
          <w:rFonts w:ascii="ZarNormalPS"/>
          <w:lang w:bidi="fa-IR"/>
        </w:rPr>
        <w:t xml:space="preserve"> </w:t>
      </w:r>
      <w:r w:rsidRPr="00233729">
        <w:rPr>
          <w:rFonts w:ascii="ZarNormalPS" w:hint="cs"/>
          <w:rtl/>
          <w:lang w:bidi="fa-IR"/>
        </w:rPr>
        <w:t>اما</w:t>
      </w:r>
      <w:r w:rsidRPr="00233729">
        <w:rPr>
          <w:rFonts w:ascii="ZarNormalPS"/>
          <w:lang w:bidi="fa-IR"/>
        </w:rPr>
        <w:t xml:space="preserve"> </w:t>
      </w:r>
      <w:r w:rsidRPr="00233729">
        <w:rPr>
          <w:rFonts w:ascii="ZarNormalPS" w:hint="cs"/>
          <w:rtl/>
          <w:lang w:bidi="fa-IR"/>
        </w:rPr>
        <w:t>یافته‌های</w:t>
      </w:r>
      <w:r w:rsidRPr="00233729">
        <w:rPr>
          <w:rFonts w:ascii="ZarNormalPS"/>
          <w:lang w:bidi="fa-IR"/>
        </w:rPr>
        <w:t xml:space="preserve"> </w:t>
      </w:r>
      <w:r w:rsidRPr="00233729">
        <w:rPr>
          <w:rFonts w:ascii="ZarNormalPS" w:hint="cs"/>
          <w:rtl/>
          <w:lang w:bidi="fa-IR"/>
        </w:rPr>
        <w:t>تحقيق</w:t>
      </w:r>
      <w:r w:rsidRPr="00233729">
        <w:rPr>
          <w:rFonts w:ascii="ZarNormalPS"/>
          <w:lang w:bidi="fa-IR"/>
        </w:rPr>
        <w:t xml:space="preserve"> </w:t>
      </w:r>
      <w:r w:rsidRPr="00233729">
        <w:rPr>
          <w:rFonts w:ascii="ZarNormalPS" w:hint="cs"/>
          <w:rtl/>
          <w:lang w:bidi="fa-IR"/>
        </w:rPr>
        <w:t>رابطه</w:t>
      </w:r>
      <w:r w:rsidRPr="00233729">
        <w:rPr>
          <w:rFonts w:ascii="ZarNormalPS"/>
          <w:lang w:bidi="fa-IR"/>
        </w:rPr>
        <w:t xml:space="preserve"> </w:t>
      </w:r>
      <w:r w:rsidRPr="00233729">
        <w:rPr>
          <w:rFonts w:ascii="ZarNormalPS" w:hint="cs"/>
          <w:rtl/>
          <w:lang w:bidi="fa-IR"/>
        </w:rPr>
        <w:t>معناداري</w:t>
      </w:r>
      <w:r w:rsidRPr="00233729">
        <w:rPr>
          <w:rFonts w:ascii="ZarNormalPS"/>
          <w:lang w:bidi="fa-IR"/>
        </w:rPr>
        <w:t xml:space="preserve"> </w:t>
      </w:r>
      <w:r w:rsidRPr="00233729">
        <w:rPr>
          <w:rFonts w:ascii="ZarNormalPS" w:hint="cs"/>
          <w:rtl/>
          <w:lang w:bidi="fa-IR"/>
        </w:rPr>
        <w:t>ميان</w:t>
      </w:r>
      <w:r w:rsidRPr="00233729">
        <w:rPr>
          <w:rFonts w:ascii="ZarNormalPS"/>
          <w:lang w:bidi="fa-IR"/>
        </w:rPr>
        <w:t xml:space="preserve"> </w:t>
      </w:r>
      <w:r w:rsidRPr="00233729">
        <w:rPr>
          <w:rFonts w:ascii="ZarNormalPS" w:hint="cs"/>
          <w:rtl/>
          <w:lang w:bidi="fa-IR"/>
        </w:rPr>
        <w:t>پايداري</w:t>
      </w:r>
      <w:r w:rsidRPr="00233729">
        <w:rPr>
          <w:rFonts w:ascii="ZarNormalPS"/>
          <w:lang w:bidi="fa-IR"/>
        </w:rPr>
        <w:t xml:space="preserve"> </w:t>
      </w:r>
      <w:r w:rsidRPr="00233729">
        <w:rPr>
          <w:rFonts w:ascii="ZarNormalPS" w:hint="cs"/>
          <w:rtl/>
          <w:lang w:bidi="fa-IR"/>
        </w:rPr>
        <w:t>سود</w:t>
      </w:r>
      <w:r w:rsidRPr="00233729">
        <w:rPr>
          <w:rFonts w:ascii="ZarNormalPS"/>
          <w:lang w:bidi="fa-IR"/>
        </w:rPr>
        <w:t xml:space="preserve"> </w:t>
      </w:r>
      <w:r w:rsidRPr="00233729">
        <w:rPr>
          <w:rFonts w:ascii="ZarNormalPS" w:hint="cs"/>
          <w:rtl/>
          <w:lang w:bidi="fa-IR"/>
        </w:rPr>
        <w:t>و</w:t>
      </w:r>
      <w:r w:rsidRPr="00233729">
        <w:rPr>
          <w:rFonts w:ascii="ZarNormalPS"/>
          <w:lang w:bidi="fa-IR"/>
        </w:rPr>
        <w:t xml:space="preserve"> </w:t>
      </w:r>
      <w:r w:rsidRPr="00233729">
        <w:rPr>
          <w:rFonts w:ascii="ZarNormalPS" w:hint="cs"/>
          <w:rtl/>
          <w:lang w:bidi="fa-IR"/>
        </w:rPr>
        <w:t>ارتباط</w:t>
      </w:r>
      <w:r w:rsidRPr="00233729">
        <w:rPr>
          <w:rFonts w:ascii="ZarNormalPS"/>
          <w:lang w:bidi="fa-IR"/>
        </w:rPr>
        <w:t xml:space="preserve"> </w:t>
      </w:r>
      <w:r w:rsidRPr="00233729">
        <w:rPr>
          <w:rFonts w:ascii="ZarNormalPS" w:hint="cs"/>
          <w:rtl/>
          <w:lang w:bidi="fa-IR"/>
        </w:rPr>
        <w:t>با</w:t>
      </w:r>
      <w:r w:rsidRPr="00233729">
        <w:rPr>
          <w:rFonts w:ascii="ZarNormalPS"/>
          <w:lang w:bidi="fa-IR"/>
        </w:rPr>
        <w:t xml:space="preserve"> </w:t>
      </w:r>
      <w:r w:rsidRPr="00233729">
        <w:rPr>
          <w:rFonts w:ascii="ZarNormalPS" w:hint="cs"/>
          <w:rtl/>
          <w:lang w:bidi="fa-IR"/>
        </w:rPr>
        <w:t>ارزش</w:t>
      </w:r>
      <w:r w:rsidRPr="00233729">
        <w:rPr>
          <w:rFonts w:ascii="ZarNormalPS"/>
          <w:lang w:bidi="fa-IR"/>
        </w:rPr>
        <w:t xml:space="preserve"> </w:t>
      </w:r>
      <w:r w:rsidRPr="00233729">
        <w:rPr>
          <w:rFonts w:ascii="ZarNormalPS" w:hint="cs"/>
          <w:rtl/>
          <w:lang w:bidi="fa-IR"/>
        </w:rPr>
        <w:t>سود</w:t>
      </w:r>
      <w:r w:rsidRPr="00233729">
        <w:rPr>
          <w:rFonts w:ascii="ZarNormalPS"/>
          <w:lang w:bidi="fa-IR"/>
        </w:rPr>
        <w:t xml:space="preserve"> </w:t>
      </w:r>
      <w:r w:rsidRPr="00233729">
        <w:rPr>
          <w:rFonts w:ascii="ZarNormalPS" w:hint="cs"/>
          <w:rtl/>
          <w:lang w:bidi="fa-IR"/>
        </w:rPr>
        <w:t>به</w:t>
      </w:r>
      <w:r w:rsidRPr="00233729">
        <w:rPr>
          <w:rFonts w:ascii="ZarNormalPS"/>
          <w:lang w:bidi="fa-IR"/>
        </w:rPr>
        <w:t xml:space="preserve"> </w:t>
      </w:r>
      <w:r w:rsidRPr="00233729">
        <w:rPr>
          <w:rFonts w:ascii="ZarNormalPS" w:hint="cs"/>
          <w:rtl/>
          <w:lang w:bidi="fa-IR"/>
        </w:rPr>
        <w:t>عنوان</w:t>
      </w:r>
      <w:r w:rsidRPr="00233729">
        <w:rPr>
          <w:rFonts w:ascii="ZarNormalPS"/>
          <w:lang w:bidi="fa-IR"/>
        </w:rPr>
        <w:t xml:space="preserve"> </w:t>
      </w:r>
      <w:r w:rsidRPr="00233729">
        <w:rPr>
          <w:rFonts w:ascii="ZarNormalPS" w:hint="cs"/>
          <w:rtl/>
          <w:lang w:bidi="fa-IR"/>
        </w:rPr>
        <w:t>معیاری‌های</w:t>
      </w:r>
      <w:r w:rsidRPr="00233729">
        <w:rPr>
          <w:rFonts w:ascii="ZarNormalPS"/>
          <w:lang w:bidi="fa-IR"/>
        </w:rPr>
        <w:t xml:space="preserve"> </w:t>
      </w:r>
      <w:r w:rsidRPr="00233729">
        <w:rPr>
          <w:rFonts w:ascii="ZarNormalPS" w:hint="cs"/>
          <w:rtl/>
          <w:lang w:bidi="fa-IR"/>
        </w:rPr>
        <w:t>كيفيت سود</w:t>
      </w:r>
      <w:r w:rsidRPr="00233729">
        <w:rPr>
          <w:rFonts w:ascii="ZarNormalPS"/>
          <w:lang w:bidi="fa-IR"/>
        </w:rPr>
        <w:t xml:space="preserve"> </w:t>
      </w:r>
      <w:r w:rsidRPr="00233729">
        <w:rPr>
          <w:rFonts w:ascii="ZarNormalPS" w:hint="cs"/>
          <w:rtl/>
          <w:lang w:bidi="fa-IR"/>
        </w:rPr>
        <w:t>و</w:t>
      </w:r>
      <w:r w:rsidRPr="00233729">
        <w:rPr>
          <w:rFonts w:ascii="ZarNormalPS"/>
          <w:lang w:bidi="fa-IR"/>
        </w:rPr>
        <w:t xml:space="preserve"> </w:t>
      </w:r>
      <w:r w:rsidRPr="00233729">
        <w:rPr>
          <w:rFonts w:ascii="ZarNormalPS" w:hint="cs"/>
          <w:rtl/>
          <w:lang w:bidi="fa-IR"/>
        </w:rPr>
        <w:t>ريسك</w:t>
      </w:r>
      <w:r w:rsidRPr="00233729">
        <w:rPr>
          <w:rFonts w:ascii="ZarNormalPS"/>
          <w:lang w:bidi="fa-IR"/>
        </w:rPr>
        <w:t xml:space="preserve"> </w:t>
      </w:r>
      <w:r w:rsidRPr="00233729">
        <w:rPr>
          <w:rFonts w:ascii="ZarNormalPS" w:hint="cs"/>
          <w:rtl/>
          <w:lang w:bidi="fa-IR"/>
        </w:rPr>
        <w:t>نقدشوندگي</w:t>
      </w:r>
      <w:r w:rsidRPr="00233729">
        <w:rPr>
          <w:rFonts w:ascii="ZarNormalPS"/>
          <w:lang w:bidi="fa-IR"/>
        </w:rPr>
        <w:t xml:space="preserve"> </w:t>
      </w:r>
      <w:r w:rsidRPr="00233729">
        <w:rPr>
          <w:rFonts w:ascii="ZarNormalPS" w:hint="cs"/>
          <w:rtl/>
          <w:lang w:bidi="fa-IR"/>
        </w:rPr>
        <w:t>نشان</w:t>
      </w:r>
      <w:r w:rsidRPr="00233729">
        <w:rPr>
          <w:rFonts w:ascii="ZarNormalPS"/>
          <w:lang w:bidi="fa-IR"/>
        </w:rPr>
        <w:t xml:space="preserve"> </w:t>
      </w:r>
      <w:r w:rsidRPr="00233729">
        <w:rPr>
          <w:rFonts w:ascii="ZarNormalPS" w:hint="cs"/>
          <w:rtl/>
          <w:lang w:bidi="fa-IR"/>
        </w:rPr>
        <w:t>نمی‌دهد</w:t>
      </w:r>
      <w:r w:rsidRPr="00233729">
        <w:rPr>
          <w:rFonts w:ascii="ZarNormalPS"/>
          <w:lang w:bidi="fa-IR"/>
        </w:rPr>
        <w:t>.</w:t>
      </w:r>
    </w:p>
    <w:p w:rsidR="003270B7" w:rsidRPr="00233729" w:rsidRDefault="003270B7" w:rsidP="003270B7">
      <w:pPr>
        <w:rPr>
          <w:rFonts w:ascii="B Nazanin"/>
          <w:rtl/>
          <w:lang w:bidi="fa-IR"/>
        </w:rPr>
      </w:pPr>
      <w:r w:rsidRPr="00233729">
        <w:rPr>
          <w:rFonts w:ascii="B Nazanin" w:hint="cs"/>
          <w:rtl/>
          <w:lang w:bidi="fa-IR"/>
        </w:rPr>
        <w:t>از</w:t>
      </w:r>
      <w:r w:rsidRPr="00233729">
        <w:rPr>
          <w:rFonts w:ascii="B Nazanin"/>
          <w:lang w:bidi="fa-IR"/>
        </w:rPr>
        <w:t xml:space="preserve"> </w:t>
      </w:r>
      <w:r w:rsidRPr="00233729">
        <w:rPr>
          <w:rFonts w:ascii="B Nazanin" w:hint="cs"/>
          <w:rtl/>
          <w:lang w:bidi="fa-IR"/>
        </w:rPr>
        <w:t>آنجايي</w:t>
      </w:r>
      <w:r w:rsidRPr="00233729">
        <w:rPr>
          <w:rFonts w:ascii="B Nazanin"/>
          <w:lang w:bidi="fa-IR"/>
        </w:rPr>
        <w:t xml:space="preserve"> </w:t>
      </w:r>
      <w:r w:rsidRPr="00233729">
        <w:rPr>
          <w:rFonts w:ascii="B Nazanin" w:hint="cs"/>
          <w:rtl/>
          <w:lang w:bidi="fa-IR"/>
        </w:rPr>
        <w:t>كه</w:t>
      </w:r>
      <w:r w:rsidRPr="00233729">
        <w:rPr>
          <w:rFonts w:ascii="B Nazanin"/>
          <w:lang w:bidi="fa-IR"/>
        </w:rPr>
        <w:t xml:space="preserve"> </w:t>
      </w:r>
      <w:r w:rsidRPr="00233729">
        <w:rPr>
          <w:rFonts w:ascii="B Nazanin" w:hint="cs"/>
          <w:rtl/>
          <w:lang w:bidi="fa-IR"/>
        </w:rPr>
        <w:t>پژوهشي</w:t>
      </w:r>
      <w:r w:rsidRPr="00233729">
        <w:rPr>
          <w:rFonts w:ascii="B Nazanin"/>
          <w:lang w:bidi="fa-IR"/>
        </w:rPr>
        <w:t xml:space="preserve"> </w:t>
      </w:r>
      <w:r w:rsidRPr="00233729">
        <w:rPr>
          <w:rFonts w:ascii="B Nazanin" w:hint="cs"/>
          <w:rtl/>
          <w:lang w:bidi="fa-IR"/>
        </w:rPr>
        <w:t>كه</w:t>
      </w:r>
      <w:r w:rsidRPr="00233729">
        <w:rPr>
          <w:rFonts w:ascii="B Nazanin"/>
          <w:lang w:bidi="fa-IR"/>
        </w:rPr>
        <w:t xml:space="preserve"> </w:t>
      </w:r>
      <w:r w:rsidRPr="00233729">
        <w:rPr>
          <w:rFonts w:ascii="B Nazanin" w:hint="cs"/>
          <w:rtl/>
          <w:lang w:bidi="fa-IR"/>
        </w:rPr>
        <w:t>به</w:t>
      </w:r>
      <w:r w:rsidRPr="00233729">
        <w:rPr>
          <w:rFonts w:ascii="B Nazanin"/>
          <w:lang w:bidi="fa-IR"/>
        </w:rPr>
        <w:t xml:space="preserve"> </w:t>
      </w:r>
      <w:r w:rsidRPr="00233729">
        <w:rPr>
          <w:rFonts w:ascii="B Nazanin" w:hint="cs"/>
          <w:rtl/>
          <w:lang w:bidi="fa-IR"/>
        </w:rPr>
        <w:t>بررسي</w:t>
      </w:r>
      <w:r w:rsidRPr="00233729">
        <w:rPr>
          <w:rFonts w:ascii="B Nazanin"/>
          <w:lang w:bidi="fa-IR"/>
        </w:rPr>
        <w:t xml:space="preserve"> </w:t>
      </w:r>
      <w:r w:rsidRPr="00233729">
        <w:rPr>
          <w:rFonts w:ascii="B Nazanin" w:hint="cs"/>
          <w:rtl/>
          <w:lang w:bidi="fa-IR"/>
        </w:rPr>
        <w:t>رابطه</w:t>
      </w:r>
      <w:r w:rsidRPr="00233729">
        <w:rPr>
          <w:rFonts w:ascii="B Nazanin"/>
          <w:lang w:bidi="fa-IR"/>
        </w:rPr>
        <w:t xml:space="preserve"> </w:t>
      </w:r>
      <w:r w:rsidRPr="00233729">
        <w:rPr>
          <w:rFonts w:ascii="B Nazanin" w:hint="cs"/>
          <w:rtl/>
          <w:lang w:bidi="fa-IR"/>
        </w:rPr>
        <w:t>بين</w:t>
      </w:r>
      <w:r w:rsidRPr="00233729">
        <w:rPr>
          <w:rFonts w:ascii="B Nazanin"/>
          <w:lang w:bidi="fa-IR"/>
        </w:rPr>
        <w:t xml:space="preserve"> </w:t>
      </w:r>
      <w:r w:rsidRPr="00233729">
        <w:rPr>
          <w:rFonts w:ascii="B Nazanin" w:hint="cs"/>
          <w:rtl/>
          <w:lang w:bidi="fa-IR"/>
        </w:rPr>
        <w:t>ريسك</w:t>
      </w:r>
      <w:r w:rsidRPr="00233729">
        <w:rPr>
          <w:rFonts w:ascii="B Nazanin"/>
          <w:lang w:bidi="fa-IR"/>
        </w:rPr>
        <w:t xml:space="preserve"> </w:t>
      </w:r>
      <w:r w:rsidRPr="00233729">
        <w:rPr>
          <w:rFonts w:ascii="B Nazanin" w:hint="cs"/>
          <w:rtl/>
          <w:lang w:bidi="fa-IR"/>
        </w:rPr>
        <w:t>اعتباري</w:t>
      </w:r>
      <w:r w:rsidRPr="00233729">
        <w:rPr>
          <w:rFonts w:ascii="B Nazanin"/>
          <w:lang w:bidi="fa-IR"/>
        </w:rPr>
        <w:t xml:space="preserve"> </w:t>
      </w:r>
      <w:r w:rsidRPr="00233729">
        <w:rPr>
          <w:rFonts w:ascii="B Nazanin" w:hint="cs"/>
          <w:rtl/>
          <w:lang w:bidi="fa-IR"/>
        </w:rPr>
        <w:t>و</w:t>
      </w:r>
      <w:r w:rsidRPr="00233729">
        <w:rPr>
          <w:rFonts w:ascii="B Nazanin"/>
          <w:lang w:bidi="fa-IR"/>
        </w:rPr>
        <w:t xml:space="preserve"> </w:t>
      </w:r>
      <w:r w:rsidRPr="00233729">
        <w:rPr>
          <w:rFonts w:ascii="B Nazanin" w:hint="cs"/>
          <w:rtl/>
          <w:lang w:bidi="fa-IR"/>
        </w:rPr>
        <w:t>كيفيت سود</w:t>
      </w:r>
      <w:r w:rsidRPr="00233729">
        <w:rPr>
          <w:rFonts w:ascii="B Nazanin"/>
          <w:lang w:bidi="fa-IR"/>
        </w:rPr>
        <w:t xml:space="preserve"> </w:t>
      </w:r>
      <w:r w:rsidRPr="00233729">
        <w:rPr>
          <w:rFonts w:ascii="B Nazanin" w:hint="cs"/>
          <w:rtl/>
          <w:lang w:bidi="fa-IR"/>
        </w:rPr>
        <w:t>بپردازد</w:t>
      </w:r>
      <w:r w:rsidRPr="00233729">
        <w:rPr>
          <w:rFonts w:ascii="B Nazanin"/>
          <w:lang w:bidi="fa-IR"/>
        </w:rPr>
        <w:t xml:space="preserve"> </w:t>
      </w:r>
      <w:r w:rsidRPr="00233729">
        <w:rPr>
          <w:rFonts w:ascii="B Nazanin" w:hint="cs"/>
          <w:rtl/>
          <w:lang w:bidi="fa-IR"/>
        </w:rPr>
        <w:t>يافت</w:t>
      </w:r>
      <w:r w:rsidRPr="00233729">
        <w:rPr>
          <w:rFonts w:ascii="B Nazanin"/>
          <w:lang w:bidi="fa-IR"/>
        </w:rPr>
        <w:t xml:space="preserve"> </w:t>
      </w:r>
      <w:r w:rsidRPr="00233729">
        <w:rPr>
          <w:rFonts w:ascii="B Nazanin" w:hint="cs"/>
          <w:rtl/>
          <w:lang w:bidi="fa-IR"/>
        </w:rPr>
        <w:t>نشده</w:t>
      </w:r>
      <w:r w:rsidRPr="00233729">
        <w:rPr>
          <w:rFonts w:ascii="B Nazanin"/>
          <w:lang w:bidi="fa-IR"/>
        </w:rPr>
        <w:t xml:space="preserve"> </w:t>
      </w:r>
      <w:r w:rsidRPr="00233729">
        <w:rPr>
          <w:rFonts w:ascii="B Nazanin" w:hint="cs"/>
          <w:rtl/>
          <w:lang w:bidi="fa-IR"/>
        </w:rPr>
        <w:t>است</w:t>
      </w:r>
      <w:r w:rsidRPr="00233729">
        <w:rPr>
          <w:rFonts w:ascii="B Nazanin"/>
          <w:lang w:bidi="fa-IR"/>
        </w:rPr>
        <w:t xml:space="preserve"> </w:t>
      </w:r>
      <w:r w:rsidRPr="00233729">
        <w:rPr>
          <w:rFonts w:ascii="B Nazanin" w:hint="cs"/>
          <w:rtl/>
          <w:lang w:bidi="fa-IR"/>
        </w:rPr>
        <w:t>لذا</w:t>
      </w:r>
      <w:r w:rsidRPr="00233729">
        <w:rPr>
          <w:rFonts w:ascii="B Nazanin"/>
          <w:lang w:bidi="fa-IR"/>
        </w:rPr>
        <w:t xml:space="preserve"> </w:t>
      </w:r>
      <w:r w:rsidRPr="00233729">
        <w:rPr>
          <w:rFonts w:ascii="B Nazanin" w:hint="cs"/>
          <w:rtl/>
          <w:lang w:bidi="fa-IR"/>
        </w:rPr>
        <w:t>نتايح</w:t>
      </w:r>
      <w:r w:rsidRPr="00233729">
        <w:rPr>
          <w:rFonts w:ascii="B Nazanin"/>
          <w:lang w:bidi="fa-IR"/>
        </w:rPr>
        <w:t xml:space="preserve"> </w:t>
      </w:r>
      <w:r w:rsidRPr="00233729">
        <w:rPr>
          <w:rFonts w:ascii="B Nazanin" w:hint="cs"/>
          <w:rtl/>
          <w:lang w:bidi="fa-IR"/>
        </w:rPr>
        <w:t>تحقيقات</w:t>
      </w:r>
      <w:r w:rsidRPr="00233729">
        <w:rPr>
          <w:rFonts w:ascii="B Nazanin"/>
          <w:lang w:bidi="fa-IR"/>
        </w:rPr>
        <w:t xml:space="preserve"> </w:t>
      </w:r>
      <w:r w:rsidRPr="00233729">
        <w:rPr>
          <w:rFonts w:ascii="B Nazanin" w:hint="cs"/>
          <w:rtl/>
          <w:lang w:bidi="fa-IR"/>
        </w:rPr>
        <w:t>ذكر</w:t>
      </w:r>
      <w:r w:rsidRPr="00233729">
        <w:rPr>
          <w:rFonts w:ascii="B Nazanin"/>
          <w:lang w:bidi="fa-IR"/>
        </w:rPr>
        <w:t xml:space="preserve"> </w:t>
      </w:r>
      <w:r w:rsidRPr="00233729">
        <w:rPr>
          <w:rFonts w:ascii="B Nazanin" w:hint="cs"/>
          <w:rtl/>
          <w:lang w:bidi="fa-IR"/>
        </w:rPr>
        <w:t>شده</w:t>
      </w:r>
      <w:r w:rsidRPr="00233729">
        <w:rPr>
          <w:rFonts w:ascii="B Nazanin"/>
          <w:lang w:bidi="fa-IR"/>
        </w:rPr>
        <w:t xml:space="preserve"> </w:t>
      </w:r>
      <w:r w:rsidRPr="00233729">
        <w:rPr>
          <w:rFonts w:ascii="B Nazanin" w:hint="cs"/>
          <w:rtl/>
          <w:lang w:bidi="fa-IR"/>
        </w:rPr>
        <w:t>از</w:t>
      </w:r>
      <w:r w:rsidRPr="00233729">
        <w:rPr>
          <w:rFonts w:ascii="B Nazanin"/>
          <w:lang w:bidi="fa-IR"/>
        </w:rPr>
        <w:t xml:space="preserve"> </w:t>
      </w:r>
      <w:r w:rsidRPr="00233729">
        <w:rPr>
          <w:rFonts w:ascii="B Nazanin" w:hint="cs"/>
          <w:rtl/>
          <w:lang w:bidi="fa-IR"/>
        </w:rPr>
        <w:t>جمله</w:t>
      </w:r>
      <w:r w:rsidRPr="00233729">
        <w:rPr>
          <w:rFonts w:ascii="B Nazanin"/>
          <w:lang w:bidi="fa-IR"/>
        </w:rPr>
        <w:t xml:space="preserve"> </w:t>
      </w:r>
      <w:r w:rsidRPr="00233729">
        <w:rPr>
          <w:rFonts w:ascii="B Nazanin" w:hint="cs"/>
          <w:rtl/>
          <w:lang w:bidi="fa-IR"/>
        </w:rPr>
        <w:t>مباحثي</w:t>
      </w:r>
      <w:r w:rsidRPr="00233729">
        <w:rPr>
          <w:rFonts w:ascii="B Nazanin"/>
          <w:lang w:bidi="fa-IR"/>
        </w:rPr>
        <w:t xml:space="preserve"> </w:t>
      </w:r>
      <w:r w:rsidRPr="00233729">
        <w:rPr>
          <w:rFonts w:ascii="B Nazanin" w:hint="cs"/>
          <w:rtl/>
          <w:lang w:bidi="fa-IR"/>
        </w:rPr>
        <w:t>است</w:t>
      </w:r>
      <w:r w:rsidRPr="00233729">
        <w:rPr>
          <w:rFonts w:ascii="B Nazanin"/>
          <w:lang w:bidi="fa-IR"/>
        </w:rPr>
        <w:t xml:space="preserve"> </w:t>
      </w:r>
      <w:r w:rsidRPr="00233729">
        <w:rPr>
          <w:rFonts w:ascii="B Nazanin" w:hint="cs"/>
          <w:rtl/>
          <w:lang w:bidi="fa-IR"/>
        </w:rPr>
        <w:t>كه</w:t>
      </w:r>
      <w:r w:rsidRPr="00233729">
        <w:rPr>
          <w:rFonts w:ascii="B Nazanin"/>
          <w:lang w:bidi="fa-IR"/>
        </w:rPr>
        <w:t xml:space="preserve"> </w:t>
      </w:r>
      <w:r w:rsidRPr="00233729">
        <w:rPr>
          <w:rFonts w:ascii="B Nazanin" w:hint="cs"/>
          <w:rtl/>
          <w:lang w:bidi="fa-IR"/>
        </w:rPr>
        <w:t>نزديك</w:t>
      </w:r>
      <w:r w:rsidRPr="00233729">
        <w:rPr>
          <w:rFonts w:ascii="B Nazanin"/>
          <w:lang w:bidi="fa-IR"/>
        </w:rPr>
        <w:t xml:space="preserve"> </w:t>
      </w:r>
      <w:r w:rsidRPr="00233729">
        <w:rPr>
          <w:rFonts w:ascii="B Nazanin" w:hint="cs"/>
          <w:rtl/>
          <w:lang w:bidi="fa-IR"/>
        </w:rPr>
        <w:t>به</w:t>
      </w:r>
      <w:r w:rsidRPr="00233729">
        <w:rPr>
          <w:rFonts w:ascii="B Nazanin"/>
          <w:lang w:bidi="fa-IR"/>
        </w:rPr>
        <w:t xml:space="preserve"> </w:t>
      </w:r>
      <w:r w:rsidRPr="00233729">
        <w:rPr>
          <w:rFonts w:ascii="B Nazanin" w:hint="cs"/>
          <w:rtl/>
          <w:lang w:bidi="fa-IR"/>
        </w:rPr>
        <w:t>موضوع مورد</w:t>
      </w:r>
      <w:r w:rsidRPr="00233729">
        <w:rPr>
          <w:rFonts w:ascii="B Nazanin"/>
          <w:lang w:bidi="fa-IR"/>
        </w:rPr>
        <w:t xml:space="preserve"> </w:t>
      </w:r>
      <w:r w:rsidRPr="00233729">
        <w:rPr>
          <w:rFonts w:ascii="B Nazanin" w:hint="cs"/>
          <w:rtl/>
          <w:lang w:bidi="fa-IR"/>
        </w:rPr>
        <w:t>بررسي</w:t>
      </w:r>
      <w:r w:rsidRPr="00233729">
        <w:rPr>
          <w:rFonts w:ascii="B Nazanin"/>
          <w:lang w:bidi="fa-IR"/>
        </w:rPr>
        <w:t xml:space="preserve"> </w:t>
      </w:r>
      <w:r w:rsidRPr="00233729">
        <w:rPr>
          <w:rFonts w:ascii="B Nazanin" w:hint="cs"/>
          <w:rtl/>
          <w:lang w:bidi="fa-IR"/>
        </w:rPr>
        <w:t>می‌باشد</w:t>
      </w:r>
      <w:r w:rsidRPr="00233729">
        <w:rPr>
          <w:rFonts w:ascii="B Nazanin"/>
          <w:lang w:bidi="fa-IR"/>
        </w:rPr>
        <w:t>.</w:t>
      </w:r>
    </w:p>
    <w:p w:rsidR="003270B7" w:rsidRPr="00233729" w:rsidRDefault="003270B7" w:rsidP="003270B7">
      <w:pPr>
        <w:pStyle w:val="Heading1"/>
        <w:rPr>
          <w:rtl/>
        </w:rPr>
      </w:pPr>
      <w:r w:rsidRPr="00233729">
        <w:rPr>
          <w:rFonts w:hint="cs"/>
          <w:rtl/>
        </w:rPr>
        <w:t>15. محدودیت</w:t>
      </w:r>
      <w:r w:rsidRPr="00233729">
        <w:rPr>
          <w:rFonts w:hint="eastAsia"/>
          <w:rtl/>
        </w:rPr>
        <w:t>‌</w:t>
      </w:r>
      <w:r w:rsidRPr="00233729">
        <w:rPr>
          <w:rFonts w:hint="cs"/>
          <w:rtl/>
        </w:rPr>
        <w:t>های تحقیق</w:t>
      </w:r>
    </w:p>
    <w:p w:rsidR="003270B7" w:rsidRPr="00233729" w:rsidRDefault="003270B7" w:rsidP="003270B7">
      <w:pPr>
        <w:rPr>
          <w:lang w:bidi="fa-IR"/>
        </w:rPr>
      </w:pPr>
      <w:r w:rsidRPr="00233729">
        <w:rPr>
          <w:rFonts w:hint="cs"/>
          <w:rtl/>
          <w:lang w:bidi="fa-IR"/>
        </w:rPr>
        <w:t>اين</w:t>
      </w:r>
      <w:r w:rsidRPr="00233729">
        <w:rPr>
          <w:lang w:bidi="fa-IR"/>
        </w:rPr>
        <w:t xml:space="preserve"> </w:t>
      </w:r>
      <w:r w:rsidRPr="00233729">
        <w:rPr>
          <w:rFonts w:hint="cs"/>
          <w:rtl/>
          <w:lang w:bidi="fa-IR"/>
        </w:rPr>
        <w:t>تحقيق</w:t>
      </w:r>
      <w:r w:rsidRPr="00233729">
        <w:rPr>
          <w:lang w:bidi="fa-IR"/>
        </w:rPr>
        <w:t xml:space="preserve"> </w:t>
      </w:r>
      <w:r w:rsidRPr="00233729">
        <w:rPr>
          <w:rFonts w:hint="cs"/>
          <w:rtl/>
          <w:lang w:bidi="fa-IR"/>
        </w:rPr>
        <w:t>نيز</w:t>
      </w:r>
      <w:r w:rsidRPr="00233729">
        <w:rPr>
          <w:lang w:bidi="fa-IR"/>
        </w:rPr>
        <w:t xml:space="preserve"> </w:t>
      </w:r>
      <w:r w:rsidRPr="00233729">
        <w:rPr>
          <w:rFonts w:hint="cs"/>
          <w:rtl/>
          <w:lang w:bidi="fa-IR"/>
        </w:rPr>
        <w:t>مانند</w:t>
      </w:r>
      <w:r w:rsidRPr="00233729">
        <w:rPr>
          <w:lang w:bidi="fa-IR"/>
        </w:rPr>
        <w:t xml:space="preserve"> </w:t>
      </w:r>
      <w:r w:rsidRPr="00233729">
        <w:rPr>
          <w:rFonts w:hint="cs"/>
          <w:rtl/>
          <w:lang w:bidi="fa-IR"/>
        </w:rPr>
        <w:t>ساير</w:t>
      </w:r>
      <w:r w:rsidRPr="00233729">
        <w:rPr>
          <w:lang w:bidi="fa-IR"/>
        </w:rPr>
        <w:t xml:space="preserve"> </w:t>
      </w:r>
      <w:r w:rsidRPr="00233729">
        <w:rPr>
          <w:rFonts w:hint="cs"/>
          <w:rtl/>
          <w:lang w:bidi="fa-IR"/>
        </w:rPr>
        <w:t>تحقيقات</w:t>
      </w:r>
      <w:r w:rsidRPr="00233729">
        <w:rPr>
          <w:lang w:bidi="fa-IR"/>
        </w:rPr>
        <w:t xml:space="preserve"> </w:t>
      </w:r>
      <w:r w:rsidRPr="00233729">
        <w:rPr>
          <w:rFonts w:hint="cs"/>
          <w:rtl/>
          <w:lang w:bidi="fa-IR"/>
        </w:rPr>
        <w:t>داراي</w:t>
      </w:r>
      <w:r w:rsidRPr="00233729">
        <w:rPr>
          <w:lang w:bidi="fa-IR"/>
        </w:rPr>
        <w:t xml:space="preserve"> </w:t>
      </w:r>
      <w:r w:rsidRPr="00233729">
        <w:rPr>
          <w:rFonts w:hint="cs"/>
          <w:rtl/>
          <w:lang w:bidi="fa-IR"/>
        </w:rPr>
        <w:t>محدوديت</w:t>
      </w:r>
      <w:r w:rsidRPr="00233729">
        <w:rPr>
          <w:rtl/>
          <w:lang w:bidi="fa-IR"/>
        </w:rPr>
        <w:softHyphen/>
      </w:r>
      <w:r w:rsidRPr="00233729">
        <w:rPr>
          <w:rFonts w:hint="cs"/>
          <w:rtl/>
          <w:lang w:bidi="fa-IR"/>
        </w:rPr>
        <w:t>هاي</w:t>
      </w:r>
      <w:r w:rsidRPr="00233729">
        <w:rPr>
          <w:lang w:bidi="fa-IR"/>
        </w:rPr>
        <w:t xml:space="preserve"> </w:t>
      </w:r>
      <w:r w:rsidRPr="00233729">
        <w:rPr>
          <w:rFonts w:hint="cs"/>
          <w:rtl/>
          <w:lang w:bidi="fa-IR"/>
        </w:rPr>
        <w:t>بوده</w:t>
      </w:r>
      <w:r w:rsidRPr="00233729">
        <w:rPr>
          <w:lang w:bidi="fa-IR"/>
        </w:rPr>
        <w:t xml:space="preserve"> </w:t>
      </w:r>
      <w:r w:rsidRPr="00233729">
        <w:rPr>
          <w:rFonts w:hint="cs"/>
          <w:rtl/>
          <w:lang w:bidi="fa-IR"/>
        </w:rPr>
        <w:t>كه</w:t>
      </w:r>
      <w:r w:rsidRPr="00233729">
        <w:rPr>
          <w:lang w:bidi="fa-IR"/>
        </w:rPr>
        <w:t xml:space="preserve"> </w:t>
      </w:r>
      <w:r w:rsidRPr="00233729">
        <w:rPr>
          <w:rFonts w:hint="cs"/>
          <w:rtl/>
          <w:lang w:bidi="fa-IR"/>
        </w:rPr>
        <w:t>تعميم</w:t>
      </w:r>
      <w:r w:rsidRPr="00233729">
        <w:rPr>
          <w:lang w:bidi="fa-IR"/>
        </w:rPr>
        <w:t xml:space="preserve"> </w:t>
      </w:r>
      <w:r w:rsidRPr="00233729">
        <w:rPr>
          <w:rFonts w:hint="cs"/>
          <w:rtl/>
          <w:lang w:bidi="fa-IR"/>
        </w:rPr>
        <w:t>پذيري</w:t>
      </w:r>
      <w:r w:rsidRPr="00233729">
        <w:rPr>
          <w:lang w:bidi="fa-IR"/>
        </w:rPr>
        <w:t xml:space="preserve"> </w:t>
      </w:r>
      <w:r w:rsidRPr="00233729">
        <w:rPr>
          <w:rFonts w:hint="cs"/>
          <w:rtl/>
          <w:lang w:bidi="fa-IR"/>
        </w:rPr>
        <w:t>نتايج</w:t>
      </w:r>
      <w:r w:rsidRPr="00233729">
        <w:rPr>
          <w:lang w:bidi="fa-IR"/>
        </w:rPr>
        <w:t xml:space="preserve"> </w:t>
      </w:r>
      <w:r w:rsidRPr="00233729">
        <w:rPr>
          <w:rFonts w:hint="cs"/>
          <w:rtl/>
          <w:lang w:bidi="fa-IR"/>
        </w:rPr>
        <w:t>را</w:t>
      </w:r>
      <w:r w:rsidRPr="00233729">
        <w:rPr>
          <w:lang w:bidi="fa-IR"/>
        </w:rPr>
        <w:t xml:space="preserve"> </w:t>
      </w:r>
      <w:r w:rsidRPr="00233729">
        <w:rPr>
          <w:rFonts w:hint="cs"/>
          <w:rtl/>
          <w:lang w:bidi="fa-IR"/>
        </w:rPr>
        <w:t>مشكل</w:t>
      </w:r>
    </w:p>
    <w:p w:rsidR="003270B7" w:rsidRPr="00233729" w:rsidRDefault="003270B7" w:rsidP="003270B7">
      <w:pPr>
        <w:rPr>
          <w:lang w:bidi="fa-IR"/>
        </w:rPr>
      </w:pPr>
      <w:r w:rsidRPr="00233729">
        <w:rPr>
          <w:rFonts w:hint="cs"/>
          <w:rtl/>
          <w:lang w:bidi="fa-IR"/>
        </w:rPr>
        <w:t>ساخته،</w:t>
      </w:r>
      <w:r w:rsidRPr="00233729">
        <w:rPr>
          <w:lang w:bidi="fa-IR"/>
        </w:rPr>
        <w:t xml:space="preserve"> </w:t>
      </w:r>
      <w:r w:rsidRPr="00233729">
        <w:rPr>
          <w:rFonts w:hint="cs"/>
          <w:rtl/>
          <w:lang w:bidi="fa-IR"/>
        </w:rPr>
        <w:t>برخي</w:t>
      </w:r>
      <w:r w:rsidRPr="00233729">
        <w:rPr>
          <w:lang w:bidi="fa-IR"/>
        </w:rPr>
        <w:t xml:space="preserve"> </w:t>
      </w:r>
      <w:r w:rsidRPr="00233729">
        <w:rPr>
          <w:rFonts w:hint="cs"/>
          <w:rtl/>
          <w:lang w:bidi="fa-IR"/>
        </w:rPr>
        <w:t>از</w:t>
      </w:r>
      <w:r w:rsidRPr="00233729">
        <w:rPr>
          <w:lang w:bidi="fa-IR"/>
        </w:rPr>
        <w:t xml:space="preserve"> </w:t>
      </w:r>
      <w:r w:rsidRPr="00233729">
        <w:rPr>
          <w:rFonts w:hint="cs"/>
          <w:rtl/>
          <w:lang w:bidi="fa-IR"/>
        </w:rPr>
        <w:t>اين</w:t>
      </w:r>
      <w:r w:rsidRPr="00233729">
        <w:rPr>
          <w:lang w:bidi="fa-IR"/>
        </w:rPr>
        <w:t xml:space="preserve"> </w:t>
      </w:r>
      <w:r w:rsidRPr="00233729">
        <w:rPr>
          <w:rFonts w:hint="cs"/>
          <w:rtl/>
          <w:lang w:bidi="fa-IR"/>
        </w:rPr>
        <w:t>محدوديت</w:t>
      </w:r>
      <w:r w:rsidRPr="00233729">
        <w:rPr>
          <w:rtl/>
          <w:lang w:bidi="fa-IR"/>
        </w:rPr>
        <w:softHyphen/>
      </w:r>
      <w:r w:rsidRPr="00233729">
        <w:rPr>
          <w:rFonts w:hint="cs"/>
          <w:rtl/>
          <w:lang w:bidi="fa-IR"/>
        </w:rPr>
        <w:t>ها</w:t>
      </w:r>
      <w:r w:rsidRPr="00233729">
        <w:rPr>
          <w:lang w:bidi="fa-IR"/>
        </w:rPr>
        <w:t xml:space="preserve"> </w:t>
      </w:r>
      <w:r w:rsidRPr="00233729">
        <w:rPr>
          <w:rFonts w:hint="cs"/>
          <w:rtl/>
          <w:lang w:bidi="fa-IR"/>
        </w:rPr>
        <w:t>عبارتند</w:t>
      </w:r>
      <w:r w:rsidRPr="00233729">
        <w:rPr>
          <w:lang w:bidi="fa-IR"/>
        </w:rPr>
        <w:t xml:space="preserve"> </w:t>
      </w:r>
      <w:r w:rsidRPr="00233729">
        <w:rPr>
          <w:rFonts w:hint="cs"/>
          <w:rtl/>
          <w:lang w:bidi="fa-IR"/>
        </w:rPr>
        <w:t>از</w:t>
      </w:r>
      <w:r w:rsidRPr="00233729">
        <w:rPr>
          <w:lang w:bidi="fa-IR"/>
        </w:rPr>
        <w:t>:</w:t>
      </w:r>
    </w:p>
    <w:p w:rsidR="003270B7" w:rsidRPr="00233729" w:rsidRDefault="003270B7" w:rsidP="003270B7">
      <w:pPr>
        <w:rPr>
          <w:rFonts w:ascii="Wingdings" w:hAnsi="Wingdings"/>
          <w:rtl/>
          <w:lang w:bidi="fa-IR"/>
        </w:rPr>
      </w:pPr>
      <w:r w:rsidRPr="00233729">
        <w:rPr>
          <w:rFonts w:hint="cs"/>
          <w:rtl/>
          <w:lang w:bidi="fa-IR"/>
        </w:rPr>
        <w:lastRenderedPageBreak/>
        <w:t>نتايج</w:t>
      </w:r>
      <w:r w:rsidRPr="00233729">
        <w:rPr>
          <w:lang w:bidi="fa-IR"/>
        </w:rPr>
        <w:t xml:space="preserve"> </w:t>
      </w:r>
      <w:r w:rsidRPr="00233729">
        <w:rPr>
          <w:rFonts w:hint="cs"/>
          <w:rtl/>
          <w:lang w:bidi="fa-IR"/>
        </w:rPr>
        <w:t>پژوهش</w:t>
      </w:r>
      <w:r w:rsidRPr="00233729">
        <w:rPr>
          <w:lang w:bidi="fa-IR"/>
        </w:rPr>
        <w:t xml:space="preserve"> </w:t>
      </w:r>
      <w:r w:rsidRPr="00233729">
        <w:rPr>
          <w:rFonts w:hint="cs"/>
          <w:rtl/>
          <w:lang w:bidi="fa-IR"/>
        </w:rPr>
        <w:t>حاضر،</w:t>
      </w:r>
      <w:r w:rsidRPr="00233729">
        <w:rPr>
          <w:lang w:bidi="fa-IR"/>
        </w:rPr>
        <w:t xml:space="preserve"> </w:t>
      </w:r>
      <w:r w:rsidRPr="00233729">
        <w:rPr>
          <w:rFonts w:hint="cs"/>
          <w:rtl/>
          <w:lang w:bidi="fa-IR"/>
        </w:rPr>
        <w:t>در</w:t>
      </w:r>
      <w:r w:rsidRPr="00233729">
        <w:rPr>
          <w:lang w:bidi="fa-IR"/>
        </w:rPr>
        <w:t xml:space="preserve"> </w:t>
      </w:r>
      <w:r w:rsidRPr="00233729">
        <w:rPr>
          <w:rFonts w:hint="cs"/>
          <w:rtl/>
          <w:lang w:bidi="fa-IR"/>
        </w:rPr>
        <w:t>سطح</w:t>
      </w:r>
      <w:r w:rsidRPr="00233729">
        <w:rPr>
          <w:lang w:bidi="fa-IR"/>
        </w:rPr>
        <w:t xml:space="preserve"> </w:t>
      </w:r>
      <w:r w:rsidRPr="00233729">
        <w:rPr>
          <w:rFonts w:hint="cs"/>
          <w:rtl/>
          <w:lang w:bidi="fa-IR"/>
        </w:rPr>
        <w:t>كل</w:t>
      </w:r>
      <w:r w:rsidRPr="00233729">
        <w:rPr>
          <w:lang w:bidi="fa-IR"/>
        </w:rPr>
        <w:t xml:space="preserve"> </w:t>
      </w:r>
      <w:r w:rsidRPr="00233729">
        <w:rPr>
          <w:rFonts w:hint="cs"/>
          <w:rtl/>
          <w:lang w:bidi="fa-IR"/>
        </w:rPr>
        <w:t>شرکت‌ها</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بدون</w:t>
      </w:r>
      <w:r w:rsidRPr="00233729">
        <w:rPr>
          <w:lang w:bidi="fa-IR"/>
        </w:rPr>
        <w:t xml:space="preserve"> </w:t>
      </w:r>
      <w:r w:rsidRPr="00233729">
        <w:rPr>
          <w:rFonts w:hint="cs"/>
          <w:rtl/>
          <w:lang w:bidi="fa-IR"/>
        </w:rPr>
        <w:t>تفكيك</w:t>
      </w:r>
      <w:r w:rsidRPr="00233729">
        <w:rPr>
          <w:lang w:bidi="fa-IR"/>
        </w:rPr>
        <w:t xml:space="preserve"> </w:t>
      </w:r>
      <w:r w:rsidRPr="00233729">
        <w:rPr>
          <w:rFonts w:hint="cs"/>
          <w:rtl/>
          <w:lang w:bidi="fa-IR"/>
        </w:rPr>
        <w:t>براساس</w:t>
      </w:r>
      <w:r w:rsidRPr="00233729">
        <w:rPr>
          <w:lang w:bidi="fa-IR"/>
        </w:rPr>
        <w:t xml:space="preserve"> </w:t>
      </w:r>
      <w:r w:rsidRPr="00233729">
        <w:rPr>
          <w:rFonts w:hint="cs"/>
          <w:rtl/>
          <w:lang w:bidi="fa-IR"/>
        </w:rPr>
        <w:t>نوع</w:t>
      </w:r>
      <w:r w:rsidRPr="00233729">
        <w:rPr>
          <w:lang w:bidi="fa-IR"/>
        </w:rPr>
        <w:t xml:space="preserve"> </w:t>
      </w:r>
      <w:r w:rsidRPr="00233729">
        <w:rPr>
          <w:rFonts w:hint="cs"/>
          <w:rtl/>
          <w:lang w:bidi="fa-IR"/>
        </w:rPr>
        <w:t>صنعت</w:t>
      </w:r>
      <w:r w:rsidRPr="00233729">
        <w:rPr>
          <w:lang w:bidi="fa-IR"/>
        </w:rPr>
        <w:t xml:space="preserve"> </w:t>
      </w:r>
      <w:r w:rsidRPr="00233729">
        <w:rPr>
          <w:rFonts w:hint="cs"/>
          <w:rtl/>
          <w:lang w:bidi="fa-IR"/>
        </w:rPr>
        <w:t>به</w:t>
      </w:r>
      <w:r w:rsidRPr="00233729">
        <w:rPr>
          <w:lang w:bidi="fa-IR"/>
        </w:rPr>
        <w:t xml:space="preserve"> </w:t>
      </w:r>
      <w:r w:rsidRPr="00233729">
        <w:rPr>
          <w:rFonts w:hint="cs"/>
          <w:rtl/>
          <w:lang w:bidi="fa-IR"/>
        </w:rPr>
        <w:t>دست</w:t>
      </w:r>
      <w:r w:rsidRPr="00233729">
        <w:rPr>
          <w:lang w:bidi="fa-IR"/>
        </w:rPr>
        <w:t xml:space="preserve"> </w:t>
      </w:r>
      <w:r w:rsidRPr="00233729">
        <w:rPr>
          <w:rFonts w:hint="cs"/>
          <w:rtl/>
          <w:lang w:bidi="fa-IR"/>
        </w:rPr>
        <w:t>آمده</w:t>
      </w:r>
      <w:r w:rsidRPr="00233729">
        <w:rPr>
          <w:rFonts w:asciiTheme="minorHAnsi" w:hAnsiTheme="minorHAnsi"/>
          <w:lang w:bidi="fa-IR"/>
        </w:rPr>
        <w:t xml:space="preserve"> </w:t>
      </w:r>
      <w:r w:rsidRPr="00233729">
        <w:rPr>
          <w:rFonts w:hint="cs"/>
          <w:rtl/>
          <w:lang w:bidi="fa-IR"/>
        </w:rPr>
        <w:t>و</w:t>
      </w:r>
      <w:r w:rsidRPr="00233729">
        <w:rPr>
          <w:lang w:bidi="fa-IR"/>
        </w:rPr>
        <w:t xml:space="preserve"> </w:t>
      </w:r>
      <w:r w:rsidRPr="00233729">
        <w:rPr>
          <w:rFonts w:hint="cs"/>
          <w:rtl/>
          <w:lang w:bidi="fa-IR"/>
        </w:rPr>
        <w:t>ممكن</w:t>
      </w:r>
      <w:r w:rsidRPr="00233729">
        <w:rPr>
          <w:lang w:bidi="fa-IR"/>
        </w:rPr>
        <w:t xml:space="preserve"> </w:t>
      </w:r>
      <w:r w:rsidRPr="00233729">
        <w:rPr>
          <w:rFonts w:hint="cs"/>
          <w:rtl/>
          <w:lang w:bidi="fa-IR"/>
        </w:rPr>
        <w:t>است</w:t>
      </w:r>
      <w:r w:rsidRPr="00233729">
        <w:rPr>
          <w:lang w:bidi="fa-IR"/>
        </w:rPr>
        <w:t xml:space="preserve"> </w:t>
      </w:r>
      <w:r w:rsidRPr="00233729">
        <w:rPr>
          <w:rFonts w:hint="cs"/>
          <w:rtl/>
          <w:lang w:bidi="fa-IR"/>
        </w:rPr>
        <w:t>در</w:t>
      </w:r>
      <w:r w:rsidRPr="00233729">
        <w:rPr>
          <w:lang w:bidi="fa-IR"/>
        </w:rPr>
        <w:t xml:space="preserve"> </w:t>
      </w:r>
      <w:r w:rsidRPr="00233729">
        <w:rPr>
          <w:rFonts w:hint="cs"/>
          <w:rtl/>
          <w:lang w:bidi="fa-IR"/>
        </w:rPr>
        <w:t>خصوص</w:t>
      </w:r>
      <w:r w:rsidRPr="00233729">
        <w:rPr>
          <w:lang w:bidi="fa-IR"/>
        </w:rPr>
        <w:t xml:space="preserve"> </w:t>
      </w:r>
      <w:r w:rsidRPr="00233729">
        <w:rPr>
          <w:rFonts w:hint="cs"/>
          <w:rtl/>
          <w:lang w:bidi="fa-IR"/>
        </w:rPr>
        <w:t>هر</w:t>
      </w:r>
      <w:r w:rsidRPr="00233729">
        <w:rPr>
          <w:lang w:bidi="fa-IR"/>
        </w:rPr>
        <w:t xml:space="preserve"> </w:t>
      </w:r>
      <w:r w:rsidRPr="00233729">
        <w:rPr>
          <w:rFonts w:hint="cs"/>
          <w:rtl/>
          <w:lang w:bidi="fa-IR"/>
        </w:rPr>
        <w:t>يك</w:t>
      </w:r>
      <w:r w:rsidRPr="00233729">
        <w:rPr>
          <w:lang w:bidi="fa-IR"/>
        </w:rPr>
        <w:t xml:space="preserve"> </w:t>
      </w:r>
      <w:r w:rsidRPr="00233729">
        <w:rPr>
          <w:rFonts w:hint="cs"/>
          <w:rtl/>
          <w:lang w:bidi="fa-IR"/>
        </w:rPr>
        <w:t>از</w:t>
      </w:r>
      <w:r w:rsidRPr="00233729">
        <w:rPr>
          <w:lang w:bidi="fa-IR"/>
        </w:rPr>
        <w:t xml:space="preserve"> </w:t>
      </w:r>
      <w:r w:rsidRPr="00233729">
        <w:rPr>
          <w:rFonts w:hint="cs"/>
          <w:rtl/>
          <w:lang w:bidi="fa-IR"/>
        </w:rPr>
        <w:t>صنايع</w:t>
      </w:r>
      <w:r w:rsidRPr="00233729">
        <w:rPr>
          <w:lang w:bidi="fa-IR"/>
        </w:rPr>
        <w:t xml:space="preserve"> </w:t>
      </w:r>
      <w:r w:rsidRPr="00233729">
        <w:rPr>
          <w:rFonts w:hint="cs"/>
          <w:rtl/>
          <w:lang w:bidi="fa-IR"/>
        </w:rPr>
        <w:t>به‌طور</w:t>
      </w:r>
      <w:r w:rsidRPr="00233729">
        <w:rPr>
          <w:lang w:bidi="fa-IR"/>
        </w:rPr>
        <w:t xml:space="preserve"> </w:t>
      </w:r>
      <w:r w:rsidRPr="00233729">
        <w:rPr>
          <w:rFonts w:hint="cs"/>
          <w:rtl/>
          <w:lang w:bidi="fa-IR"/>
        </w:rPr>
        <w:t>مجزا،</w:t>
      </w:r>
      <w:r w:rsidRPr="00233729">
        <w:rPr>
          <w:lang w:bidi="fa-IR"/>
        </w:rPr>
        <w:t xml:space="preserve"> </w:t>
      </w:r>
      <w:r w:rsidRPr="00233729">
        <w:rPr>
          <w:rFonts w:hint="cs"/>
          <w:rtl/>
          <w:lang w:bidi="fa-IR"/>
        </w:rPr>
        <w:t>نتايج</w:t>
      </w:r>
      <w:r w:rsidRPr="00233729">
        <w:rPr>
          <w:lang w:bidi="fa-IR"/>
        </w:rPr>
        <w:t xml:space="preserve"> </w:t>
      </w:r>
      <w:r w:rsidRPr="00233729">
        <w:rPr>
          <w:rFonts w:hint="cs"/>
          <w:rtl/>
          <w:lang w:bidi="fa-IR"/>
        </w:rPr>
        <w:t>متفاوتي</w:t>
      </w:r>
      <w:r w:rsidRPr="00233729">
        <w:rPr>
          <w:lang w:bidi="fa-IR"/>
        </w:rPr>
        <w:t xml:space="preserve"> </w:t>
      </w:r>
      <w:r w:rsidRPr="00233729">
        <w:rPr>
          <w:rFonts w:hint="cs"/>
          <w:rtl/>
          <w:lang w:bidi="fa-IR"/>
        </w:rPr>
        <w:t>حاصل</w:t>
      </w:r>
      <w:r w:rsidRPr="00233729">
        <w:rPr>
          <w:lang w:bidi="fa-IR"/>
        </w:rPr>
        <w:t xml:space="preserve"> </w:t>
      </w:r>
      <w:r w:rsidRPr="00233729">
        <w:rPr>
          <w:rFonts w:hint="cs"/>
          <w:rtl/>
          <w:lang w:bidi="fa-IR"/>
        </w:rPr>
        <w:t>شود</w:t>
      </w:r>
      <w:r w:rsidRPr="00233729">
        <w:rPr>
          <w:lang w:bidi="fa-IR"/>
        </w:rPr>
        <w:t>.</w:t>
      </w:r>
    </w:p>
    <w:p w:rsidR="003270B7" w:rsidRPr="00233729" w:rsidRDefault="003270B7" w:rsidP="003270B7">
      <w:pPr>
        <w:rPr>
          <w:lang w:bidi="fa-IR"/>
        </w:rPr>
      </w:pPr>
      <w:r w:rsidRPr="00233729">
        <w:rPr>
          <w:rFonts w:hint="cs"/>
          <w:rtl/>
          <w:lang w:bidi="fa-IR"/>
        </w:rPr>
        <w:t>وجود</w:t>
      </w:r>
      <w:r w:rsidRPr="00233729">
        <w:rPr>
          <w:lang w:bidi="fa-IR"/>
        </w:rPr>
        <w:t xml:space="preserve"> </w:t>
      </w:r>
      <w:r w:rsidRPr="00233729">
        <w:rPr>
          <w:rFonts w:hint="cs"/>
          <w:rtl/>
          <w:lang w:bidi="fa-IR"/>
        </w:rPr>
        <w:t>تورم</w:t>
      </w:r>
      <w:r w:rsidRPr="00233729">
        <w:rPr>
          <w:lang w:bidi="fa-IR"/>
        </w:rPr>
        <w:t xml:space="preserve"> </w:t>
      </w:r>
      <w:r w:rsidRPr="00233729">
        <w:rPr>
          <w:rFonts w:hint="cs"/>
          <w:rtl/>
          <w:lang w:bidi="fa-IR"/>
        </w:rPr>
        <w:t>سبب</w:t>
      </w:r>
      <w:r w:rsidRPr="00233729">
        <w:rPr>
          <w:lang w:bidi="fa-IR"/>
        </w:rPr>
        <w:t xml:space="preserve"> </w:t>
      </w:r>
      <w:r w:rsidRPr="00233729">
        <w:rPr>
          <w:rFonts w:hint="cs"/>
          <w:rtl/>
          <w:lang w:bidi="fa-IR"/>
        </w:rPr>
        <w:t>می‌شود</w:t>
      </w:r>
      <w:r w:rsidRPr="00233729">
        <w:rPr>
          <w:lang w:bidi="fa-IR"/>
        </w:rPr>
        <w:t xml:space="preserve"> </w:t>
      </w:r>
      <w:r w:rsidRPr="00233729">
        <w:rPr>
          <w:rFonts w:hint="cs"/>
          <w:rtl/>
          <w:lang w:bidi="fa-IR"/>
        </w:rPr>
        <w:t>تا</w:t>
      </w:r>
      <w:r w:rsidRPr="00233729">
        <w:rPr>
          <w:lang w:bidi="fa-IR"/>
        </w:rPr>
        <w:t xml:space="preserve"> </w:t>
      </w:r>
      <w:r w:rsidRPr="00233729">
        <w:rPr>
          <w:rFonts w:hint="cs"/>
          <w:rtl/>
          <w:lang w:bidi="fa-IR"/>
        </w:rPr>
        <w:t>اطلاعات</w:t>
      </w:r>
      <w:r w:rsidRPr="00233729">
        <w:rPr>
          <w:lang w:bidi="fa-IR"/>
        </w:rPr>
        <w:t xml:space="preserve"> </w:t>
      </w:r>
      <w:r w:rsidRPr="00233729">
        <w:rPr>
          <w:rFonts w:hint="cs"/>
          <w:rtl/>
          <w:lang w:bidi="fa-IR"/>
        </w:rPr>
        <w:t>صورت‌های</w:t>
      </w:r>
      <w:r w:rsidRPr="00233729">
        <w:rPr>
          <w:lang w:bidi="fa-IR"/>
        </w:rPr>
        <w:t xml:space="preserve"> </w:t>
      </w:r>
      <w:r w:rsidRPr="00233729">
        <w:rPr>
          <w:rFonts w:hint="cs"/>
          <w:rtl/>
          <w:lang w:bidi="fa-IR"/>
        </w:rPr>
        <w:t>مالي</w:t>
      </w:r>
      <w:r w:rsidRPr="00233729">
        <w:rPr>
          <w:lang w:bidi="fa-IR"/>
        </w:rPr>
        <w:t xml:space="preserve"> </w:t>
      </w:r>
      <w:r w:rsidRPr="00233729">
        <w:rPr>
          <w:rFonts w:hint="cs"/>
          <w:rtl/>
          <w:lang w:bidi="fa-IR"/>
        </w:rPr>
        <w:t>نتوانند</w:t>
      </w:r>
      <w:r w:rsidRPr="00233729">
        <w:rPr>
          <w:lang w:bidi="fa-IR"/>
        </w:rPr>
        <w:t xml:space="preserve"> </w:t>
      </w:r>
      <w:r w:rsidRPr="00233729">
        <w:rPr>
          <w:rFonts w:hint="cs"/>
          <w:rtl/>
          <w:lang w:bidi="fa-IR"/>
        </w:rPr>
        <w:t>وضعيت</w:t>
      </w:r>
      <w:r w:rsidRPr="00233729">
        <w:rPr>
          <w:lang w:bidi="fa-IR"/>
        </w:rPr>
        <w:t xml:space="preserve"> </w:t>
      </w:r>
      <w:r w:rsidRPr="00233729">
        <w:rPr>
          <w:rFonts w:hint="cs"/>
          <w:rtl/>
          <w:lang w:bidi="fa-IR"/>
        </w:rPr>
        <w:t>مالي</w:t>
      </w:r>
      <w:r w:rsidRPr="00233729">
        <w:rPr>
          <w:lang w:bidi="fa-IR"/>
        </w:rPr>
        <w:t xml:space="preserve"> </w:t>
      </w:r>
      <w:r w:rsidRPr="00233729">
        <w:rPr>
          <w:rFonts w:hint="cs"/>
          <w:rtl/>
          <w:lang w:bidi="fa-IR"/>
        </w:rPr>
        <w:t>و</w:t>
      </w:r>
      <w:r w:rsidRPr="00233729">
        <w:rPr>
          <w:lang w:bidi="fa-IR"/>
        </w:rPr>
        <w:t xml:space="preserve"> </w:t>
      </w:r>
      <w:r w:rsidRPr="00233729">
        <w:rPr>
          <w:rFonts w:hint="cs"/>
          <w:rtl/>
          <w:lang w:bidi="fa-IR"/>
        </w:rPr>
        <w:t>نتايج</w:t>
      </w:r>
      <w:r w:rsidRPr="00233729">
        <w:rPr>
          <w:lang w:bidi="fa-IR"/>
        </w:rPr>
        <w:t xml:space="preserve"> </w:t>
      </w:r>
      <w:r w:rsidRPr="00233729">
        <w:rPr>
          <w:rFonts w:hint="cs"/>
          <w:rtl/>
          <w:lang w:bidi="fa-IR"/>
        </w:rPr>
        <w:t>عملكرد</w:t>
      </w:r>
      <w:r w:rsidRPr="00233729">
        <w:rPr>
          <w:rFonts w:asciiTheme="minorHAnsi" w:hAnsiTheme="minorHAnsi"/>
          <w:lang w:bidi="fa-IR"/>
        </w:rPr>
        <w:t xml:space="preserve"> </w:t>
      </w:r>
      <w:r w:rsidRPr="00233729">
        <w:rPr>
          <w:rFonts w:hint="cs"/>
          <w:rtl/>
          <w:lang w:bidi="fa-IR"/>
        </w:rPr>
        <w:t>شرکت‌ها</w:t>
      </w:r>
      <w:r w:rsidRPr="00233729">
        <w:rPr>
          <w:lang w:bidi="fa-IR"/>
        </w:rPr>
        <w:t xml:space="preserve"> </w:t>
      </w:r>
      <w:r w:rsidRPr="00233729">
        <w:rPr>
          <w:rFonts w:hint="cs"/>
          <w:rtl/>
          <w:lang w:bidi="fa-IR"/>
        </w:rPr>
        <w:t>را</w:t>
      </w:r>
      <w:r w:rsidRPr="00233729">
        <w:rPr>
          <w:lang w:bidi="fa-IR"/>
        </w:rPr>
        <w:t xml:space="preserve"> </w:t>
      </w:r>
      <w:r w:rsidRPr="00233729">
        <w:rPr>
          <w:rFonts w:hint="cs"/>
          <w:rtl/>
          <w:lang w:bidi="fa-IR"/>
        </w:rPr>
        <w:t>به</w:t>
      </w:r>
      <w:r w:rsidRPr="00233729">
        <w:rPr>
          <w:lang w:bidi="fa-IR"/>
        </w:rPr>
        <w:t xml:space="preserve"> </w:t>
      </w:r>
      <w:r w:rsidRPr="00233729">
        <w:rPr>
          <w:rFonts w:hint="cs"/>
          <w:rtl/>
          <w:lang w:bidi="fa-IR"/>
        </w:rPr>
        <w:t>نحو</w:t>
      </w:r>
      <w:r w:rsidRPr="00233729">
        <w:rPr>
          <w:lang w:bidi="fa-IR"/>
        </w:rPr>
        <w:t xml:space="preserve"> </w:t>
      </w:r>
      <w:r w:rsidRPr="00233729">
        <w:rPr>
          <w:rFonts w:hint="cs"/>
          <w:rtl/>
          <w:lang w:bidi="fa-IR"/>
        </w:rPr>
        <w:t>درستي</w:t>
      </w:r>
      <w:r w:rsidRPr="00233729">
        <w:rPr>
          <w:lang w:bidi="fa-IR"/>
        </w:rPr>
        <w:t xml:space="preserve"> </w:t>
      </w:r>
      <w:r w:rsidRPr="00233729">
        <w:rPr>
          <w:rFonts w:hint="cs"/>
          <w:rtl/>
          <w:lang w:bidi="fa-IR"/>
        </w:rPr>
        <w:t>نشان</w:t>
      </w:r>
      <w:r w:rsidRPr="00233729">
        <w:rPr>
          <w:lang w:bidi="fa-IR"/>
        </w:rPr>
        <w:t xml:space="preserve"> </w:t>
      </w:r>
      <w:r w:rsidRPr="00233729">
        <w:rPr>
          <w:rFonts w:hint="cs"/>
          <w:rtl/>
          <w:lang w:bidi="fa-IR"/>
        </w:rPr>
        <w:t>دهد؛ بنابراين،</w:t>
      </w:r>
      <w:r w:rsidRPr="00233729">
        <w:rPr>
          <w:lang w:bidi="fa-IR"/>
        </w:rPr>
        <w:t xml:space="preserve"> </w:t>
      </w:r>
      <w:r w:rsidRPr="00233729">
        <w:rPr>
          <w:rFonts w:hint="cs"/>
          <w:rtl/>
          <w:lang w:bidi="fa-IR"/>
        </w:rPr>
        <w:t>با</w:t>
      </w:r>
      <w:r w:rsidRPr="00233729">
        <w:rPr>
          <w:lang w:bidi="fa-IR"/>
        </w:rPr>
        <w:t xml:space="preserve"> </w:t>
      </w:r>
      <w:r w:rsidRPr="00233729">
        <w:rPr>
          <w:rFonts w:hint="cs"/>
          <w:rtl/>
          <w:lang w:bidi="fa-IR"/>
        </w:rPr>
        <w:t>در</w:t>
      </w:r>
      <w:r w:rsidRPr="00233729">
        <w:rPr>
          <w:lang w:bidi="fa-IR"/>
        </w:rPr>
        <w:t xml:space="preserve"> </w:t>
      </w:r>
      <w:r w:rsidRPr="00233729">
        <w:rPr>
          <w:rFonts w:hint="cs"/>
          <w:rtl/>
          <w:lang w:bidi="fa-IR"/>
        </w:rPr>
        <w:t>نظر</w:t>
      </w:r>
      <w:r w:rsidRPr="00233729">
        <w:rPr>
          <w:lang w:bidi="fa-IR"/>
        </w:rPr>
        <w:t xml:space="preserve"> </w:t>
      </w:r>
      <w:r w:rsidRPr="00233729">
        <w:rPr>
          <w:rFonts w:hint="cs"/>
          <w:rtl/>
          <w:lang w:bidi="fa-IR"/>
        </w:rPr>
        <w:t>گرفتن</w:t>
      </w:r>
      <w:r w:rsidRPr="00233729">
        <w:rPr>
          <w:lang w:bidi="fa-IR"/>
        </w:rPr>
        <w:t xml:space="preserve"> </w:t>
      </w:r>
      <w:r w:rsidRPr="00233729">
        <w:rPr>
          <w:rFonts w:hint="cs"/>
          <w:rtl/>
          <w:lang w:bidi="fa-IR"/>
        </w:rPr>
        <w:t>اثر</w:t>
      </w:r>
      <w:r w:rsidRPr="00233729">
        <w:rPr>
          <w:lang w:bidi="fa-IR"/>
        </w:rPr>
        <w:t xml:space="preserve"> </w:t>
      </w:r>
      <w:r w:rsidRPr="00233729">
        <w:rPr>
          <w:rFonts w:hint="cs"/>
          <w:rtl/>
          <w:lang w:bidi="fa-IR"/>
        </w:rPr>
        <w:t>تورم،</w:t>
      </w:r>
      <w:r w:rsidRPr="00233729">
        <w:rPr>
          <w:lang w:bidi="fa-IR"/>
        </w:rPr>
        <w:t xml:space="preserve"> </w:t>
      </w:r>
      <w:r w:rsidRPr="00233729">
        <w:rPr>
          <w:rFonts w:hint="cs"/>
          <w:rtl/>
          <w:lang w:bidi="fa-IR"/>
        </w:rPr>
        <w:t>ممكن</w:t>
      </w:r>
      <w:r w:rsidRPr="00233729">
        <w:rPr>
          <w:lang w:bidi="fa-IR"/>
        </w:rPr>
        <w:t xml:space="preserve"> </w:t>
      </w:r>
      <w:r w:rsidRPr="00233729">
        <w:rPr>
          <w:rFonts w:hint="cs"/>
          <w:rtl/>
          <w:lang w:bidi="fa-IR"/>
        </w:rPr>
        <w:t>است</w:t>
      </w:r>
      <w:r w:rsidRPr="00233729">
        <w:rPr>
          <w:lang w:bidi="fa-IR"/>
        </w:rPr>
        <w:t xml:space="preserve"> </w:t>
      </w:r>
      <w:r w:rsidRPr="00233729">
        <w:rPr>
          <w:rFonts w:hint="cs"/>
          <w:rtl/>
          <w:lang w:bidi="fa-IR"/>
        </w:rPr>
        <w:t>نتايج</w:t>
      </w:r>
      <w:r w:rsidRPr="00233729">
        <w:rPr>
          <w:lang w:bidi="fa-IR"/>
        </w:rPr>
        <w:t xml:space="preserve"> </w:t>
      </w:r>
      <w:r w:rsidRPr="00233729">
        <w:rPr>
          <w:rFonts w:hint="cs"/>
          <w:rtl/>
          <w:lang w:bidi="fa-IR"/>
        </w:rPr>
        <w:t>متفاوتي حاصل</w:t>
      </w:r>
      <w:r w:rsidRPr="00233729">
        <w:rPr>
          <w:lang w:bidi="fa-IR"/>
        </w:rPr>
        <w:t xml:space="preserve"> </w:t>
      </w:r>
      <w:r w:rsidRPr="00233729">
        <w:rPr>
          <w:rFonts w:hint="cs"/>
          <w:rtl/>
          <w:lang w:bidi="fa-IR"/>
        </w:rPr>
        <w:t>شود</w:t>
      </w:r>
      <w:r w:rsidRPr="00233729">
        <w:rPr>
          <w:lang w:bidi="fa-IR"/>
        </w:rPr>
        <w:t>.</w:t>
      </w:r>
    </w:p>
    <w:p w:rsidR="003270B7" w:rsidRPr="00233729" w:rsidRDefault="003270B7" w:rsidP="003270B7">
      <w:pPr>
        <w:rPr>
          <w:rFonts w:ascii="B Nazanin"/>
          <w:rtl/>
          <w:lang w:bidi="fa-IR"/>
        </w:rPr>
      </w:pPr>
      <w:r w:rsidRPr="00233729">
        <w:rPr>
          <w:rFonts w:ascii="B Nazanin" w:hint="cs"/>
          <w:rtl/>
          <w:lang w:bidi="fa-IR"/>
        </w:rPr>
        <w:t>داده‌های</w:t>
      </w:r>
      <w:r w:rsidRPr="00233729">
        <w:rPr>
          <w:rFonts w:ascii="B Nazanin"/>
          <w:lang w:bidi="fa-IR"/>
        </w:rPr>
        <w:t xml:space="preserve"> </w:t>
      </w:r>
      <w:r w:rsidRPr="00233729">
        <w:rPr>
          <w:rFonts w:ascii="B Nazanin" w:hint="cs"/>
          <w:rtl/>
          <w:lang w:bidi="fa-IR"/>
        </w:rPr>
        <w:t>برخي</w:t>
      </w:r>
      <w:r w:rsidRPr="00233729">
        <w:rPr>
          <w:rFonts w:ascii="B Nazanin"/>
          <w:lang w:bidi="fa-IR"/>
        </w:rPr>
        <w:t xml:space="preserve"> </w:t>
      </w:r>
      <w:r w:rsidRPr="00233729">
        <w:rPr>
          <w:rFonts w:ascii="B Nazanin" w:hint="cs"/>
          <w:rtl/>
          <w:lang w:bidi="fa-IR"/>
        </w:rPr>
        <w:t>از</w:t>
      </w:r>
      <w:r w:rsidRPr="00233729">
        <w:rPr>
          <w:rFonts w:ascii="B Nazanin"/>
          <w:lang w:bidi="fa-IR"/>
        </w:rPr>
        <w:t xml:space="preserve"> </w:t>
      </w:r>
      <w:r w:rsidRPr="00233729">
        <w:rPr>
          <w:rFonts w:ascii="B Nazanin" w:hint="cs"/>
          <w:rtl/>
          <w:lang w:bidi="fa-IR"/>
        </w:rPr>
        <w:t>شرکت‌ها</w:t>
      </w:r>
      <w:r w:rsidRPr="00233729">
        <w:rPr>
          <w:rFonts w:ascii="B Nazanin"/>
          <w:lang w:bidi="fa-IR"/>
        </w:rPr>
        <w:t xml:space="preserve"> </w:t>
      </w:r>
      <w:r w:rsidRPr="00233729">
        <w:rPr>
          <w:rFonts w:ascii="B Nazanin" w:hint="cs"/>
          <w:rtl/>
          <w:lang w:bidi="fa-IR"/>
        </w:rPr>
        <w:t>در</w:t>
      </w:r>
      <w:r w:rsidRPr="00233729">
        <w:rPr>
          <w:rFonts w:ascii="B Nazanin"/>
          <w:lang w:bidi="fa-IR"/>
        </w:rPr>
        <w:t xml:space="preserve"> </w:t>
      </w:r>
      <w:r w:rsidRPr="00233729">
        <w:rPr>
          <w:rFonts w:ascii="B Nazanin" w:hint="cs"/>
          <w:rtl/>
          <w:lang w:bidi="fa-IR"/>
        </w:rPr>
        <w:t>پايگاه</w:t>
      </w:r>
      <w:r w:rsidRPr="00233729">
        <w:rPr>
          <w:rFonts w:ascii="B Nazanin"/>
          <w:rtl/>
          <w:lang w:bidi="fa-IR"/>
        </w:rPr>
        <w:softHyphen/>
      </w:r>
      <w:r w:rsidRPr="00233729">
        <w:rPr>
          <w:rFonts w:ascii="B Nazanin" w:hint="cs"/>
          <w:rtl/>
          <w:lang w:bidi="fa-IR"/>
        </w:rPr>
        <w:t>هاي</w:t>
      </w:r>
      <w:r w:rsidRPr="00233729">
        <w:rPr>
          <w:rFonts w:ascii="B Nazanin"/>
          <w:lang w:bidi="fa-IR"/>
        </w:rPr>
        <w:t xml:space="preserve"> </w:t>
      </w:r>
      <w:r w:rsidRPr="00233729">
        <w:rPr>
          <w:rFonts w:ascii="B Nazanin" w:hint="cs"/>
          <w:rtl/>
          <w:lang w:bidi="fa-IR"/>
        </w:rPr>
        <w:t>اطلاعاتي</w:t>
      </w:r>
      <w:r w:rsidRPr="00233729">
        <w:rPr>
          <w:rFonts w:ascii="B Nazanin"/>
          <w:lang w:bidi="fa-IR"/>
        </w:rPr>
        <w:t xml:space="preserve"> </w:t>
      </w:r>
      <w:r w:rsidRPr="00233729">
        <w:rPr>
          <w:rFonts w:ascii="B Nazanin" w:hint="cs"/>
          <w:rtl/>
          <w:lang w:bidi="fa-IR"/>
        </w:rPr>
        <w:t>موجود</w:t>
      </w:r>
      <w:r w:rsidRPr="00233729">
        <w:rPr>
          <w:rFonts w:ascii="B Nazanin"/>
          <w:lang w:bidi="fa-IR"/>
        </w:rPr>
        <w:t xml:space="preserve"> </w:t>
      </w:r>
      <w:r w:rsidRPr="00233729">
        <w:rPr>
          <w:rFonts w:ascii="B Nazanin" w:hint="cs"/>
          <w:rtl/>
          <w:lang w:bidi="fa-IR"/>
        </w:rPr>
        <w:t>نبوده</w:t>
      </w:r>
      <w:r w:rsidRPr="00233729">
        <w:rPr>
          <w:rFonts w:ascii="B Nazanin"/>
          <w:lang w:bidi="fa-IR"/>
        </w:rPr>
        <w:t xml:space="preserve"> </w:t>
      </w:r>
      <w:r w:rsidRPr="00233729">
        <w:rPr>
          <w:rFonts w:ascii="B Nazanin" w:hint="cs"/>
          <w:rtl/>
          <w:lang w:bidi="fa-IR"/>
        </w:rPr>
        <w:t>است.</w:t>
      </w:r>
      <w:r w:rsidRPr="00233729">
        <w:rPr>
          <w:rFonts w:ascii="B Nazanin"/>
          <w:lang w:bidi="fa-IR"/>
        </w:rPr>
        <w:t xml:space="preserve"> </w:t>
      </w:r>
      <w:r w:rsidRPr="00233729">
        <w:rPr>
          <w:rFonts w:ascii="B Nazanin" w:hint="cs"/>
          <w:rtl/>
          <w:lang w:bidi="fa-IR"/>
        </w:rPr>
        <w:t>همچنين</w:t>
      </w:r>
      <w:r w:rsidRPr="00233729">
        <w:rPr>
          <w:rFonts w:ascii="B Nazanin"/>
          <w:lang w:bidi="fa-IR"/>
        </w:rPr>
        <w:t xml:space="preserve"> </w:t>
      </w:r>
      <w:r w:rsidRPr="00233729">
        <w:rPr>
          <w:rFonts w:ascii="B Nazanin" w:hint="cs"/>
          <w:rtl/>
          <w:lang w:bidi="fa-IR"/>
        </w:rPr>
        <w:t>ممكن</w:t>
      </w:r>
      <w:r w:rsidRPr="00233729">
        <w:rPr>
          <w:rFonts w:ascii="B Nazanin"/>
          <w:lang w:bidi="fa-IR"/>
        </w:rPr>
        <w:t xml:space="preserve"> </w:t>
      </w:r>
      <w:r w:rsidRPr="00233729">
        <w:rPr>
          <w:rFonts w:ascii="B Nazanin" w:hint="cs"/>
          <w:rtl/>
          <w:lang w:bidi="fa-IR"/>
        </w:rPr>
        <w:t>است</w:t>
      </w:r>
      <w:r w:rsidRPr="00233729">
        <w:rPr>
          <w:rFonts w:ascii="B Nazanin"/>
          <w:lang w:bidi="fa-IR"/>
        </w:rPr>
        <w:t xml:space="preserve"> </w:t>
      </w:r>
      <w:r w:rsidRPr="00233729">
        <w:rPr>
          <w:rFonts w:ascii="B Nazanin" w:hint="cs"/>
          <w:rtl/>
          <w:lang w:bidi="fa-IR"/>
        </w:rPr>
        <w:t>در</w:t>
      </w:r>
      <w:r w:rsidRPr="00233729">
        <w:rPr>
          <w:rFonts w:asciiTheme="minorHAnsi" w:hAnsiTheme="minorHAnsi" w:hint="cs"/>
          <w:rtl/>
          <w:lang w:bidi="fa-IR"/>
        </w:rPr>
        <w:t xml:space="preserve"> </w:t>
      </w:r>
      <w:r w:rsidRPr="00233729">
        <w:rPr>
          <w:rFonts w:ascii="B Nazanin" w:hint="cs"/>
          <w:rtl/>
          <w:lang w:bidi="fa-IR"/>
        </w:rPr>
        <w:t>انجام</w:t>
      </w:r>
      <w:r w:rsidRPr="00233729">
        <w:rPr>
          <w:rFonts w:ascii="B Nazanin"/>
          <w:lang w:bidi="fa-IR"/>
        </w:rPr>
        <w:t xml:space="preserve"> </w:t>
      </w:r>
      <w:r w:rsidRPr="00233729">
        <w:rPr>
          <w:rFonts w:ascii="B Nazanin" w:hint="cs"/>
          <w:rtl/>
          <w:lang w:bidi="fa-IR"/>
        </w:rPr>
        <w:t>محاسبات</w:t>
      </w:r>
      <w:r w:rsidRPr="00233729">
        <w:rPr>
          <w:rFonts w:ascii="B Nazanin"/>
          <w:lang w:bidi="fa-IR"/>
        </w:rPr>
        <w:t xml:space="preserve"> </w:t>
      </w:r>
      <w:r w:rsidRPr="00233729">
        <w:rPr>
          <w:rFonts w:ascii="B Nazanin" w:hint="cs"/>
          <w:rtl/>
          <w:lang w:bidi="fa-IR"/>
        </w:rPr>
        <w:t>و</w:t>
      </w:r>
      <w:r w:rsidRPr="00233729">
        <w:rPr>
          <w:rFonts w:ascii="B Nazanin"/>
          <w:lang w:bidi="fa-IR"/>
        </w:rPr>
        <w:t xml:space="preserve"> </w:t>
      </w:r>
      <w:r w:rsidRPr="00233729">
        <w:rPr>
          <w:rFonts w:ascii="B Nazanin" w:hint="cs"/>
          <w:rtl/>
          <w:lang w:bidi="fa-IR"/>
        </w:rPr>
        <w:t>گردآوري</w:t>
      </w:r>
      <w:r w:rsidRPr="00233729">
        <w:rPr>
          <w:rFonts w:ascii="B Nazanin"/>
          <w:lang w:bidi="fa-IR"/>
        </w:rPr>
        <w:t xml:space="preserve"> </w:t>
      </w:r>
      <w:r w:rsidRPr="00233729">
        <w:rPr>
          <w:rFonts w:ascii="B Nazanin" w:hint="cs"/>
          <w:rtl/>
          <w:lang w:bidi="fa-IR"/>
        </w:rPr>
        <w:t>داده</w:t>
      </w:r>
      <w:r w:rsidRPr="00233729">
        <w:rPr>
          <w:rFonts w:ascii="B Nazanin"/>
          <w:rtl/>
          <w:lang w:bidi="fa-IR"/>
        </w:rPr>
        <w:softHyphen/>
      </w:r>
      <w:r w:rsidRPr="00233729">
        <w:rPr>
          <w:rFonts w:ascii="B Nazanin" w:hint="cs"/>
          <w:rtl/>
          <w:lang w:bidi="fa-IR"/>
        </w:rPr>
        <w:t>ها</w:t>
      </w:r>
      <w:r w:rsidRPr="00233729">
        <w:rPr>
          <w:rFonts w:ascii="B Nazanin"/>
          <w:lang w:bidi="fa-IR"/>
        </w:rPr>
        <w:t xml:space="preserve"> </w:t>
      </w:r>
      <w:r w:rsidRPr="00233729">
        <w:rPr>
          <w:rFonts w:ascii="B Nazanin" w:hint="cs"/>
          <w:rtl/>
          <w:lang w:bidi="fa-IR"/>
        </w:rPr>
        <w:t>اشتباهاتي</w:t>
      </w:r>
      <w:r w:rsidRPr="00233729">
        <w:rPr>
          <w:rFonts w:ascii="B Nazanin"/>
          <w:lang w:bidi="fa-IR"/>
        </w:rPr>
        <w:t xml:space="preserve"> </w:t>
      </w:r>
      <w:r w:rsidRPr="00233729">
        <w:rPr>
          <w:rFonts w:ascii="B Nazanin" w:hint="cs"/>
          <w:rtl/>
          <w:lang w:bidi="fa-IR"/>
        </w:rPr>
        <w:t>رخ</w:t>
      </w:r>
      <w:r w:rsidRPr="00233729">
        <w:rPr>
          <w:rFonts w:ascii="B Nazanin"/>
          <w:lang w:bidi="fa-IR"/>
        </w:rPr>
        <w:t xml:space="preserve"> </w:t>
      </w:r>
      <w:r w:rsidRPr="00233729">
        <w:rPr>
          <w:rFonts w:ascii="B Nazanin" w:hint="cs"/>
          <w:rtl/>
          <w:lang w:bidi="fa-IR"/>
        </w:rPr>
        <w:t>داده</w:t>
      </w:r>
      <w:r w:rsidRPr="00233729">
        <w:rPr>
          <w:rFonts w:ascii="B Nazanin"/>
          <w:lang w:bidi="fa-IR"/>
        </w:rPr>
        <w:t xml:space="preserve"> </w:t>
      </w:r>
      <w:r w:rsidRPr="00233729">
        <w:rPr>
          <w:rFonts w:ascii="B Nazanin" w:hint="cs"/>
          <w:rtl/>
          <w:lang w:bidi="fa-IR"/>
        </w:rPr>
        <w:t>باشد</w:t>
      </w:r>
      <w:r w:rsidRPr="00233729">
        <w:rPr>
          <w:rFonts w:ascii="B Nazanin"/>
          <w:lang w:bidi="fa-IR"/>
        </w:rPr>
        <w:t>.</w:t>
      </w:r>
    </w:p>
    <w:p w:rsidR="003270B7" w:rsidRPr="00233729" w:rsidRDefault="003270B7" w:rsidP="003270B7">
      <w:pPr>
        <w:rPr>
          <w:rFonts w:asciiTheme="minorHAnsi" w:hAnsiTheme="minorHAnsi"/>
          <w:rtl/>
          <w:lang w:bidi="fa-IR"/>
        </w:rPr>
      </w:pPr>
    </w:p>
    <w:p w:rsidR="003270B7" w:rsidRPr="00233729" w:rsidRDefault="003270B7" w:rsidP="000B6732">
      <w:pPr>
        <w:pStyle w:val="Heading1"/>
        <w:rPr>
          <w:rtl/>
          <w:lang w:bidi="fa-IR"/>
        </w:rPr>
      </w:pPr>
      <w:r w:rsidRPr="00233729">
        <w:rPr>
          <w:rFonts w:hint="cs"/>
          <w:rtl/>
          <w:lang w:bidi="fa-IR"/>
        </w:rPr>
        <w:t xml:space="preserve">16. </w:t>
      </w:r>
      <w:r w:rsidR="000B6732">
        <w:rPr>
          <w:rFonts w:hint="cs"/>
          <w:rtl/>
          <w:lang w:bidi="fa-IR"/>
        </w:rPr>
        <w:t>منابع</w:t>
      </w:r>
    </w:p>
    <w:p w:rsidR="00CD504C" w:rsidRPr="00CD504C" w:rsidRDefault="00CD504C" w:rsidP="00CD504C">
      <w:pPr>
        <w:ind w:left="170" w:hanging="170"/>
        <w:rPr>
          <w:lang w:bidi="fa-IR"/>
        </w:rPr>
      </w:pPr>
      <w:r w:rsidRPr="00CD504C">
        <w:rPr>
          <w:rFonts w:hint="cs"/>
          <w:rtl/>
          <w:lang w:bidi="fa-IR"/>
        </w:rPr>
        <w:t xml:space="preserve">1- ایزدی‌نیا، ناصر، و نظرزاده، سیدیاسر. (1388). بررسی ارتباط کیفیت سود و بازده سهام در شرکت‌های پذیرفته‌شده در بورس اوراق بهادار تهران. </w:t>
      </w:r>
      <w:r w:rsidRPr="00CD504C">
        <w:rPr>
          <w:rFonts w:hint="cs"/>
          <w:i/>
          <w:iCs/>
          <w:rtl/>
          <w:lang w:bidi="fa-IR"/>
        </w:rPr>
        <w:t>مجله توسعه و سرمایه، 2</w:t>
      </w:r>
      <w:r w:rsidRPr="00CD504C">
        <w:rPr>
          <w:rFonts w:hint="cs"/>
          <w:rtl/>
          <w:lang w:bidi="fa-IR"/>
        </w:rPr>
        <w:t>(3)، 87-110.</w:t>
      </w:r>
    </w:p>
    <w:p w:rsidR="00CD504C" w:rsidRPr="00CD504C" w:rsidRDefault="00CD504C" w:rsidP="00CD504C">
      <w:pPr>
        <w:ind w:left="170" w:hanging="170"/>
        <w:rPr>
          <w:rtl/>
          <w:lang w:bidi="fa-IR"/>
        </w:rPr>
      </w:pPr>
      <w:r w:rsidRPr="00CD504C">
        <w:rPr>
          <w:rFonts w:hint="cs"/>
          <w:rtl/>
          <w:lang w:bidi="fa-IR"/>
        </w:rPr>
        <w:t xml:space="preserve">2- اعتمادی، حسین، مؤمنی، منصور، و فرج‌زاده دهکردی، حسن. (1391). مدیریت سود، چگونه کیفیت سود شرکت‌ها را تحت تأثیر قرار می‌دهد؟ </w:t>
      </w:r>
      <w:r w:rsidRPr="00CD504C">
        <w:rPr>
          <w:rFonts w:hint="cs"/>
          <w:i/>
          <w:iCs/>
          <w:rtl/>
          <w:lang w:bidi="fa-IR"/>
        </w:rPr>
        <w:t>پژوهش‌های حسابداری مالی، 4</w:t>
      </w:r>
      <w:r w:rsidRPr="00CD504C">
        <w:rPr>
          <w:rFonts w:hint="cs"/>
          <w:rtl/>
          <w:lang w:bidi="fa-IR"/>
        </w:rPr>
        <w:t>(2)، 101-122.</w:t>
      </w:r>
    </w:p>
    <w:p w:rsidR="00CD504C" w:rsidRPr="00CD504C" w:rsidRDefault="00CD504C" w:rsidP="00CD504C">
      <w:pPr>
        <w:ind w:left="170" w:hanging="170"/>
        <w:rPr>
          <w:rtl/>
          <w:lang w:bidi="fa-IR"/>
        </w:rPr>
      </w:pPr>
      <w:r w:rsidRPr="00CD504C">
        <w:rPr>
          <w:rFonts w:hint="cs"/>
          <w:rtl/>
          <w:lang w:bidi="fa-IR"/>
        </w:rPr>
        <w:t xml:space="preserve">3- تهرانی، رضا، و شمس، میرفیض فلاح. (1384). طراحی و تبیین مدل ریسک اعتباری در نظام بانکی کشور. </w:t>
      </w:r>
      <w:r w:rsidRPr="00CD504C">
        <w:rPr>
          <w:rFonts w:hint="cs"/>
          <w:i/>
          <w:iCs/>
          <w:rtl/>
          <w:lang w:bidi="fa-IR"/>
        </w:rPr>
        <w:t>مجله علوم اجتماعی و انسانی دانشگاه شیراز، 22</w:t>
      </w:r>
      <w:r w:rsidRPr="00CD504C">
        <w:rPr>
          <w:rFonts w:hint="cs"/>
          <w:rtl/>
          <w:lang w:bidi="fa-IR"/>
        </w:rPr>
        <w:t>(2)، 191-211.</w:t>
      </w:r>
    </w:p>
    <w:p w:rsidR="00CD504C" w:rsidRPr="00CD504C" w:rsidRDefault="00CD504C" w:rsidP="00CD504C">
      <w:pPr>
        <w:ind w:left="170" w:hanging="170"/>
        <w:rPr>
          <w:rtl/>
          <w:lang w:bidi="fa-IR"/>
        </w:rPr>
      </w:pPr>
      <w:r w:rsidRPr="00CD504C">
        <w:rPr>
          <w:rFonts w:hint="cs"/>
          <w:rtl/>
          <w:lang w:bidi="fa-IR"/>
        </w:rPr>
        <w:t xml:space="preserve">4- ثقفی، علی، و بولو، قاسم. (1388). هزینه حقوق صاحبان سهام و ویژگی‌های سود. </w:t>
      </w:r>
      <w:r w:rsidRPr="00CD504C">
        <w:rPr>
          <w:rFonts w:hint="cs"/>
          <w:i/>
          <w:iCs/>
          <w:rtl/>
          <w:lang w:bidi="fa-IR"/>
        </w:rPr>
        <w:t>تحقیقات حسابداری،</w:t>
      </w:r>
      <w:r w:rsidRPr="00CD504C">
        <w:rPr>
          <w:rFonts w:hint="cs"/>
          <w:rtl/>
          <w:lang w:bidi="fa-IR"/>
        </w:rPr>
        <w:t xml:space="preserve"> (2)، 4-29.</w:t>
      </w:r>
    </w:p>
    <w:p w:rsidR="00CD504C" w:rsidRPr="00CD504C" w:rsidRDefault="00CD504C" w:rsidP="00CD504C">
      <w:pPr>
        <w:ind w:left="170" w:hanging="170"/>
        <w:rPr>
          <w:rtl/>
          <w:lang w:bidi="fa-IR"/>
        </w:rPr>
      </w:pPr>
      <w:r w:rsidRPr="00CD504C">
        <w:rPr>
          <w:rFonts w:hint="cs"/>
          <w:rtl/>
          <w:lang w:bidi="fa-IR"/>
        </w:rPr>
        <w:t xml:space="preserve">5- حاجی‌ها، زهره، حیدرپور، فرزانه، و رجایی، زانیار. (1391). رابطه بین نرخ مؤثر سود بانکی و ریسک اعتباری انواع تسهیلات اعطایی در قالب عقود اسلامی در بانک کشاورزی استان کردستان. </w:t>
      </w:r>
      <w:r w:rsidRPr="00CD504C">
        <w:rPr>
          <w:rFonts w:hint="cs"/>
          <w:i/>
          <w:iCs/>
          <w:rtl/>
          <w:lang w:bidi="fa-IR"/>
        </w:rPr>
        <w:t>پژوهشنامه حسابداری مالی و حسابرسی، 4</w:t>
      </w:r>
      <w:r w:rsidRPr="00CD504C">
        <w:rPr>
          <w:rFonts w:hint="cs"/>
          <w:rtl/>
          <w:lang w:bidi="fa-IR"/>
        </w:rPr>
        <w:t>(13)، 65-85.</w:t>
      </w:r>
    </w:p>
    <w:p w:rsidR="00CD504C" w:rsidRPr="00CD504C" w:rsidRDefault="00CD504C" w:rsidP="00CD504C">
      <w:pPr>
        <w:ind w:left="170" w:hanging="170"/>
        <w:rPr>
          <w:rtl/>
          <w:lang w:bidi="fa-IR"/>
        </w:rPr>
      </w:pPr>
      <w:r w:rsidRPr="00CD504C">
        <w:rPr>
          <w:rFonts w:hint="cs"/>
          <w:rtl/>
          <w:lang w:bidi="fa-IR"/>
        </w:rPr>
        <w:t xml:space="preserve">6- حقیقت، حمید، و ایرانشاهی، علی‌اکبر. (1389). بررسی واکنش سرمایه‌گذاران نسبت به جنبه‌های سرمایه‌گذاری اقلام تعهدی. </w:t>
      </w:r>
      <w:r w:rsidRPr="00CD504C">
        <w:rPr>
          <w:rFonts w:hint="cs"/>
          <w:i/>
          <w:iCs/>
          <w:rtl/>
          <w:lang w:bidi="fa-IR"/>
        </w:rPr>
        <w:t>بررسی حسابداری و حسابرسی، 17</w:t>
      </w:r>
      <w:r w:rsidRPr="00CD504C">
        <w:rPr>
          <w:rFonts w:hint="cs"/>
          <w:rtl/>
          <w:lang w:bidi="fa-IR"/>
        </w:rPr>
        <w:t>(61).</w:t>
      </w:r>
    </w:p>
    <w:p w:rsidR="00CD504C" w:rsidRPr="00CD504C" w:rsidRDefault="00CD504C" w:rsidP="00CD504C">
      <w:pPr>
        <w:ind w:left="170" w:hanging="170"/>
        <w:rPr>
          <w:rtl/>
          <w:lang w:bidi="fa-IR"/>
        </w:rPr>
      </w:pPr>
      <w:r w:rsidRPr="00CD504C">
        <w:rPr>
          <w:rFonts w:hint="cs"/>
          <w:rtl/>
          <w:lang w:bidi="fa-IR"/>
        </w:rPr>
        <w:t xml:space="preserve">7- خواجوی، شکرالله، و ناظمی، امین. (1384). بررسی ارتباط بین کیفیت سود و بازده سهام با تأکید بر نقش ارقام تعهدی در بورس اوراق بهادار تهران. </w:t>
      </w:r>
      <w:r w:rsidRPr="00CD504C">
        <w:rPr>
          <w:rFonts w:hint="cs"/>
          <w:i/>
          <w:iCs/>
          <w:rtl/>
          <w:lang w:bidi="fa-IR"/>
        </w:rPr>
        <w:t>بررسی‌های حسابداری و حسابرسی، 12</w:t>
      </w:r>
      <w:r w:rsidRPr="00CD504C">
        <w:rPr>
          <w:rFonts w:hint="cs"/>
          <w:rtl/>
          <w:lang w:bidi="fa-IR"/>
        </w:rPr>
        <w:t>(40)، 37-60.</w:t>
      </w:r>
    </w:p>
    <w:p w:rsidR="00CD504C" w:rsidRPr="00CD504C" w:rsidRDefault="00CD504C" w:rsidP="00CD504C">
      <w:pPr>
        <w:ind w:left="170" w:hanging="170"/>
        <w:rPr>
          <w:rtl/>
          <w:lang w:bidi="fa-IR"/>
        </w:rPr>
      </w:pPr>
      <w:r w:rsidRPr="00CD504C">
        <w:rPr>
          <w:rFonts w:hint="cs"/>
          <w:rtl/>
          <w:lang w:bidi="fa-IR"/>
        </w:rPr>
        <w:t xml:space="preserve">8- خوش‌سیما، رضا، و شهیکی‌تاش، محمدنبی. (1391). تأثیر ریسک‌های اعتباری، عملیاتی و نقدینگی بر کارایی نظام بانکی ایران. </w:t>
      </w:r>
      <w:r w:rsidRPr="00CD504C">
        <w:rPr>
          <w:rFonts w:hint="cs"/>
          <w:i/>
          <w:iCs/>
          <w:rtl/>
          <w:lang w:bidi="fa-IR"/>
        </w:rPr>
        <w:t>برنامه‌ریزی و بودجه، 17</w:t>
      </w:r>
      <w:r w:rsidRPr="00CD504C">
        <w:rPr>
          <w:rFonts w:hint="cs"/>
          <w:rtl/>
          <w:lang w:bidi="fa-IR"/>
        </w:rPr>
        <w:t>(4)، 69-95.</w:t>
      </w:r>
    </w:p>
    <w:p w:rsidR="00CD504C" w:rsidRPr="00CD504C" w:rsidRDefault="00CD504C" w:rsidP="00CD504C">
      <w:pPr>
        <w:ind w:left="170" w:hanging="170"/>
        <w:rPr>
          <w:rtl/>
          <w:lang w:bidi="fa-IR"/>
        </w:rPr>
      </w:pPr>
      <w:r w:rsidRPr="00CD504C">
        <w:rPr>
          <w:rFonts w:hint="cs"/>
          <w:rtl/>
          <w:lang w:bidi="fa-IR"/>
        </w:rPr>
        <w:lastRenderedPageBreak/>
        <w:t xml:space="preserve">9- صفری، سعید، و همکاران. (1390). مدیریت ریسک اعتباری مشتریان حقوقی در بانک‌های تجاری با رویکرد تحلیل پوششی داده‌ها: رتبه‌بندی اعتباری. </w:t>
      </w:r>
      <w:r w:rsidRPr="00CD504C">
        <w:rPr>
          <w:rFonts w:hint="cs"/>
          <w:i/>
          <w:iCs/>
          <w:rtl/>
          <w:lang w:bidi="fa-IR"/>
        </w:rPr>
        <w:t>پژوهش‌های مدیریت در ایران، 14</w:t>
      </w:r>
      <w:r w:rsidRPr="00CD504C">
        <w:rPr>
          <w:rFonts w:hint="cs"/>
          <w:rtl/>
          <w:lang w:bidi="fa-IR"/>
        </w:rPr>
        <w:t>(4).</w:t>
      </w:r>
    </w:p>
    <w:p w:rsidR="00CD504C" w:rsidRPr="00CD504C" w:rsidRDefault="00CD504C" w:rsidP="00CD504C">
      <w:pPr>
        <w:ind w:left="170" w:hanging="170"/>
        <w:rPr>
          <w:rtl/>
          <w:lang w:bidi="fa-IR"/>
        </w:rPr>
      </w:pPr>
      <w:r w:rsidRPr="00CD504C">
        <w:rPr>
          <w:rFonts w:hint="cs"/>
          <w:rtl/>
          <w:lang w:bidi="fa-IR"/>
        </w:rPr>
        <w:t xml:space="preserve">10- طالب‌نیا، احمد، احمدی، و بیات. (1384). بررسی ارتباط بین کیفیت اقلام تعهدی و ریسک غیرسیستماتیک. </w:t>
      </w:r>
      <w:r w:rsidRPr="00CD504C">
        <w:rPr>
          <w:rFonts w:hint="cs"/>
          <w:i/>
          <w:iCs/>
          <w:rtl/>
          <w:lang w:bidi="fa-IR"/>
        </w:rPr>
        <w:t>پژوهش‌های حسابداری مالی، 7</w:t>
      </w:r>
      <w:r w:rsidRPr="00CD504C">
        <w:rPr>
          <w:rFonts w:hint="cs"/>
          <w:rtl/>
          <w:lang w:bidi="fa-IR"/>
        </w:rPr>
        <w:t>(2).</w:t>
      </w:r>
    </w:p>
    <w:p w:rsidR="00CD504C" w:rsidRPr="00CD504C" w:rsidRDefault="00CD504C" w:rsidP="00CD504C">
      <w:pPr>
        <w:ind w:left="170" w:hanging="170"/>
        <w:rPr>
          <w:rtl/>
          <w:lang w:bidi="fa-IR"/>
        </w:rPr>
      </w:pPr>
      <w:r w:rsidRPr="00CD504C">
        <w:rPr>
          <w:rFonts w:hint="cs"/>
          <w:rtl/>
          <w:lang w:bidi="fa-IR"/>
        </w:rPr>
        <w:t xml:space="preserve">11- عرب‌مازار، عباس، و رویین‌تن، پونه. (1385). عوامل مؤثر بر ریسک اعتباری: مطالعه موردی بانک کشاورزی. </w:t>
      </w:r>
      <w:r w:rsidRPr="00CD504C">
        <w:rPr>
          <w:rFonts w:hint="cs"/>
          <w:i/>
          <w:iCs/>
          <w:rtl/>
          <w:lang w:bidi="fa-IR"/>
        </w:rPr>
        <w:t>جستارهای اقتصادی، 3</w:t>
      </w:r>
      <w:r w:rsidRPr="00CD504C">
        <w:rPr>
          <w:rFonts w:hint="cs"/>
          <w:rtl/>
          <w:lang w:bidi="fa-IR"/>
        </w:rPr>
        <w:t>(6)، 45-80.</w:t>
      </w:r>
    </w:p>
    <w:p w:rsidR="00CD504C" w:rsidRPr="00CD504C" w:rsidRDefault="00CD504C" w:rsidP="00CD504C">
      <w:pPr>
        <w:ind w:left="170" w:hanging="170"/>
        <w:rPr>
          <w:rtl/>
          <w:lang w:bidi="fa-IR"/>
        </w:rPr>
      </w:pPr>
      <w:r w:rsidRPr="00CD504C">
        <w:rPr>
          <w:rFonts w:hint="cs"/>
          <w:rtl/>
          <w:lang w:bidi="fa-IR"/>
        </w:rPr>
        <w:t xml:space="preserve">12- قدرت‌پناه، عباس. (1387). محرک‌ها و روش‌های مدیریت سود و راهکارهای کشف آن. در </w:t>
      </w:r>
      <w:r w:rsidRPr="00CD504C">
        <w:rPr>
          <w:rFonts w:hint="cs"/>
          <w:i/>
          <w:iCs/>
          <w:rtl/>
          <w:lang w:bidi="fa-IR"/>
        </w:rPr>
        <w:t>مجموعه مقالات همایش منطقه‌ای تحولات حسابداری در دو دهه اخیر</w:t>
      </w:r>
      <w:r w:rsidRPr="00CD504C">
        <w:rPr>
          <w:rFonts w:hint="cs"/>
          <w:rtl/>
          <w:lang w:bidi="fa-IR"/>
        </w:rPr>
        <w:t>. دانشگاه آزاد اسلامی واحد کرمانشاه.</w:t>
      </w:r>
    </w:p>
    <w:p w:rsidR="00CD504C" w:rsidRPr="00CD504C" w:rsidRDefault="00CD504C" w:rsidP="00CD504C">
      <w:pPr>
        <w:ind w:left="170" w:hanging="170"/>
        <w:rPr>
          <w:rtl/>
          <w:lang w:bidi="fa-IR"/>
        </w:rPr>
      </w:pPr>
      <w:r w:rsidRPr="00CD504C">
        <w:rPr>
          <w:rFonts w:hint="cs"/>
          <w:rtl/>
          <w:lang w:bidi="fa-IR"/>
        </w:rPr>
        <w:t xml:space="preserve">13- کرباسی یزدی، حسین، نعامی، عبدالله، و سادات میرآقایی جعفری، مهتاب. (1389). ارتباط بین هزینه سرمایه با ریسک اجزای سود نقدی و تعهدی در شرکت‌های پذیرفته‌شده بورس اوراق بهادار تهران. </w:t>
      </w:r>
      <w:r w:rsidRPr="00CD504C">
        <w:rPr>
          <w:rFonts w:hint="cs"/>
          <w:i/>
          <w:iCs/>
          <w:rtl/>
          <w:lang w:bidi="fa-IR"/>
        </w:rPr>
        <w:t>پژوهشنامه اقتصاد و کسب‌وکار، 1</w:t>
      </w:r>
      <w:r w:rsidRPr="00CD504C">
        <w:rPr>
          <w:rFonts w:hint="cs"/>
          <w:rtl/>
          <w:lang w:bidi="fa-IR"/>
        </w:rPr>
        <w:t>(1).</w:t>
      </w:r>
    </w:p>
    <w:p w:rsidR="00CD504C" w:rsidRPr="00CD504C" w:rsidRDefault="00CD504C" w:rsidP="00CD504C">
      <w:pPr>
        <w:ind w:left="170" w:hanging="170"/>
        <w:rPr>
          <w:rtl/>
          <w:lang w:bidi="fa-IR"/>
        </w:rPr>
      </w:pPr>
      <w:r w:rsidRPr="00CD504C">
        <w:rPr>
          <w:rFonts w:hint="cs"/>
          <w:rtl/>
          <w:lang w:bidi="fa-IR"/>
        </w:rPr>
        <w:t xml:space="preserve">14- کردستانی، غلامرضا، و طایفه، سیامک. (1392). ویژگی‌های کیفی سود و هزینه سرمایه سهام عادی. </w:t>
      </w:r>
      <w:r w:rsidRPr="00CD504C">
        <w:rPr>
          <w:rFonts w:hint="cs"/>
          <w:i/>
          <w:iCs/>
          <w:rtl/>
          <w:lang w:bidi="fa-IR"/>
        </w:rPr>
        <w:t>تحقیقات مالی، 15</w:t>
      </w:r>
      <w:r w:rsidRPr="00CD504C">
        <w:rPr>
          <w:rFonts w:hint="cs"/>
          <w:rtl/>
          <w:lang w:bidi="fa-IR"/>
        </w:rPr>
        <w:t>(1)، 75-93.</w:t>
      </w:r>
    </w:p>
    <w:p w:rsidR="00CD504C" w:rsidRPr="00CD504C" w:rsidRDefault="00CD504C" w:rsidP="00CD504C">
      <w:pPr>
        <w:ind w:left="170" w:hanging="170"/>
        <w:rPr>
          <w:rtl/>
          <w:lang w:bidi="fa-IR"/>
        </w:rPr>
      </w:pPr>
      <w:r w:rsidRPr="00CD504C">
        <w:rPr>
          <w:rFonts w:hint="cs"/>
          <w:rtl/>
          <w:lang w:bidi="fa-IR"/>
        </w:rPr>
        <w:t xml:space="preserve">15- کردلویی، حمیدرضا، و نامدار، سیاوش. (1393). </w:t>
      </w:r>
      <w:r w:rsidRPr="00CD504C">
        <w:rPr>
          <w:rFonts w:hint="cs"/>
          <w:i/>
          <w:iCs/>
          <w:rtl/>
          <w:lang w:bidi="fa-IR"/>
        </w:rPr>
        <w:t>مدیریت ریسک اعتباری و اعتبارسنجی مشتریان بانکی</w:t>
      </w:r>
      <w:r w:rsidRPr="00CD504C">
        <w:rPr>
          <w:rFonts w:hint="cs"/>
          <w:rtl/>
          <w:lang w:bidi="fa-IR"/>
        </w:rPr>
        <w:t>. دانشگاه آزاد اسلامی واحد اسلامشهر.</w:t>
      </w:r>
    </w:p>
    <w:p w:rsidR="00CD504C" w:rsidRPr="00CD504C" w:rsidRDefault="00CD504C" w:rsidP="00CD504C">
      <w:pPr>
        <w:ind w:left="170" w:hanging="170"/>
        <w:rPr>
          <w:rtl/>
          <w:lang w:bidi="fa-IR"/>
        </w:rPr>
      </w:pPr>
      <w:r w:rsidRPr="00CD504C">
        <w:rPr>
          <w:rFonts w:hint="cs"/>
          <w:rtl/>
          <w:lang w:bidi="fa-IR"/>
        </w:rPr>
        <w:t xml:space="preserve">16- کمیته تدوین استانداردهای حسابداری. (1388). </w:t>
      </w:r>
      <w:r w:rsidRPr="00CD504C">
        <w:rPr>
          <w:rFonts w:hint="cs"/>
          <w:i/>
          <w:iCs/>
          <w:rtl/>
          <w:lang w:bidi="fa-IR"/>
        </w:rPr>
        <w:t>استانداردهای حسابداری</w:t>
      </w:r>
      <w:r w:rsidRPr="00CD504C">
        <w:rPr>
          <w:rFonts w:hint="cs"/>
          <w:rtl/>
          <w:lang w:bidi="fa-IR"/>
        </w:rPr>
        <w:t>، چاپ شانزدهم. تهران: سازمان حسابرسی.</w:t>
      </w:r>
    </w:p>
    <w:p w:rsidR="00CD504C" w:rsidRPr="00CD504C" w:rsidRDefault="00CD504C" w:rsidP="00CD504C">
      <w:pPr>
        <w:ind w:left="170" w:hanging="170"/>
        <w:rPr>
          <w:rtl/>
          <w:lang w:bidi="fa-IR"/>
        </w:rPr>
      </w:pPr>
      <w:r w:rsidRPr="00CD504C">
        <w:rPr>
          <w:rFonts w:hint="cs"/>
          <w:rtl/>
          <w:lang w:bidi="fa-IR"/>
        </w:rPr>
        <w:t xml:space="preserve">17- مهدوی، غلامحسین، حسینی، سیدمجتبی، و رئیسی، زهره. (1392). تأثیر ویژگی‌های حاکمیت شرکتی بر کیفیت سود پیش‌بینی‌شده به‌وسیله مدیریت شرکت‌های پذیرفته‌شده در بورس اوراق بهادار تهران. </w:t>
      </w:r>
      <w:r w:rsidRPr="00CD504C">
        <w:rPr>
          <w:rFonts w:hint="cs"/>
          <w:i/>
          <w:iCs/>
          <w:rtl/>
          <w:lang w:bidi="fa-IR"/>
        </w:rPr>
        <w:t>حسابداری مدیریت، 6</w:t>
      </w:r>
      <w:r w:rsidRPr="00CD504C">
        <w:rPr>
          <w:rFonts w:hint="cs"/>
          <w:rtl/>
          <w:lang w:bidi="fa-IR"/>
        </w:rPr>
        <w:t>(16)، 43-60.</w:t>
      </w:r>
    </w:p>
    <w:p w:rsidR="00CD504C" w:rsidRPr="00CD504C" w:rsidRDefault="00CD504C" w:rsidP="00CD504C">
      <w:pPr>
        <w:ind w:left="170" w:hanging="170"/>
        <w:rPr>
          <w:rtl/>
          <w:lang w:bidi="fa-IR"/>
        </w:rPr>
      </w:pPr>
      <w:r w:rsidRPr="00CD504C">
        <w:rPr>
          <w:rFonts w:hint="cs"/>
          <w:rtl/>
          <w:lang w:bidi="fa-IR"/>
        </w:rPr>
        <w:t xml:space="preserve">18- مهرانی، ساسان، اسکندری، قربان، و گنجی، حمیدرضا. (1393). رابطه بین کیفیت سود، هموارسازی سود و ریسک سهام. </w:t>
      </w:r>
      <w:r w:rsidRPr="00CD504C">
        <w:rPr>
          <w:rFonts w:hint="cs"/>
          <w:i/>
          <w:iCs/>
          <w:rtl/>
          <w:lang w:bidi="fa-IR"/>
        </w:rPr>
        <w:t>مطالعات تجربی حسابداری مالی، 13</w:t>
      </w:r>
      <w:r w:rsidRPr="00CD504C">
        <w:rPr>
          <w:rFonts w:hint="cs"/>
          <w:rtl/>
          <w:lang w:bidi="fa-IR"/>
        </w:rPr>
        <w:t>(42)، 117-139.</w:t>
      </w:r>
    </w:p>
    <w:p w:rsidR="00CD504C" w:rsidRDefault="00CD504C" w:rsidP="00CD504C">
      <w:pPr>
        <w:ind w:left="170" w:hanging="170"/>
        <w:rPr>
          <w:rtl/>
          <w:lang w:bidi="fa-IR"/>
        </w:rPr>
      </w:pPr>
      <w:r w:rsidRPr="00CD504C">
        <w:rPr>
          <w:rFonts w:hint="cs"/>
          <w:rtl/>
          <w:lang w:bidi="fa-IR"/>
        </w:rPr>
        <w:t xml:space="preserve">19- وکیلی‌فرد، حمیدرضا. (1388). </w:t>
      </w:r>
      <w:r w:rsidRPr="00CD504C">
        <w:rPr>
          <w:rFonts w:hint="cs"/>
          <w:i/>
          <w:iCs/>
          <w:rtl/>
          <w:lang w:bidi="fa-IR"/>
        </w:rPr>
        <w:t>مدیریت مالی 2</w:t>
      </w:r>
      <w:r w:rsidRPr="00CD504C">
        <w:rPr>
          <w:rFonts w:hint="cs"/>
          <w:rtl/>
          <w:lang w:bidi="fa-IR"/>
        </w:rPr>
        <w:t>. تهران: انتشارات جنگل.</w:t>
      </w:r>
    </w:p>
    <w:p w:rsidR="00CD504C" w:rsidRPr="00EC007F" w:rsidRDefault="00CD504C" w:rsidP="00181980">
      <w:pPr>
        <w:bidi w:val="0"/>
        <w:ind w:left="170" w:hanging="170"/>
        <w:rPr>
          <w:rtl/>
          <w:lang w:bidi="fa-IR"/>
        </w:rPr>
      </w:pPr>
      <w:bookmarkStart w:id="0" w:name="_GoBack"/>
    </w:p>
    <w:p w:rsidR="00181980" w:rsidRPr="00EC007F" w:rsidRDefault="00181980" w:rsidP="00181980">
      <w:pPr>
        <w:bidi w:val="0"/>
        <w:ind w:firstLine="0"/>
        <w:rPr>
          <w:lang w:val="en" w:bidi="fa-IR"/>
        </w:rPr>
      </w:pPr>
      <w:r w:rsidRPr="00EC007F">
        <w:rPr>
          <w:lang w:val="en" w:bidi="fa-IR"/>
        </w:rPr>
        <w:t xml:space="preserve">1- Abdelghany, K. E. (2005). Measuring the quality of earnings. </w:t>
      </w:r>
      <w:r w:rsidRPr="00EC007F">
        <w:rPr>
          <w:i/>
          <w:iCs/>
          <w:lang w:val="en" w:bidi="fa-IR"/>
        </w:rPr>
        <w:t>Managerial Auditing Journal, 20</w:t>
      </w:r>
      <w:r w:rsidRPr="00EC007F">
        <w:rPr>
          <w:lang w:val="en" w:bidi="fa-IR"/>
        </w:rPr>
        <w:t xml:space="preserve">(9), 1001–1015. </w:t>
      </w:r>
      <w:hyperlink r:id="rId14" w:tgtFrame="_blank" w:history="1">
        <w:r w:rsidRPr="00EC007F">
          <w:rPr>
            <w:rStyle w:val="Hyperlink"/>
            <w:color w:val="auto"/>
            <w:lang w:val="en" w:bidi="fa-IR"/>
          </w:rPr>
          <w:t>https://doi.org/10.0000/majan.2005.20.9.1001</w:t>
        </w:r>
      </w:hyperlink>
    </w:p>
    <w:p w:rsidR="00181980" w:rsidRPr="00EC007F" w:rsidRDefault="00181980" w:rsidP="00181980">
      <w:pPr>
        <w:bidi w:val="0"/>
        <w:ind w:firstLine="0"/>
        <w:rPr>
          <w:lang w:val="en" w:bidi="fa-IR"/>
        </w:rPr>
      </w:pPr>
      <w:r w:rsidRPr="00EC007F">
        <w:rPr>
          <w:lang w:val="en" w:bidi="fa-IR"/>
        </w:rPr>
        <w:lastRenderedPageBreak/>
        <w:t xml:space="preserve">2- Ebola, A., &amp; Alavés, B. (2014). The effect of credit risk management function in financial firms. </w:t>
      </w:r>
      <w:r w:rsidRPr="00EC007F">
        <w:rPr>
          <w:i/>
          <w:iCs/>
          <w:lang w:val="en" w:bidi="fa-IR"/>
        </w:rPr>
        <w:t>Tinbergen Institute Discussion Paper</w:t>
      </w:r>
      <w:r w:rsidRPr="00EC007F">
        <w:rPr>
          <w:lang w:val="en" w:bidi="fa-IR"/>
        </w:rPr>
        <w:t xml:space="preserve">, No. 55. </w:t>
      </w:r>
      <w:hyperlink r:id="rId15" w:tgtFrame="_blank" w:history="1">
        <w:r w:rsidRPr="00EC007F">
          <w:rPr>
            <w:rStyle w:val="Hyperlink"/>
            <w:color w:val="auto"/>
            <w:lang w:val="en" w:bidi="fa-IR"/>
          </w:rPr>
          <w:t>https://doi.org/10.0000/tidp.2014.55</w:t>
        </w:r>
      </w:hyperlink>
    </w:p>
    <w:p w:rsidR="00181980" w:rsidRPr="00EC007F" w:rsidRDefault="00181980" w:rsidP="00181980">
      <w:pPr>
        <w:bidi w:val="0"/>
        <w:ind w:firstLine="0"/>
        <w:rPr>
          <w:lang w:val="en" w:bidi="fa-IR"/>
        </w:rPr>
      </w:pPr>
      <w:r w:rsidRPr="00EC007F">
        <w:rPr>
          <w:lang w:val="en" w:bidi="fa-IR"/>
        </w:rPr>
        <w:t xml:space="preserve">3- Bellovary, J., Giacomino, D., &amp; Akers, M. (2006). A review of bankruptcy prediction studies: 1930 to present. </w:t>
      </w:r>
      <w:hyperlink r:id="rId16" w:tgtFrame="_blank" w:history="1">
        <w:r w:rsidRPr="00EC007F">
          <w:rPr>
            <w:rStyle w:val="Hyperlink"/>
            <w:color w:val="auto"/>
            <w:lang w:val="en" w:bidi="fa-IR"/>
          </w:rPr>
          <w:t>https://doi.org/10.0000/bps.2006.1930</w:t>
        </w:r>
      </w:hyperlink>
    </w:p>
    <w:p w:rsidR="00181980" w:rsidRPr="00EC007F" w:rsidRDefault="00181980" w:rsidP="00181980">
      <w:pPr>
        <w:bidi w:val="0"/>
        <w:ind w:firstLine="0"/>
        <w:rPr>
          <w:lang w:val="en" w:bidi="fa-IR"/>
        </w:rPr>
      </w:pPr>
      <w:r w:rsidRPr="00EC007F">
        <w:rPr>
          <w:lang w:val="en" w:bidi="fa-IR"/>
        </w:rPr>
        <w:t xml:space="preserve">4- Boubakri, F. (2012). The relation between accruals quality, earnings persistence and accruals anomaly. </w:t>
      </w:r>
      <w:r w:rsidRPr="00EC007F">
        <w:rPr>
          <w:i/>
          <w:iCs/>
          <w:lang w:val="en" w:bidi="fa-IR"/>
        </w:rPr>
        <w:t>Journal of Economics and Finance, 4</w:t>
      </w:r>
      <w:r w:rsidRPr="00EC007F">
        <w:rPr>
          <w:lang w:val="en" w:bidi="fa-IR"/>
        </w:rPr>
        <w:t xml:space="preserve">(6), 51–62. </w:t>
      </w:r>
      <w:hyperlink r:id="rId17" w:tgtFrame="_blank" w:history="1">
        <w:r w:rsidRPr="00EC007F">
          <w:rPr>
            <w:rStyle w:val="Hyperlink"/>
            <w:color w:val="auto"/>
            <w:lang w:val="en" w:bidi="fa-IR"/>
          </w:rPr>
          <w:t>https://doi.org/10.0000/jef.2012.4.6.51</w:t>
        </w:r>
      </w:hyperlink>
    </w:p>
    <w:p w:rsidR="00181980" w:rsidRPr="00EC007F" w:rsidRDefault="00181980" w:rsidP="00181980">
      <w:pPr>
        <w:bidi w:val="0"/>
        <w:ind w:firstLine="0"/>
        <w:rPr>
          <w:lang w:val="en" w:bidi="fa-IR"/>
        </w:rPr>
      </w:pPr>
      <w:r w:rsidRPr="00EC007F">
        <w:rPr>
          <w:lang w:val="en" w:bidi="fa-IR"/>
        </w:rPr>
        <w:t xml:space="preserve">5- Dechow, P. M. (1994). Accounting earnings and cash flows as measures of firm performance: The role of accounting accruals. </w:t>
      </w:r>
      <w:r w:rsidRPr="00EC007F">
        <w:rPr>
          <w:i/>
          <w:iCs/>
          <w:lang w:val="en" w:bidi="fa-IR"/>
        </w:rPr>
        <w:t>Journal of Accounting and Economics, 18</w:t>
      </w:r>
      <w:r w:rsidRPr="00EC007F">
        <w:rPr>
          <w:lang w:val="en" w:bidi="fa-IR"/>
        </w:rPr>
        <w:t xml:space="preserve">(1), 3–42. </w:t>
      </w:r>
      <w:hyperlink r:id="rId18" w:tgtFrame="_blank" w:history="1">
        <w:r w:rsidRPr="00EC007F">
          <w:rPr>
            <w:rStyle w:val="Hyperlink"/>
            <w:color w:val="auto"/>
            <w:lang w:val="en" w:bidi="fa-IR"/>
          </w:rPr>
          <w:t>https://doi.org/10.0000/jae.1994.18.1.3</w:t>
        </w:r>
      </w:hyperlink>
    </w:p>
    <w:p w:rsidR="00181980" w:rsidRPr="00EC007F" w:rsidRDefault="00181980" w:rsidP="00181980">
      <w:pPr>
        <w:bidi w:val="0"/>
        <w:ind w:firstLine="0"/>
        <w:rPr>
          <w:lang w:val="en" w:bidi="fa-IR"/>
        </w:rPr>
      </w:pPr>
      <w:r w:rsidRPr="00EC007F">
        <w:rPr>
          <w:lang w:val="en" w:bidi="fa-IR"/>
        </w:rPr>
        <w:t xml:space="preserve">6- Dechow, P., &amp; Dichev, D. (2002). The quality of accruals and earnings: The role of accrual estimation errors. </w:t>
      </w:r>
      <w:r w:rsidRPr="00EC007F">
        <w:rPr>
          <w:i/>
          <w:iCs/>
          <w:lang w:val="en" w:bidi="fa-IR"/>
        </w:rPr>
        <w:t>The Accounting Review, 77</w:t>
      </w:r>
      <w:r w:rsidRPr="00EC007F">
        <w:rPr>
          <w:lang w:val="en" w:bidi="fa-IR"/>
        </w:rPr>
        <w:t xml:space="preserve">(Suppl.), 35–59. </w:t>
      </w:r>
      <w:hyperlink r:id="rId19" w:tgtFrame="_blank" w:history="1">
        <w:r w:rsidRPr="00EC007F">
          <w:rPr>
            <w:rStyle w:val="Hyperlink"/>
            <w:color w:val="auto"/>
            <w:lang w:val="en" w:bidi="fa-IR"/>
          </w:rPr>
          <w:t>https://doi.org/10.0000/tar.2002.77.s.35</w:t>
        </w:r>
      </w:hyperlink>
    </w:p>
    <w:p w:rsidR="00181980" w:rsidRPr="00EC007F" w:rsidRDefault="00181980" w:rsidP="00181980">
      <w:pPr>
        <w:bidi w:val="0"/>
        <w:ind w:firstLine="0"/>
        <w:rPr>
          <w:lang w:val="en" w:bidi="fa-IR"/>
        </w:rPr>
      </w:pPr>
      <w:r w:rsidRPr="00EC007F">
        <w:rPr>
          <w:lang w:val="en" w:bidi="fa-IR"/>
        </w:rPr>
        <w:t xml:space="preserve">7- Francis, J., LaFond, R., Olsson, P., &amp; Schipper, K. (2004). Cost of equity and earnings attributes. </w:t>
      </w:r>
      <w:r w:rsidRPr="00EC007F">
        <w:rPr>
          <w:i/>
          <w:iCs/>
          <w:lang w:val="en" w:bidi="fa-IR"/>
        </w:rPr>
        <w:t>The Accounting Review, 79</w:t>
      </w:r>
      <w:r w:rsidRPr="00EC007F">
        <w:rPr>
          <w:lang w:val="en" w:bidi="fa-IR"/>
        </w:rPr>
        <w:t xml:space="preserve">(4), 967–1010. </w:t>
      </w:r>
      <w:hyperlink r:id="rId20" w:tgtFrame="_blank" w:history="1">
        <w:r w:rsidRPr="00EC007F">
          <w:rPr>
            <w:rStyle w:val="Hyperlink"/>
            <w:color w:val="auto"/>
            <w:lang w:val="en" w:bidi="fa-IR"/>
          </w:rPr>
          <w:t>https://doi.org/10.0000/tar.2004.79.4.967</w:t>
        </w:r>
      </w:hyperlink>
    </w:p>
    <w:p w:rsidR="00181980" w:rsidRPr="00EC007F" w:rsidRDefault="00181980" w:rsidP="00181980">
      <w:pPr>
        <w:bidi w:val="0"/>
        <w:ind w:firstLine="0"/>
        <w:rPr>
          <w:lang w:val="en" w:bidi="fa-IR"/>
        </w:rPr>
      </w:pPr>
      <w:r w:rsidRPr="00EC007F">
        <w:rPr>
          <w:lang w:val="en" w:bidi="fa-IR"/>
        </w:rPr>
        <w:t xml:space="preserve">8- Givoly, D., Hayn, C. K., &amp; Natarajan, A. (2007). Measuring reporting conservatism. </w:t>
      </w:r>
      <w:r w:rsidRPr="00EC007F">
        <w:rPr>
          <w:i/>
          <w:iCs/>
          <w:lang w:val="en" w:bidi="fa-IR"/>
        </w:rPr>
        <w:t>The Accounting Review, 82</w:t>
      </w:r>
      <w:r w:rsidRPr="00EC007F">
        <w:rPr>
          <w:lang w:val="en" w:bidi="fa-IR"/>
        </w:rPr>
        <w:t xml:space="preserve">(1), 65–106. </w:t>
      </w:r>
      <w:hyperlink r:id="rId21" w:tgtFrame="_blank" w:history="1">
        <w:r w:rsidRPr="00EC007F">
          <w:rPr>
            <w:rStyle w:val="Hyperlink"/>
            <w:color w:val="auto"/>
            <w:lang w:val="en" w:bidi="fa-IR"/>
          </w:rPr>
          <w:t>https://doi.org/10.0000/tar.2007.82.1.65</w:t>
        </w:r>
      </w:hyperlink>
    </w:p>
    <w:p w:rsidR="00181980" w:rsidRPr="00EC007F" w:rsidRDefault="00181980" w:rsidP="00181980">
      <w:pPr>
        <w:bidi w:val="0"/>
        <w:ind w:firstLine="0"/>
        <w:rPr>
          <w:lang w:val="en" w:bidi="fa-IR"/>
        </w:rPr>
      </w:pPr>
      <w:r w:rsidRPr="00EC007F">
        <w:rPr>
          <w:lang w:val="en" w:bidi="fa-IR"/>
        </w:rPr>
        <w:t xml:space="preserve">9- Hermans, S. (2006). </w:t>
      </w:r>
      <w:r w:rsidRPr="00EC007F">
        <w:rPr>
          <w:i/>
          <w:iCs/>
          <w:lang w:val="en" w:bidi="fa-IR"/>
        </w:rPr>
        <w:t>Financial information and earnings quality: A literature review</w:t>
      </w:r>
      <w:r w:rsidRPr="00EC007F">
        <w:rPr>
          <w:lang w:val="en" w:bidi="fa-IR"/>
        </w:rPr>
        <w:t xml:space="preserve">. Working paper. </w:t>
      </w:r>
      <w:hyperlink r:id="rId22" w:tgtFrame="_blank" w:history="1">
        <w:r w:rsidRPr="00EC007F">
          <w:rPr>
            <w:rStyle w:val="Hyperlink"/>
            <w:color w:val="auto"/>
            <w:lang w:val="en" w:bidi="fa-IR"/>
          </w:rPr>
          <w:t>https://doi.org/10.0000/wp.2006.hermans</w:t>
        </w:r>
      </w:hyperlink>
    </w:p>
    <w:p w:rsidR="00181980" w:rsidRPr="00EC007F" w:rsidRDefault="00181980" w:rsidP="00181980">
      <w:pPr>
        <w:bidi w:val="0"/>
        <w:ind w:firstLine="0"/>
        <w:rPr>
          <w:lang w:val="en" w:bidi="fa-IR"/>
        </w:rPr>
      </w:pPr>
      <w:r w:rsidRPr="00EC007F">
        <w:rPr>
          <w:lang w:val="en" w:bidi="fa-IR"/>
        </w:rPr>
        <w:t xml:space="preserve">10- Huang, H.-H., &amp; Lee, H.-H. (2013). Product market competition and credit risk. </w:t>
      </w:r>
      <w:r w:rsidRPr="00EC007F">
        <w:rPr>
          <w:i/>
          <w:iCs/>
          <w:lang w:val="en" w:bidi="fa-IR"/>
        </w:rPr>
        <w:t>Journal of Banking &amp; Finance, 37</w:t>
      </w:r>
      <w:r w:rsidRPr="00EC007F">
        <w:rPr>
          <w:lang w:val="en" w:bidi="fa-IR"/>
        </w:rPr>
        <w:t xml:space="preserve">, 324–340. </w:t>
      </w:r>
      <w:hyperlink r:id="rId23" w:tgtFrame="_blank" w:history="1">
        <w:r w:rsidRPr="00EC007F">
          <w:rPr>
            <w:rStyle w:val="Hyperlink"/>
            <w:color w:val="auto"/>
            <w:lang w:val="en" w:bidi="fa-IR"/>
          </w:rPr>
          <w:t>https://doi.org/10.0000/jbf.2013.37.324</w:t>
        </w:r>
      </w:hyperlink>
    </w:p>
    <w:p w:rsidR="00181980" w:rsidRPr="00EC007F" w:rsidRDefault="00181980" w:rsidP="00181980">
      <w:pPr>
        <w:bidi w:val="0"/>
        <w:ind w:firstLine="0"/>
        <w:rPr>
          <w:lang w:val="en" w:bidi="fa-IR"/>
        </w:rPr>
      </w:pPr>
      <w:r w:rsidRPr="00EC007F">
        <w:rPr>
          <w:lang w:val="en" w:bidi="fa-IR"/>
        </w:rPr>
        <w:t xml:space="preserve">11- Kim, D., &amp; Qi, Y. (2010). Accruals quality, stock returns, and macroeconomic conditions. </w:t>
      </w:r>
      <w:r w:rsidRPr="00EC007F">
        <w:rPr>
          <w:i/>
          <w:iCs/>
          <w:lang w:val="en" w:bidi="fa-IR"/>
        </w:rPr>
        <w:t>The Accounting Review, 85</w:t>
      </w:r>
      <w:r w:rsidRPr="00EC007F">
        <w:rPr>
          <w:lang w:val="en" w:bidi="fa-IR"/>
        </w:rPr>
        <w:t xml:space="preserve">(3), 937–978. </w:t>
      </w:r>
      <w:hyperlink r:id="rId24" w:tgtFrame="_blank" w:history="1">
        <w:r w:rsidRPr="00EC007F">
          <w:rPr>
            <w:rStyle w:val="Hyperlink"/>
            <w:color w:val="auto"/>
            <w:lang w:val="en" w:bidi="fa-IR"/>
          </w:rPr>
          <w:t>https://doi.org/10.0000/tar.2010.85.3.937</w:t>
        </w:r>
      </w:hyperlink>
    </w:p>
    <w:p w:rsidR="00181980" w:rsidRPr="00EC007F" w:rsidRDefault="00181980" w:rsidP="00181980">
      <w:pPr>
        <w:bidi w:val="0"/>
        <w:ind w:firstLine="0"/>
        <w:rPr>
          <w:lang w:val="en" w:bidi="fa-IR"/>
        </w:rPr>
      </w:pPr>
      <w:r w:rsidRPr="00EC007F">
        <w:rPr>
          <w:lang w:val="en" w:bidi="fa-IR"/>
        </w:rPr>
        <w:t xml:space="preserve">12- Koopman, S. J., &amp; Lucas, A. (2003). Business and default cycles for credit risk. </w:t>
      </w:r>
      <w:r w:rsidRPr="00EC007F">
        <w:rPr>
          <w:i/>
          <w:iCs/>
          <w:lang w:val="en" w:bidi="fa-IR"/>
        </w:rPr>
        <w:t>Tinbergen Institute Discussion Paper</w:t>
      </w:r>
      <w:r w:rsidRPr="00EC007F">
        <w:rPr>
          <w:lang w:val="en" w:bidi="fa-IR"/>
        </w:rPr>
        <w:t xml:space="preserve">, TI-062/2. </w:t>
      </w:r>
      <w:hyperlink r:id="rId25" w:tgtFrame="_blank" w:history="1">
        <w:r w:rsidRPr="00EC007F">
          <w:rPr>
            <w:rStyle w:val="Hyperlink"/>
            <w:color w:val="auto"/>
            <w:lang w:val="en" w:bidi="fa-IR"/>
          </w:rPr>
          <w:t>https://doi.org/10.0000/tidp.2003.062</w:t>
        </w:r>
      </w:hyperlink>
    </w:p>
    <w:p w:rsidR="00181980" w:rsidRPr="00EC007F" w:rsidRDefault="00181980" w:rsidP="00181980">
      <w:pPr>
        <w:bidi w:val="0"/>
        <w:ind w:firstLine="0"/>
        <w:rPr>
          <w:lang w:val="en" w:bidi="fa-IR"/>
        </w:rPr>
      </w:pPr>
      <w:r w:rsidRPr="00EC007F">
        <w:rPr>
          <w:lang w:val="en" w:bidi="fa-IR"/>
        </w:rPr>
        <w:t xml:space="preserve">13- Kormendi, R., &amp; Lipe, R. (1987). Earnings innovations, earnings persistence, and stock returns. </w:t>
      </w:r>
      <w:r w:rsidRPr="00EC007F">
        <w:rPr>
          <w:i/>
          <w:iCs/>
          <w:lang w:val="en" w:bidi="fa-IR"/>
        </w:rPr>
        <w:t>Journal of Business, 60</w:t>
      </w:r>
      <w:r w:rsidRPr="00EC007F">
        <w:rPr>
          <w:lang w:val="en" w:bidi="fa-IR"/>
        </w:rPr>
        <w:t xml:space="preserve">(3), 323–345. </w:t>
      </w:r>
      <w:hyperlink r:id="rId26" w:tgtFrame="_blank" w:history="1">
        <w:r w:rsidRPr="00EC007F">
          <w:rPr>
            <w:rStyle w:val="Hyperlink"/>
            <w:color w:val="auto"/>
            <w:lang w:val="en" w:bidi="fa-IR"/>
          </w:rPr>
          <w:t>https://doi.org/10.0000/job.1987.60.3.323</w:t>
        </w:r>
      </w:hyperlink>
    </w:p>
    <w:p w:rsidR="00181980" w:rsidRPr="00EC007F" w:rsidRDefault="00181980" w:rsidP="00181980">
      <w:pPr>
        <w:bidi w:val="0"/>
        <w:ind w:firstLine="0"/>
        <w:rPr>
          <w:lang w:val="en" w:bidi="fa-IR"/>
        </w:rPr>
      </w:pPr>
      <w:r w:rsidRPr="00EC007F">
        <w:rPr>
          <w:lang w:val="en" w:bidi="fa-IR"/>
        </w:rPr>
        <w:t xml:space="preserve">14- Leuz, C., Nanda, D., &amp; Wysocki, P. (2003). Earnings management and investor protection: An international comparison. </w:t>
      </w:r>
      <w:r w:rsidRPr="00EC007F">
        <w:rPr>
          <w:i/>
          <w:iCs/>
          <w:lang w:val="en" w:bidi="fa-IR"/>
        </w:rPr>
        <w:t>Journal of Financial Economics, 69</w:t>
      </w:r>
      <w:r w:rsidRPr="00EC007F">
        <w:rPr>
          <w:lang w:val="en" w:bidi="fa-IR"/>
        </w:rPr>
        <w:t xml:space="preserve">(3), 505–527. </w:t>
      </w:r>
      <w:hyperlink r:id="rId27" w:tgtFrame="_blank" w:history="1">
        <w:r w:rsidRPr="00EC007F">
          <w:rPr>
            <w:rStyle w:val="Hyperlink"/>
            <w:color w:val="auto"/>
            <w:lang w:val="en" w:bidi="fa-IR"/>
          </w:rPr>
          <w:t>https://doi.org/10.0000/jfe.2003.69.3.505</w:t>
        </w:r>
      </w:hyperlink>
    </w:p>
    <w:p w:rsidR="00181980" w:rsidRPr="00EC007F" w:rsidRDefault="00181980" w:rsidP="00181980">
      <w:pPr>
        <w:bidi w:val="0"/>
        <w:ind w:firstLine="0"/>
        <w:rPr>
          <w:lang w:val="en" w:bidi="fa-IR"/>
        </w:rPr>
      </w:pPr>
      <w:r w:rsidRPr="00EC007F">
        <w:rPr>
          <w:lang w:val="en" w:bidi="fa-IR"/>
        </w:rPr>
        <w:t xml:space="preserve">15- Li, K. (2008). </w:t>
      </w:r>
      <w:r w:rsidRPr="00EC007F">
        <w:rPr>
          <w:i/>
          <w:iCs/>
          <w:lang w:val="en" w:bidi="fa-IR"/>
        </w:rPr>
        <w:t>Earnings quality and future capital investment</w:t>
      </w:r>
      <w:r w:rsidRPr="00EC007F">
        <w:rPr>
          <w:lang w:val="en" w:bidi="fa-IR"/>
        </w:rPr>
        <w:t xml:space="preserve">. Working paper. </w:t>
      </w:r>
      <w:hyperlink r:id="rId28" w:tgtFrame="_blank" w:history="1">
        <w:r w:rsidRPr="00EC007F">
          <w:rPr>
            <w:rStyle w:val="Hyperlink"/>
            <w:color w:val="auto"/>
            <w:lang w:val="en" w:bidi="fa-IR"/>
          </w:rPr>
          <w:t>https://doi.org/10.0000/wp.2008.li</w:t>
        </w:r>
      </w:hyperlink>
    </w:p>
    <w:p w:rsidR="00181980" w:rsidRPr="00EC007F" w:rsidRDefault="00181980" w:rsidP="00181980">
      <w:pPr>
        <w:bidi w:val="0"/>
        <w:ind w:firstLine="0"/>
        <w:rPr>
          <w:lang w:val="en" w:bidi="fa-IR"/>
        </w:rPr>
      </w:pPr>
      <w:r w:rsidRPr="00EC007F">
        <w:rPr>
          <w:lang w:val="en" w:bidi="fa-IR"/>
        </w:rPr>
        <w:t xml:space="preserve">16- Lougee, B., &amp; Marquardt, C. (2004). Earnings informativeness and strategic disclosure: An empirical analysis of pro forma earnings. </w:t>
      </w:r>
      <w:r w:rsidRPr="00EC007F">
        <w:rPr>
          <w:i/>
          <w:iCs/>
          <w:lang w:val="en" w:bidi="fa-IR"/>
        </w:rPr>
        <w:t>The Accounting Review, 79</w:t>
      </w:r>
      <w:r w:rsidRPr="00EC007F">
        <w:rPr>
          <w:lang w:val="en" w:bidi="fa-IR"/>
        </w:rPr>
        <w:t xml:space="preserve">(3), 769–795. </w:t>
      </w:r>
      <w:hyperlink r:id="rId29" w:tgtFrame="_blank" w:history="1">
        <w:r w:rsidRPr="00EC007F">
          <w:rPr>
            <w:rStyle w:val="Hyperlink"/>
            <w:color w:val="auto"/>
            <w:lang w:val="en" w:bidi="fa-IR"/>
          </w:rPr>
          <w:t>https://doi.org/10.0000/tar.2004.79.3.769</w:t>
        </w:r>
      </w:hyperlink>
    </w:p>
    <w:p w:rsidR="00181980" w:rsidRPr="00EC007F" w:rsidRDefault="00181980" w:rsidP="00181980">
      <w:pPr>
        <w:bidi w:val="0"/>
        <w:ind w:firstLine="0"/>
        <w:rPr>
          <w:lang w:val="en" w:bidi="fa-IR"/>
        </w:rPr>
      </w:pPr>
      <w:r w:rsidRPr="00EC007F">
        <w:rPr>
          <w:lang w:val="en" w:bidi="fa-IR"/>
        </w:rPr>
        <w:t xml:space="preserve">17- Li, F., Abeysekera, I., &amp; Ma, S. (2011). Earnings management and the effect of earnings quality in relation to stress level and bankruptcy level of Chinese listed firms. </w:t>
      </w:r>
      <w:r w:rsidRPr="00EC007F">
        <w:rPr>
          <w:i/>
          <w:iCs/>
          <w:lang w:val="en" w:bidi="fa-IR"/>
        </w:rPr>
        <w:t>Corporate Ownership &amp; Control, 9</w:t>
      </w:r>
      <w:r w:rsidRPr="00EC007F">
        <w:rPr>
          <w:lang w:val="en" w:bidi="fa-IR"/>
        </w:rPr>
        <w:t xml:space="preserve">(1), 366–391. </w:t>
      </w:r>
      <w:hyperlink r:id="rId30" w:tgtFrame="_blank" w:history="1">
        <w:r w:rsidRPr="00EC007F">
          <w:rPr>
            <w:rStyle w:val="Hyperlink"/>
            <w:color w:val="auto"/>
            <w:lang w:val="en" w:bidi="fa-IR"/>
          </w:rPr>
          <w:t>https://doi.org/10.0000/coc.2011.9.1.366</w:t>
        </w:r>
      </w:hyperlink>
    </w:p>
    <w:p w:rsidR="00181980" w:rsidRPr="00EC007F" w:rsidRDefault="00181980" w:rsidP="00181980">
      <w:pPr>
        <w:bidi w:val="0"/>
        <w:ind w:firstLine="0"/>
        <w:rPr>
          <w:lang w:val="en" w:bidi="fa-IR"/>
        </w:rPr>
      </w:pPr>
      <w:r w:rsidRPr="00EC007F">
        <w:rPr>
          <w:lang w:val="en" w:bidi="fa-IR"/>
        </w:rPr>
        <w:t xml:space="preserve">18- Lougee, B., &amp; Marquardt, C. (2004). Earnings informativeness and strategic disclosure: An empirical analysis of pro forma earnings. </w:t>
      </w:r>
      <w:r w:rsidRPr="00EC007F">
        <w:rPr>
          <w:i/>
          <w:iCs/>
          <w:lang w:val="en" w:bidi="fa-IR"/>
        </w:rPr>
        <w:t>The Accounting Review, 79</w:t>
      </w:r>
      <w:r w:rsidRPr="00EC007F">
        <w:rPr>
          <w:lang w:val="en" w:bidi="fa-IR"/>
        </w:rPr>
        <w:t xml:space="preserve">(3), 769–795. </w:t>
      </w:r>
      <w:hyperlink r:id="rId31" w:tgtFrame="_blank" w:history="1">
        <w:r w:rsidRPr="00EC007F">
          <w:rPr>
            <w:rStyle w:val="Hyperlink"/>
            <w:color w:val="auto"/>
            <w:lang w:val="en" w:bidi="fa-IR"/>
          </w:rPr>
          <w:t>https://doi.org/10.0000/tar.2004.79.3.769</w:t>
        </w:r>
      </w:hyperlink>
    </w:p>
    <w:p w:rsidR="00181980" w:rsidRPr="00EC007F" w:rsidRDefault="00181980" w:rsidP="00181980">
      <w:pPr>
        <w:bidi w:val="0"/>
        <w:ind w:firstLine="0"/>
        <w:rPr>
          <w:lang w:val="en" w:bidi="fa-IR"/>
        </w:rPr>
      </w:pPr>
      <w:r w:rsidRPr="00EC007F">
        <w:rPr>
          <w:lang w:val="en" w:bidi="fa-IR"/>
        </w:rPr>
        <w:t xml:space="preserve">19- Myers, J. N., Myers, L. A., &amp; Omer, T. C. (2003). Exploring the auditor–client relationship and the quality of earnings: A case for mandatory auditor rotation. </w:t>
      </w:r>
      <w:r w:rsidRPr="00EC007F">
        <w:rPr>
          <w:i/>
          <w:iCs/>
          <w:lang w:val="en" w:bidi="fa-IR"/>
        </w:rPr>
        <w:t>The Accounting Review, 78</w:t>
      </w:r>
      <w:r w:rsidRPr="00EC007F">
        <w:rPr>
          <w:lang w:val="en" w:bidi="fa-IR"/>
        </w:rPr>
        <w:t xml:space="preserve">(3), 779–800. </w:t>
      </w:r>
      <w:hyperlink r:id="rId32" w:tgtFrame="_blank" w:history="1">
        <w:r w:rsidRPr="00EC007F">
          <w:rPr>
            <w:rStyle w:val="Hyperlink"/>
            <w:color w:val="auto"/>
            <w:lang w:val="en" w:bidi="fa-IR"/>
          </w:rPr>
          <w:t>https://doi.org/10.0000/tar.2003.78.3.779</w:t>
        </w:r>
      </w:hyperlink>
    </w:p>
    <w:p w:rsidR="00181980" w:rsidRPr="00EC007F" w:rsidRDefault="00181980" w:rsidP="00181980">
      <w:pPr>
        <w:bidi w:val="0"/>
        <w:ind w:firstLine="0"/>
        <w:rPr>
          <w:lang w:val="en" w:bidi="fa-IR"/>
        </w:rPr>
      </w:pPr>
      <w:r w:rsidRPr="00EC007F">
        <w:rPr>
          <w:lang w:val="en" w:bidi="fa-IR"/>
        </w:rPr>
        <w:t xml:space="preserve">20- Mikhail, M., Walther, B., &amp; Willis, R. (2003). Reactions to dividend changes conditional on earnings quality. </w:t>
      </w:r>
      <w:r w:rsidRPr="00EC007F">
        <w:rPr>
          <w:i/>
          <w:iCs/>
          <w:lang w:val="en" w:bidi="fa-IR"/>
        </w:rPr>
        <w:t>Journal of Accounting, Auditing &amp; Finance, 18</w:t>
      </w:r>
      <w:r w:rsidRPr="00EC007F">
        <w:rPr>
          <w:lang w:val="en" w:bidi="fa-IR"/>
        </w:rPr>
        <w:t xml:space="preserve">(1), 121–151. </w:t>
      </w:r>
      <w:hyperlink r:id="rId33" w:tgtFrame="_blank" w:history="1">
        <w:r w:rsidRPr="00EC007F">
          <w:rPr>
            <w:rStyle w:val="Hyperlink"/>
            <w:color w:val="auto"/>
            <w:lang w:val="en" w:bidi="fa-IR"/>
          </w:rPr>
          <w:t>https://doi.org/10.0000/jaaf.2003.18.1.121</w:t>
        </w:r>
      </w:hyperlink>
    </w:p>
    <w:p w:rsidR="00181980" w:rsidRPr="00EC007F" w:rsidRDefault="00181980" w:rsidP="00181980">
      <w:pPr>
        <w:bidi w:val="0"/>
        <w:ind w:firstLine="0"/>
        <w:rPr>
          <w:lang w:val="en" w:bidi="fa-IR"/>
        </w:rPr>
      </w:pPr>
      <w:r w:rsidRPr="00EC007F">
        <w:rPr>
          <w:lang w:val="en" w:bidi="fa-IR"/>
        </w:rPr>
        <w:t xml:space="preserve">21- Penman, S. H., &amp; Zhang, X.-J. (2002). Accounting conservatism, the quality of earnings, and stock returns. </w:t>
      </w:r>
      <w:r w:rsidRPr="00EC007F">
        <w:rPr>
          <w:i/>
          <w:iCs/>
          <w:lang w:val="en" w:bidi="fa-IR"/>
        </w:rPr>
        <w:t>The Accounting Review, 77</w:t>
      </w:r>
      <w:r w:rsidRPr="00EC007F">
        <w:rPr>
          <w:lang w:val="en" w:bidi="fa-IR"/>
        </w:rPr>
        <w:t xml:space="preserve">(2), 237–264. </w:t>
      </w:r>
      <w:hyperlink r:id="rId34" w:tgtFrame="_blank" w:history="1">
        <w:r w:rsidRPr="00EC007F">
          <w:rPr>
            <w:rStyle w:val="Hyperlink"/>
            <w:color w:val="auto"/>
            <w:lang w:val="en" w:bidi="fa-IR"/>
          </w:rPr>
          <w:t>https://doi.org/10.0000/tar.2002.77.2.237</w:t>
        </w:r>
      </w:hyperlink>
    </w:p>
    <w:p w:rsidR="00181980" w:rsidRPr="00EC007F" w:rsidRDefault="00181980" w:rsidP="00181980">
      <w:pPr>
        <w:bidi w:val="0"/>
        <w:ind w:firstLine="0"/>
        <w:rPr>
          <w:lang w:val="en" w:bidi="fa-IR"/>
        </w:rPr>
      </w:pPr>
      <w:r w:rsidRPr="00EC007F">
        <w:rPr>
          <w:lang w:val="en" w:bidi="fa-IR"/>
        </w:rPr>
        <w:lastRenderedPageBreak/>
        <w:t xml:space="preserve">22- Richardson, S., Sloan, R., Soliman, M., &amp; Tuna, I. (2001). </w:t>
      </w:r>
      <w:r w:rsidRPr="00EC007F">
        <w:rPr>
          <w:i/>
          <w:iCs/>
          <w:lang w:val="en" w:bidi="fa-IR"/>
        </w:rPr>
        <w:t>Information in accruals about the quality of earnings</w:t>
      </w:r>
      <w:r w:rsidRPr="00EC007F">
        <w:rPr>
          <w:lang w:val="en" w:bidi="fa-IR"/>
        </w:rPr>
        <w:t xml:space="preserve">. Working paper, University of Michigan Business School, Ann Arbor. </w:t>
      </w:r>
      <w:hyperlink r:id="rId35" w:tgtFrame="_blank" w:history="1">
        <w:r w:rsidRPr="00EC007F">
          <w:rPr>
            <w:rStyle w:val="Hyperlink"/>
            <w:color w:val="auto"/>
            <w:lang w:val="en" w:bidi="fa-IR"/>
          </w:rPr>
          <w:t>https://doi.org/10.0000/wp.2001.richardson</w:t>
        </w:r>
      </w:hyperlink>
    </w:p>
    <w:p w:rsidR="00181980" w:rsidRPr="00EC007F" w:rsidRDefault="00181980" w:rsidP="00181980">
      <w:pPr>
        <w:bidi w:val="0"/>
        <w:ind w:firstLine="0"/>
        <w:rPr>
          <w:lang w:val="en" w:bidi="fa-IR"/>
        </w:rPr>
      </w:pPr>
      <w:r w:rsidRPr="00EC007F">
        <w:rPr>
          <w:lang w:val="en" w:bidi="fa-IR"/>
        </w:rPr>
        <w:t xml:space="preserve">23- Singh, R., &amp; Mahayana, P. (2014). </w:t>
      </w:r>
      <w:r w:rsidRPr="00EC007F">
        <w:rPr>
          <w:i/>
          <w:iCs/>
          <w:lang w:val="en" w:bidi="fa-IR"/>
        </w:rPr>
        <w:t>Assessment of credit risk in the private and public banks</w:t>
      </w:r>
      <w:r w:rsidRPr="00EC007F">
        <w:rPr>
          <w:lang w:val="en" w:bidi="fa-IR"/>
        </w:rPr>
        <w:t xml:space="preserve">. Working paper. </w:t>
      </w:r>
      <w:hyperlink r:id="rId36" w:tgtFrame="_blank" w:history="1">
        <w:r w:rsidRPr="00EC007F">
          <w:rPr>
            <w:rStyle w:val="Hyperlink"/>
            <w:color w:val="auto"/>
            <w:lang w:val="en" w:bidi="fa-IR"/>
          </w:rPr>
          <w:t>https://doi.org/10.0000/wp.2014.singh</w:t>
        </w:r>
      </w:hyperlink>
    </w:p>
    <w:p w:rsidR="00181980" w:rsidRPr="00EC007F" w:rsidRDefault="00181980" w:rsidP="00181980">
      <w:pPr>
        <w:bidi w:val="0"/>
        <w:ind w:firstLine="0"/>
        <w:rPr>
          <w:lang w:val="en" w:bidi="fa-IR"/>
        </w:rPr>
      </w:pPr>
      <w:r w:rsidRPr="00EC007F">
        <w:rPr>
          <w:lang w:val="en" w:bidi="fa-IR"/>
        </w:rPr>
        <w:t xml:space="preserve">24- Schipper, K., &amp; Vincent, L. (2003). Earnings quality. </w:t>
      </w:r>
      <w:r w:rsidRPr="00EC007F">
        <w:rPr>
          <w:i/>
          <w:iCs/>
          <w:lang w:val="en" w:bidi="fa-IR"/>
        </w:rPr>
        <w:t>Accounting Horizons, 17</w:t>
      </w:r>
      <w:r w:rsidRPr="00EC007F">
        <w:rPr>
          <w:lang w:val="en" w:bidi="fa-IR"/>
        </w:rPr>
        <w:t xml:space="preserve">, 97–110. </w:t>
      </w:r>
      <w:hyperlink r:id="rId37" w:tgtFrame="_blank" w:history="1">
        <w:r w:rsidRPr="00EC007F">
          <w:rPr>
            <w:rStyle w:val="Hyperlink"/>
            <w:color w:val="auto"/>
            <w:lang w:val="en" w:bidi="fa-IR"/>
          </w:rPr>
          <w:t>https://doi.org/10.0000/acch.2003.17.97</w:t>
        </w:r>
      </w:hyperlink>
    </w:p>
    <w:p w:rsidR="00181980" w:rsidRPr="00EC007F" w:rsidRDefault="00181980" w:rsidP="00181980">
      <w:pPr>
        <w:bidi w:val="0"/>
        <w:ind w:firstLine="0"/>
        <w:rPr>
          <w:lang w:val="en" w:bidi="fa-IR"/>
        </w:rPr>
      </w:pPr>
      <w:r w:rsidRPr="00EC007F">
        <w:rPr>
          <w:lang w:val="en" w:bidi="fa-IR"/>
        </w:rPr>
        <w:t xml:space="preserve">25- Tao, M. (2012). </w:t>
      </w:r>
      <w:r w:rsidRPr="00EC007F">
        <w:rPr>
          <w:i/>
          <w:iCs/>
          <w:lang w:val="en" w:bidi="fa-IR"/>
        </w:rPr>
        <w:t>Financial reporting quality and information asymmetry: Evidence from the Chinese stock market</w:t>
      </w:r>
      <w:r w:rsidRPr="00EC007F">
        <w:rPr>
          <w:lang w:val="en" w:bidi="fa-IR"/>
        </w:rPr>
        <w:t xml:space="preserve">. </w:t>
      </w:r>
      <w:hyperlink r:id="rId38" w:tgtFrame="_blank" w:history="1">
        <w:r w:rsidRPr="00EC007F">
          <w:rPr>
            <w:rStyle w:val="Hyperlink"/>
            <w:color w:val="auto"/>
            <w:lang w:val="en" w:bidi="fa-IR"/>
          </w:rPr>
          <w:t>https://doi.org/10.0000/ssrn.2012.tao</w:t>
        </w:r>
      </w:hyperlink>
    </w:p>
    <w:bookmarkEnd w:id="0"/>
    <w:p w:rsidR="003270B7" w:rsidRPr="00233729" w:rsidRDefault="003270B7" w:rsidP="00F86A42">
      <w:pPr>
        <w:ind w:firstLine="0"/>
        <w:rPr>
          <w:rtl/>
          <w:lang w:bidi="fa-IR"/>
        </w:rPr>
        <w:sectPr w:rsidR="003270B7" w:rsidRPr="00233729" w:rsidSect="008C7ED2">
          <w:headerReference w:type="even" r:id="rId39"/>
          <w:headerReference w:type="default" r:id="rId40"/>
          <w:footnotePr>
            <w:numRestart w:val="eachPage"/>
          </w:footnotePr>
          <w:pgSz w:w="9639" w:h="14742" w:code="194"/>
          <w:pgMar w:top="1134" w:right="1134" w:bottom="1134" w:left="1134" w:header="720" w:footer="720" w:gutter="0"/>
          <w:pgNumType w:start="1"/>
          <w:cols w:space="720"/>
          <w:titlePg/>
          <w:docGrid w:linePitch="360"/>
        </w:sectPr>
      </w:pPr>
    </w:p>
    <w:p w:rsidR="00F86A42" w:rsidRPr="00F86A42" w:rsidRDefault="00F86A42" w:rsidP="00F86A42">
      <w:pPr>
        <w:ind w:firstLine="0"/>
        <w:rPr>
          <w:rtl/>
          <w:lang w:bidi="fa-IR"/>
        </w:rPr>
      </w:pPr>
    </w:p>
    <w:p w:rsidR="00F86A42" w:rsidRDefault="00F86A42" w:rsidP="00F86A42">
      <w:pPr>
        <w:rPr>
          <w:rtl/>
          <w:lang w:bidi="fa-IR"/>
        </w:rPr>
      </w:pPr>
    </w:p>
    <w:p w:rsidR="007A590D" w:rsidRPr="00233729" w:rsidRDefault="007A590D" w:rsidP="007A590D">
      <w:pPr>
        <w:bidi w:val="0"/>
        <w:ind w:firstLine="0"/>
        <w:jc w:val="center"/>
        <w:rPr>
          <w:sz w:val="18"/>
          <w:szCs w:val="24"/>
        </w:rPr>
      </w:pPr>
      <w:r w:rsidRPr="00233729">
        <w:rPr>
          <w:sz w:val="18"/>
          <w:szCs w:val="24"/>
        </w:rPr>
        <w:t>Journal Financial Development, vol. 2, No. 3, Spring and Summer 2016</w:t>
      </w:r>
    </w:p>
    <w:p w:rsidR="007A590D" w:rsidRPr="00233729" w:rsidRDefault="007A590D" w:rsidP="007A590D">
      <w:pPr>
        <w:bidi w:val="0"/>
        <w:ind w:firstLine="0"/>
        <w:jc w:val="center"/>
        <w:rPr>
          <w:sz w:val="18"/>
          <w:szCs w:val="24"/>
        </w:rPr>
      </w:pPr>
    </w:p>
    <w:p w:rsidR="007A590D" w:rsidRPr="00233729" w:rsidRDefault="007A590D" w:rsidP="007A590D">
      <w:pPr>
        <w:bidi w:val="0"/>
        <w:ind w:firstLine="0"/>
        <w:jc w:val="left"/>
        <w:rPr>
          <w:sz w:val="18"/>
          <w:szCs w:val="24"/>
        </w:rPr>
      </w:pPr>
    </w:p>
    <w:p w:rsidR="007A590D" w:rsidRPr="00233729" w:rsidRDefault="007A590D" w:rsidP="007A590D">
      <w:pPr>
        <w:bidi w:val="0"/>
        <w:ind w:firstLine="0"/>
        <w:jc w:val="left"/>
      </w:pPr>
    </w:p>
    <w:p w:rsidR="007A590D" w:rsidRPr="00233729" w:rsidRDefault="007A590D" w:rsidP="007A590D">
      <w:pPr>
        <w:pStyle w:val="Heading1"/>
        <w:bidi w:val="0"/>
        <w:jc w:val="center"/>
      </w:pPr>
      <w:r w:rsidRPr="00233729">
        <w:t>Investigating the relationship between disclosure quality and corporate governance mechanisms In the companies listed on the Tehran Stock Exchange</w:t>
      </w:r>
    </w:p>
    <w:p w:rsidR="007A590D" w:rsidRPr="00233729" w:rsidRDefault="007A590D" w:rsidP="007A590D">
      <w:pPr>
        <w:bidi w:val="0"/>
      </w:pPr>
    </w:p>
    <w:p w:rsidR="007A590D" w:rsidRPr="00233729" w:rsidRDefault="007A590D" w:rsidP="007A590D">
      <w:pPr>
        <w:bidi w:val="0"/>
        <w:ind w:left="4320" w:right="851" w:firstLine="0"/>
        <w:jc w:val="left"/>
        <w:rPr>
          <w:b/>
          <w:bCs/>
          <w:sz w:val="16"/>
          <w:szCs w:val="16"/>
        </w:rPr>
      </w:pPr>
      <w:r w:rsidRPr="00233729">
        <w:rPr>
          <w:b/>
          <w:bCs/>
          <w:sz w:val="16"/>
          <w:szCs w:val="16"/>
        </w:rPr>
        <w:t>Abdolkhalegh Khonaka</w:t>
      </w:r>
      <w:r w:rsidRPr="00233729">
        <w:rPr>
          <w:rStyle w:val="FootnoteReference"/>
          <w:b/>
          <w:bCs/>
          <w:sz w:val="16"/>
          <w:szCs w:val="16"/>
        </w:rPr>
        <w:footnoteReference w:id="23"/>
      </w:r>
      <w:r w:rsidRPr="00233729">
        <w:rPr>
          <w:b/>
          <w:bCs/>
          <w:sz w:val="16"/>
          <w:szCs w:val="16"/>
        </w:rPr>
        <w:t xml:space="preserve">       </w:t>
      </w:r>
    </w:p>
    <w:p w:rsidR="007A590D" w:rsidRPr="00233729" w:rsidRDefault="007A590D" w:rsidP="007A590D">
      <w:pPr>
        <w:bidi w:val="0"/>
        <w:ind w:left="4320" w:right="851" w:firstLine="0"/>
        <w:jc w:val="left"/>
        <w:rPr>
          <w:i/>
          <w:iCs/>
          <w:sz w:val="16"/>
          <w:szCs w:val="16"/>
        </w:rPr>
      </w:pPr>
      <w:r w:rsidRPr="00233729">
        <w:rPr>
          <w:i/>
          <w:iCs/>
          <w:sz w:val="16"/>
          <w:szCs w:val="16"/>
        </w:rPr>
        <w:t>Assistant Professor, Department of Administrative and Economic Sciences, Gonbad Kavous University</w:t>
      </w:r>
    </w:p>
    <w:p w:rsidR="007A590D" w:rsidRPr="00233729" w:rsidRDefault="007A590D" w:rsidP="007A590D">
      <w:pPr>
        <w:bidi w:val="0"/>
        <w:ind w:left="4320" w:right="851" w:firstLine="0"/>
        <w:jc w:val="left"/>
        <w:rPr>
          <w:b/>
          <w:bCs/>
          <w:sz w:val="16"/>
          <w:szCs w:val="16"/>
        </w:rPr>
      </w:pPr>
      <w:r w:rsidRPr="00233729">
        <w:rPr>
          <w:b/>
          <w:bCs/>
          <w:sz w:val="16"/>
          <w:szCs w:val="16"/>
        </w:rPr>
        <w:t>Arash Arianpoor</w:t>
      </w:r>
    </w:p>
    <w:p w:rsidR="007A590D" w:rsidRPr="00233729" w:rsidRDefault="007A590D" w:rsidP="007A590D">
      <w:pPr>
        <w:bidi w:val="0"/>
        <w:ind w:left="4320" w:right="851" w:firstLine="0"/>
        <w:jc w:val="left"/>
        <w:rPr>
          <w:i/>
          <w:iCs/>
          <w:sz w:val="16"/>
          <w:szCs w:val="16"/>
        </w:rPr>
      </w:pPr>
      <w:r w:rsidRPr="00233729">
        <w:rPr>
          <w:i/>
          <w:iCs/>
          <w:sz w:val="16"/>
          <w:szCs w:val="16"/>
        </w:rPr>
        <w:t>Assistant Professor of Accounting, Attar institute of higher education, Mashhad, Iran</w:t>
      </w:r>
    </w:p>
    <w:p w:rsidR="007A590D" w:rsidRPr="00233729" w:rsidRDefault="007A590D" w:rsidP="007A590D">
      <w:pPr>
        <w:bidi w:val="0"/>
        <w:ind w:left="4320" w:right="851" w:firstLine="0"/>
        <w:jc w:val="left"/>
        <w:rPr>
          <w:b/>
          <w:bCs/>
          <w:sz w:val="16"/>
          <w:szCs w:val="16"/>
        </w:rPr>
      </w:pPr>
      <w:r w:rsidRPr="00233729">
        <w:rPr>
          <w:b/>
          <w:bCs/>
          <w:sz w:val="16"/>
          <w:szCs w:val="16"/>
        </w:rPr>
        <w:t>Reza Takor</w:t>
      </w:r>
    </w:p>
    <w:p w:rsidR="007A590D" w:rsidRPr="00233729" w:rsidRDefault="007A590D" w:rsidP="007A590D">
      <w:pPr>
        <w:bidi w:val="0"/>
        <w:ind w:left="4320" w:right="851" w:firstLine="0"/>
        <w:jc w:val="left"/>
        <w:rPr>
          <w:i/>
          <w:iCs/>
          <w:sz w:val="16"/>
          <w:szCs w:val="16"/>
        </w:rPr>
      </w:pPr>
      <w:r w:rsidRPr="00233729">
        <w:rPr>
          <w:i/>
          <w:iCs/>
          <w:sz w:val="16"/>
          <w:szCs w:val="16"/>
        </w:rPr>
        <w:t>Senior Tax Accountant of Gonbad-Kavoos Tax Office</w:t>
      </w:r>
    </w:p>
    <w:p w:rsidR="007A590D" w:rsidRPr="00233729" w:rsidRDefault="007A590D" w:rsidP="007A590D">
      <w:pPr>
        <w:bidi w:val="0"/>
        <w:rPr>
          <w:rStyle w:val="hps"/>
          <w:rFonts w:cs="Times New Roman"/>
          <w:b/>
          <w:bCs/>
          <w:szCs w:val="18"/>
        </w:rPr>
      </w:pPr>
    </w:p>
    <w:p w:rsidR="007A590D" w:rsidRPr="00233729" w:rsidRDefault="007A590D" w:rsidP="007A590D">
      <w:pPr>
        <w:bidi w:val="0"/>
        <w:rPr>
          <w:rStyle w:val="hps"/>
          <w:rFonts w:cs="Times New Roman"/>
          <w:b/>
          <w:bCs/>
          <w:szCs w:val="18"/>
        </w:rPr>
      </w:pPr>
    </w:p>
    <w:p w:rsidR="007A590D" w:rsidRPr="00233729" w:rsidRDefault="007A590D" w:rsidP="007A590D">
      <w:pPr>
        <w:bidi w:val="0"/>
        <w:rPr>
          <w:lang w:bidi="fa-IR"/>
        </w:rPr>
      </w:pPr>
    </w:p>
    <w:p w:rsidR="00FA3F0B" w:rsidRPr="00233729" w:rsidRDefault="00FA3F0B" w:rsidP="00FA3F0B">
      <w:pPr>
        <w:bidi w:val="0"/>
        <w:ind w:firstLine="0"/>
        <w:rPr>
          <w:b/>
          <w:bCs/>
          <w:szCs w:val="20"/>
          <w:rtl/>
        </w:rPr>
      </w:pPr>
      <w:r w:rsidRPr="00233729">
        <w:rPr>
          <w:b/>
          <w:bCs/>
          <w:szCs w:val="20"/>
        </w:rPr>
        <w:t>Abstract</w:t>
      </w:r>
    </w:p>
    <w:p w:rsidR="007A590D" w:rsidRPr="00233729" w:rsidRDefault="007A590D" w:rsidP="007A590D">
      <w:pPr>
        <w:bidi w:val="0"/>
        <w:rPr>
          <w:lang w:bidi="fa-IR"/>
        </w:rPr>
      </w:pPr>
    </w:p>
    <w:p w:rsidR="007A590D" w:rsidRPr="00233729" w:rsidRDefault="007A590D" w:rsidP="007A590D">
      <w:pPr>
        <w:bidi w:val="0"/>
        <w:ind w:firstLine="0"/>
      </w:pPr>
      <w:r w:rsidRPr="00233729">
        <w:t>In recent years, financial scandals of some major companies such as Enron and Worldcam have reduced public confidence in financial statements and financial reports published by companies, and the need for increased quality information and increased demand for information disclosure and transparency. In recent years, significant advances in corporate governance have been made through legislation and oversight, as well as voluntary action by companies in developed and developing countries. The ultimate goal of establishing a good corporate governance system is to achieve accountability, transparency, fairness and respect for stakeholders' rights in companies. The purpose of this study is to investigate the impact of some corporate governance mechanisms on disclosure quality.</w:t>
      </w:r>
    </w:p>
    <w:p w:rsidR="007A590D" w:rsidRPr="00233729" w:rsidRDefault="007A590D" w:rsidP="007A590D">
      <w:pPr>
        <w:bidi w:val="0"/>
        <w:ind w:firstLine="0"/>
      </w:pPr>
      <w:r w:rsidRPr="00233729">
        <w:t>The research period was from 2009 to 2014 and 106 companies were selected to test the hypotheses. This research is applied in terms of purpose and correlation between variables is correlation type. Before testing the hypotheses, the reliability of the data was analyzed and variance analysis, chow test and Husman test were used. The statistical results of the study using constant effects of combined data showed that there is a meaningful relationship between institutional ownership and ownership concentration and disclosure quality, and there is no significant relationship between management ownership and disclosure quality.</w:t>
      </w:r>
    </w:p>
    <w:p w:rsidR="007A590D" w:rsidRPr="00233729" w:rsidRDefault="007A590D" w:rsidP="007A590D">
      <w:pPr>
        <w:bidi w:val="0"/>
        <w:ind w:firstLine="0"/>
        <w:rPr>
          <w:b/>
          <w:bCs/>
        </w:rPr>
      </w:pPr>
    </w:p>
    <w:p w:rsidR="007A590D" w:rsidRPr="00233729" w:rsidRDefault="007A590D" w:rsidP="007A590D">
      <w:pPr>
        <w:bidi w:val="0"/>
        <w:ind w:firstLine="0"/>
      </w:pPr>
      <w:r w:rsidRPr="00233729">
        <w:rPr>
          <w:b/>
          <w:bCs/>
        </w:rPr>
        <w:t>Key words:</w:t>
      </w:r>
      <w:r w:rsidRPr="00233729">
        <w:t xml:space="preserve"> disclosure quality, ownership concentration, institutional ownership, management ownership</w:t>
      </w:r>
    </w:p>
    <w:p w:rsidR="00F24B89" w:rsidRPr="00233729" w:rsidRDefault="007A590D" w:rsidP="00F86A42">
      <w:pPr>
        <w:bidi w:val="0"/>
        <w:ind w:firstLine="0"/>
        <w:jc w:val="left"/>
      </w:pPr>
      <w:r w:rsidRPr="00233729">
        <w:br w:type="page"/>
      </w:r>
    </w:p>
    <w:tbl>
      <w:tblPr>
        <w:tblStyle w:val="TableGridLight"/>
        <w:bidiVisual/>
        <w:tblW w:w="0" w:type="auto"/>
        <w:tblLook w:val="04A0" w:firstRow="1" w:lastRow="0" w:firstColumn="1" w:lastColumn="0" w:noHBand="0" w:noVBand="1"/>
      </w:tblPr>
      <w:tblGrid>
        <w:gridCol w:w="2093"/>
        <w:gridCol w:w="1979"/>
        <w:gridCol w:w="3515"/>
      </w:tblGrid>
      <w:tr w:rsidR="00F24B89" w:rsidRPr="00AA403B" w:rsidTr="00CE217F">
        <w:tc>
          <w:tcPr>
            <w:tcW w:w="7587" w:type="dxa"/>
            <w:gridSpan w:val="3"/>
          </w:tcPr>
          <w:p w:rsidR="00F24B89" w:rsidRPr="00CE217F" w:rsidRDefault="00A85A97" w:rsidP="00F24B89">
            <w:pPr>
              <w:ind w:firstLine="0"/>
              <w:jc w:val="center"/>
              <w:rPr>
                <w:rFonts w:ascii="IRLotus" w:hAnsi="IRLotus"/>
                <w:szCs w:val="20"/>
                <w:rtl/>
                <w:lang w:bidi="fa-IR"/>
              </w:rPr>
            </w:pPr>
            <w:r w:rsidRPr="00CE217F">
              <w:rPr>
                <w:rFonts w:ascii="IRLotus" w:hAnsi="IRLotus" w:hint="cs"/>
                <w:sz w:val="24"/>
                <w:szCs w:val="24"/>
                <w:rtl/>
                <w:lang w:bidi="fa-IR"/>
              </w:rPr>
              <w:lastRenderedPageBreak/>
              <w:t xml:space="preserve">جدول 5: </w:t>
            </w:r>
            <w:r w:rsidR="00F24B89" w:rsidRPr="00CE217F">
              <w:rPr>
                <w:rFonts w:ascii="IRLotus" w:hAnsi="IRLotus" w:hint="cs"/>
                <w:sz w:val="24"/>
                <w:szCs w:val="24"/>
                <w:rtl/>
                <w:lang w:bidi="fa-IR"/>
              </w:rPr>
              <w:t>خلاصه‌ای</w:t>
            </w:r>
            <w:r w:rsidR="00F24B89" w:rsidRPr="00CE217F">
              <w:rPr>
                <w:rFonts w:ascii="IRLotus" w:hAnsi="IRLotus" w:hint="cs"/>
                <w:szCs w:val="20"/>
                <w:rtl/>
                <w:lang w:bidi="fa-IR"/>
              </w:rPr>
              <w:t xml:space="preserve"> از دستورالعمل نگارش مقاله</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موضوع</w:t>
            </w:r>
          </w:p>
        </w:tc>
        <w:tc>
          <w:tcPr>
            <w:tcW w:w="1979"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اندازه</w:t>
            </w:r>
          </w:p>
        </w:tc>
        <w:tc>
          <w:tcPr>
            <w:tcW w:w="3515"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نوع فونت</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 xml:space="preserve">عنوان فارسی </w:t>
            </w:r>
          </w:p>
        </w:tc>
        <w:tc>
          <w:tcPr>
            <w:tcW w:w="1979" w:type="dxa"/>
          </w:tcPr>
          <w:p w:rsidR="00F24B89" w:rsidRPr="00AA403B" w:rsidRDefault="00F24B89" w:rsidP="00C27502">
            <w:pPr>
              <w:ind w:firstLine="0"/>
              <w:jc w:val="center"/>
              <w:rPr>
                <w:rFonts w:ascii="IRLotus" w:hAnsi="IRLotus"/>
                <w:szCs w:val="20"/>
                <w:rtl/>
                <w:lang w:bidi="fa-IR"/>
              </w:rPr>
            </w:pPr>
            <w:r w:rsidRPr="00AA403B">
              <w:rPr>
                <w:rFonts w:ascii="IRLotus" w:hAnsi="IRLotus" w:hint="cs"/>
                <w:szCs w:val="20"/>
                <w:rtl/>
                <w:lang w:bidi="fa-IR"/>
              </w:rPr>
              <w:t>1</w:t>
            </w:r>
            <w:r w:rsidR="00C27502" w:rsidRPr="00AA403B">
              <w:rPr>
                <w:rFonts w:ascii="IRLotus" w:hAnsi="IRLotus" w:hint="cs"/>
                <w:szCs w:val="20"/>
                <w:rtl/>
                <w:lang w:bidi="fa-IR"/>
              </w:rPr>
              <w:t>8</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BZar (</w:t>
            </w:r>
            <w:r w:rsidRPr="00AA403B">
              <w:rPr>
                <w:rFonts w:ascii="IRLotus" w:hAnsi="IRLotus" w:cs="B Lotus"/>
                <w:b/>
                <w:bCs/>
                <w:szCs w:val="20"/>
                <w:lang w:bidi="fa-IR"/>
              </w:rPr>
              <w:t>Bold</w:t>
            </w:r>
            <w:r w:rsidRPr="00AA403B">
              <w:rPr>
                <w:rFonts w:ascii="IRLotus" w:hAnsi="IRLotus" w:cs="B Lotus"/>
                <w:szCs w:val="20"/>
                <w:lang w:bidi="fa-IR"/>
              </w:rPr>
              <w:t>)</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عنوان انگلیسی</w:t>
            </w:r>
          </w:p>
        </w:tc>
        <w:tc>
          <w:tcPr>
            <w:tcW w:w="1979" w:type="dxa"/>
          </w:tcPr>
          <w:p w:rsidR="00F24B89" w:rsidRPr="00AA403B" w:rsidRDefault="00F24B89" w:rsidP="004379AA">
            <w:pPr>
              <w:ind w:firstLine="0"/>
              <w:jc w:val="center"/>
              <w:rPr>
                <w:rFonts w:ascii="IRLotus" w:hAnsi="IRLotus"/>
                <w:szCs w:val="20"/>
                <w:rtl/>
                <w:lang w:bidi="fa-IR"/>
              </w:rPr>
            </w:pPr>
            <w:r w:rsidRPr="00AA403B">
              <w:rPr>
                <w:rFonts w:ascii="IRLotus" w:hAnsi="IRLotus" w:hint="cs"/>
                <w:szCs w:val="20"/>
                <w:rtl/>
                <w:lang w:bidi="fa-IR"/>
              </w:rPr>
              <w:t>1</w:t>
            </w:r>
            <w:r w:rsidR="004379AA" w:rsidRPr="00AA403B">
              <w:rPr>
                <w:rFonts w:ascii="IRLotus" w:hAnsi="IRLotus" w:hint="cs"/>
                <w:szCs w:val="20"/>
                <w:rtl/>
                <w:lang w:bidi="fa-IR"/>
              </w:rPr>
              <w:t>1</w:t>
            </w:r>
          </w:p>
        </w:tc>
        <w:tc>
          <w:tcPr>
            <w:tcW w:w="3515" w:type="dxa"/>
          </w:tcPr>
          <w:p w:rsidR="00F24B89" w:rsidRPr="00AA403B" w:rsidRDefault="00F24B89" w:rsidP="00F24B89">
            <w:pPr>
              <w:ind w:firstLine="0"/>
              <w:jc w:val="center"/>
              <w:rPr>
                <w:rFonts w:ascii="IRLotus" w:hAnsi="IRLotus" w:cs="B Lotus"/>
                <w:szCs w:val="20"/>
                <w:rtl/>
                <w:lang w:bidi="fa-IR"/>
              </w:rPr>
            </w:pPr>
            <w:r w:rsidRPr="00AA403B">
              <w:rPr>
                <w:rFonts w:ascii="IRLotus" w:hAnsi="IRLotus" w:cs="B Lotus"/>
                <w:szCs w:val="20"/>
                <w:lang w:bidi="fa-IR"/>
              </w:rPr>
              <w:t>Times New Roman</w:t>
            </w:r>
            <w:r w:rsidRPr="00AA403B">
              <w:rPr>
                <w:rFonts w:ascii="IRLotus" w:hAnsi="IRLotus" w:cs="B Lotus" w:hint="cs"/>
                <w:szCs w:val="20"/>
                <w:rtl/>
                <w:lang w:bidi="fa-IR"/>
              </w:rPr>
              <w:t xml:space="preserve"> </w:t>
            </w:r>
            <w:r w:rsidRPr="00AA403B">
              <w:rPr>
                <w:rFonts w:ascii="IRLotus" w:hAnsi="IRLotus" w:cs="B Lotus"/>
                <w:szCs w:val="20"/>
                <w:lang w:bidi="fa-IR"/>
              </w:rPr>
              <w:t>(</w:t>
            </w:r>
            <w:r w:rsidRPr="00AA403B">
              <w:rPr>
                <w:rFonts w:ascii="IRLotus" w:hAnsi="IRLotus" w:cs="B Lotus"/>
                <w:b/>
                <w:bCs/>
                <w:szCs w:val="20"/>
                <w:lang w:bidi="fa-IR"/>
              </w:rPr>
              <w:t>Bold</w:t>
            </w:r>
            <w:r w:rsidRPr="00AA403B">
              <w:rPr>
                <w:rFonts w:ascii="IRLotus" w:hAnsi="IRLotus" w:cs="B Lotus"/>
                <w:szCs w:val="20"/>
                <w:lang w:bidi="fa-IR"/>
              </w:rPr>
              <w:t>)</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چکیده فارسی</w:t>
            </w:r>
          </w:p>
        </w:tc>
        <w:tc>
          <w:tcPr>
            <w:tcW w:w="1979" w:type="dxa"/>
          </w:tcPr>
          <w:p w:rsidR="00F24B89" w:rsidRPr="00AA403B" w:rsidRDefault="00F24B89" w:rsidP="00C27502">
            <w:pPr>
              <w:ind w:firstLine="0"/>
              <w:jc w:val="center"/>
              <w:rPr>
                <w:rFonts w:ascii="IRLotus" w:hAnsi="IRLotus"/>
                <w:szCs w:val="20"/>
                <w:rtl/>
                <w:lang w:bidi="fa-IR"/>
              </w:rPr>
            </w:pPr>
            <w:r w:rsidRPr="00AA403B">
              <w:rPr>
                <w:rFonts w:ascii="IRLotus" w:hAnsi="IRLotus" w:hint="cs"/>
                <w:szCs w:val="20"/>
                <w:rtl/>
                <w:lang w:bidi="fa-IR"/>
              </w:rPr>
              <w:t>1</w:t>
            </w:r>
            <w:r w:rsidR="00C27502" w:rsidRPr="00AA403B">
              <w:rPr>
                <w:rFonts w:ascii="IRLotus" w:hAnsi="IRLotus" w:hint="cs"/>
                <w:szCs w:val="20"/>
                <w:rtl/>
                <w:lang w:bidi="fa-IR"/>
              </w:rPr>
              <w:t>1</w:t>
            </w:r>
          </w:p>
        </w:tc>
        <w:tc>
          <w:tcPr>
            <w:tcW w:w="3515" w:type="dxa"/>
          </w:tcPr>
          <w:p w:rsidR="00F24B89" w:rsidRPr="00AA403B" w:rsidRDefault="00F24B89" w:rsidP="00F24B89">
            <w:pPr>
              <w:ind w:firstLine="0"/>
              <w:jc w:val="center"/>
              <w:rPr>
                <w:rFonts w:ascii="IRLotus" w:hAnsi="IRLotus" w:cs="B Lotus"/>
                <w:szCs w:val="20"/>
                <w:rtl/>
                <w:lang w:bidi="fa-IR"/>
              </w:rPr>
            </w:pPr>
            <w:r w:rsidRPr="00AA403B">
              <w:rPr>
                <w:rFonts w:ascii="IRLotus" w:hAnsi="IRLotus" w:cs="B Lotus"/>
                <w:szCs w:val="20"/>
                <w:lang w:bidi="fa-IR"/>
              </w:rPr>
              <w:t>BZar</w:t>
            </w:r>
          </w:p>
        </w:tc>
      </w:tr>
      <w:tr w:rsidR="002A5F76" w:rsidRPr="00AA403B" w:rsidTr="00CE217F">
        <w:tc>
          <w:tcPr>
            <w:tcW w:w="2093" w:type="dxa"/>
          </w:tcPr>
          <w:p w:rsidR="002A5F76" w:rsidRPr="00AA403B" w:rsidRDefault="002A5F76" w:rsidP="002A5F76">
            <w:pPr>
              <w:ind w:firstLine="0"/>
              <w:jc w:val="center"/>
              <w:rPr>
                <w:rFonts w:ascii="IRLotus" w:hAnsi="IRLotus"/>
                <w:szCs w:val="20"/>
                <w:rtl/>
                <w:lang w:bidi="fa-IR"/>
              </w:rPr>
            </w:pPr>
            <w:r>
              <w:rPr>
                <w:rFonts w:ascii="IRLotus" w:hAnsi="IRLotus" w:hint="cs"/>
                <w:szCs w:val="20"/>
                <w:rtl/>
                <w:lang w:bidi="fa-IR"/>
              </w:rPr>
              <w:t xml:space="preserve">حداکثر کلمات چکیده </w:t>
            </w:r>
            <w:r w:rsidR="00990DC6">
              <w:rPr>
                <w:rFonts w:ascii="IRLotus" w:hAnsi="IRLotus" w:hint="cs"/>
                <w:szCs w:val="20"/>
                <w:rtl/>
                <w:lang w:bidi="fa-IR"/>
              </w:rPr>
              <w:t>فارسی</w:t>
            </w:r>
          </w:p>
        </w:tc>
        <w:tc>
          <w:tcPr>
            <w:tcW w:w="1979" w:type="dxa"/>
          </w:tcPr>
          <w:p w:rsidR="002A5F76" w:rsidRPr="00AA403B" w:rsidRDefault="002A5F76" w:rsidP="00FA4123">
            <w:pPr>
              <w:ind w:firstLine="0"/>
              <w:jc w:val="center"/>
              <w:rPr>
                <w:rFonts w:ascii="IRLotus" w:hAnsi="IRLotus"/>
                <w:szCs w:val="20"/>
                <w:rtl/>
                <w:lang w:bidi="fa-IR"/>
              </w:rPr>
            </w:pPr>
            <w:r>
              <w:rPr>
                <w:rFonts w:ascii="IRLotus" w:hAnsi="IRLotus" w:hint="cs"/>
                <w:szCs w:val="20"/>
                <w:rtl/>
                <w:lang w:bidi="fa-IR"/>
              </w:rPr>
              <w:t>2</w:t>
            </w:r>
            <w:r w:rsidR="00FA4123">
              <w:rPr>
                <w:rFonts w:ascii="IRLotus" w:hAnsi="IRLotus" w:hint="cs"/>
                <w:szCs w:val="20"/>
                <w:rtl/>
                <w:lang w:bidi="fa-IR"/>
              </w:rPr>
              <w:t>50</w:t>
            </w:r>
          </w:p>
        </w:tc>
        <w:tc>
          <w:tcPr>
            <w:tcW w:w="3515" w:type="dxa"/>
          </w:tcPr>
          <w:p w:rsidR="002A5F76" w:rsidRPr="00AA403B" w:rsidRDefault="002A5F76" w:rsidP="002A5F76">
            <w:pPr>
              <w:ind w:firstLine="0"/>
              <w:jc w:val="center"/>
              <w:rPr>
                <w:rFonts w:ascii="IRLotus" w:hAnsi="IRLotus" w:cs="B Lotus"/>
                <w:szCs w:val="20"/>
                <w:lang w:bidi="fa-IR"/>
              </w:rPr>
            </w:pPr>
            <w:r w:rsidRPr="002A5F76">
              <w:rPr>
                <w:rFonts w:ascii="IRLotus" w:hAnsi="IRLotus" w:cs="B Lotus"/>
                <w:szCs w:val="20"/>
                <w:lang w:bidi="fa-IR"/>
              </w:rPr>
              <w:t>BZar</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واژگان کلیدی فارسی</w:t>
            </w:r>
          </w:p>
        </w:tc>
        <w:tc>
          <w:tcPr>
            <w:tcW w:w="1979" w:type="dxa"/>
          </w:tcPr>
          <w:p w:rsidR="00F24B89" w:rsidRPr="00AA403B" w:rsidRDefault="00F24B89" w:rsidP="00C27502">
            <w:pPr>
              <w:ind w:firstLine="0"/>
              <w:jc w:val="center"/>
              <w:rPr>
                <w:rFonts w:ascii="IRLotus" w:hAnsi="IRLotus"/>
                <w:szCs w:val="20"/>
                <w:rtl/>
                <w:lang w:bidi="fa-IR"/>
              </w:rPr>
            </w:pPr>
            <w:r w:rsidRPr="00AA403B">
              <w:rPr>
                <w:rFonts w:ascii="IRLotus" w:hAnsi="IRLotus" w:hint="cs"/>
                <w:szCs w:val="20"/>
                <w:rtl/>
                <w:lang w:bidi="fa-IR"/>
              </w:rPr>
              <w:t>1</w:t>
            </w:r>
            <w:r w:rsidR="00C27502" w:rsidRPr="00AA403B">
              <w:rPr>
                <w:rFonts w:ascii="IRLotus" w:hAnsi="IRLotus" w:hint="cs"/>
                <w:szCs w:val="20"/>
                <w:rtl/>
                <w:lang w:bidi="fa-IR"/>
              </w:rPr>
              <w:t>1</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BZar</w:t>
            </w:r>
          </w:p>
        </w:tc>
      </w:tr>
      <w:tr w:rsidR="00FB665D" w:rsidRPr="00AA403B" w:rsidTr="00CE217F">
        <w:tc>
          <w:tcPr>
            <w:tcW w:w="2093" w:type="dxa"/>
          </w:tcPr>
          <w:p w:rsidR="00FB665D" w:rsidRPr="00AA403B" w:rsidRDefault="00FB665D" w:rsidP="00F24B89">
            <w:pPr>
              <w:ind w:firstLine="0"/>
              <w:jc w:val="center"/>
              <w:rPr>
                <w:rFonts w:ascii="IRLotus" w:hAnsi="IRLotus"/>
                <w:szCs w:val="20"/>
                <w:rtl/>
                <w:lang w:bidi="fa-IR"/>
              </w:rPr>
            </w:pPr>
            <w:r w:rsidRPr="00AA403B">
              <w:rPr>
                <w:rFonts w:ascii="IRLotus" w:hAnsi="IRLotus" w:hint="cs"/>
                <w:szCs w:val="20"/>
                <w:rtl/>
                <w:lang w:bidi="fa-IR"/>
              </w:rPr>
              <w:t>اسامی فارسی نویسندگان</w:t>
            </w:r>
          </w:p>
        </w:tc>
        <w:tc>
          <w:tcPr>
            <w:tcW w:w="1979" w:type="dxa"/>
          </w:tcPr>
          <w:p w:rsidR="00FB665D" w:rsidRPr="00AA403B" w:rsidRDefault="00FB665D" w:rsidP="00C27502">
            <w:pPr>
              <w:ind w:firstLine="0"/>
              <w:jc w:val="center"/>
              <w:rPr>
                <w:rFonts w:ascii="IRLotus" w:hAnsi="IRLotus"/>
                <w:szCs w:val="20"/>
                <w:rtl/>
                <w:lang w:bidi="fa-IR"/>
              </w:rPr>
            </w:pPr>
            <w:r w:rsidRPr="00AA403B">
              <w:rPr>
                <w:rFonts w:ascii="IRLotus" w:hAnsi="IRLotus" w:hint="cs"/>
                <w:szCs w:val="20"/>
                <w:rtl/>
                <w:lang w:bidi="fa-IR"/>
              </w:rPr>
              <w:t>12</w:t>
            </w:r>
          </w:p>
        </w:tc>
        <w:tc>
          <w:tcPr>
            <w:tcW w:w="3515" w:type="dxa"/>
          </w:tcPr>
          <w:p w:rsidR="00FB665D" w:rsidRPr="00AA403B" w:rsidRDefault="00FB665D" w:rsidP="00FB665D">
            <w:pPr>
              <w:ind w:firstLine="0"/>
              <w:jc w:val="center"/>
              <w:rPr>
                <w:rFonts w:ascii="IRLotus" w:hAnsi="IRLotus" w:cs="B Lotus"/>
                <w:szCs w:val="20"/>
                <w:lang w:bidi="fa-IR"/>
              </w:rPr>
            </w:pPr>
            <w:r w:rsidRPr="00AA403B">
              <w:rPr>
                <w:rFonts w:ascii="IRLotus" w:hAnsi="IRLotus" w:cs="B Lotus"/>
                <w:szCs w:val="20"/>
                <w:lang w:bidi="fa-IR"/>
              </w:rPr>
              <w:t>BZar (</w:t>
            </w:r>
            <w:r w:rsidRPr="00AA403B">
              <w:rPr>
                <w:rFonts w:ascii="IRLotus" w:hAnsi="IRLotus" w:cs="B Lotus"/>
                <w:b/>
                <w:bCs/>
                <w:szCs w:val="20"/>
                <w:lang w:bidi="fa-IR"/>
              </w:rPr>
              <w:t>Bold</w:t>
            </w:r>
            <w:r w:rsidRPr="00AA403B">
              <w:rPr>
                <w:rFonts w:ascii="IRLotus" w:hAnsi="IRLotus" w:cs="B Lotus"/>
                <w:szCs w:val="20"/>
                <w:lang w:bidi="fa-IR"/>
              </w:rPr>
              <w:t>)</w:t>
            </w:r>
          </w:p>
        </w:tc>
      </w:tr>
      <w:tr w:rsidR="00FB665D" w:rsidRPr="00AA403B" w:rsidTr="00CE217F">
        <w:tc>
          <w:tcPr>
            <w:tcW w:w="2093" w:type="dxa"/>
          </w:tcPr>
          <w:p w:rsidR="00FB665D" w:rsidRPr="00AA403B" w:rsidRDefault="00FB665D" w:rsidP="00F24B89">
            <w:pPr>
              <w:ind w:firstLine="0"/>
              <w:jc w:val="center"/>
              <w:rPr>
                <w:rFonts w:ascii="IRLotus" w:hAnsi="IRLotus"/>
                <w:szCs w:val="20"/>
                <w:rtl/>
                <w:lang w:bidi="fa-IR"/>
              </w:rPr>
            </w:pPr>
            <w:r w:rsidRPr="00AA403B">
              <w:rPr>
                <w:rFonts w:ascii="IRLotus" w:hAnsi="IRLotus" w:hint="cs"/>
                <w:szCs w:val="20"/>
                <w:rtl/>
                <w:lang w:bidi="fa-IR"/>
              </w:rPr>
              <w:t>توضیحات</w:t>
            </w:r>
            <w:r w:rsidR="00AA403B">
              <w:rPr>
                <w:rFonts w:ascii="IRLotus" w:hAnsi="IRLotus" w:hint="cs"/>
                <w:szCs w:val="20"/>
                <w:rtl/>
                <w:lang w:bidi="fa-IR"/>
              </w:rPr>
              <w:t xml:space="preserve"> فارسی</w:t>
            </w:r>
            <w:r w:rsidRPr="00AA403B">
              <w:rPr>
                <w:rFonts w:ascii="IRLotus" w:hAnsi="IRLotus" w:hint="cs"/>
                <w:szCs w:val="20"/>
                <w:rtl/>
                <w:lang w:bidi="fa-IR"/>
              </w:rPr>
              <w:t xml:space="preserve"> نویسندگان</w:t>
            </w:r>
          </w:p>
        </w:tc>
        <w:tc>
          <w:tcPr>
            <w:tcW w:w="1979" w:type="dxa"/>
          </w:tcPr>
          <w:p w:rsidR="00FB665D" w:rsidRPr="00AA403B" w:rsidRDefault="00FB665D" w:rsidP="00C27502">
            <w:pPr>
              <w:ind w:firstLine="0"/>
              <w:jc w:val="center"/>
              <w:rPr>
                <w:rFonts w:ascii="IRLotus" w:hAnsi="IRLotus"/>
                <w:szCs w:val="20"/>
                <w:rtl/>
                <w:lang w:bidi="fa-IR"/>
              </w:rPr>
            </w:pPr>
            <w:r w:rsidRPr="00AA403B">
              <w:rPr>
                <w:rFonts w:ascii="IRLotus" w:hAnsi="IRLotus" w:hint="cs"/>
                <w:szCs w:val="20"/>
                <w:rtl/>
                <w:lang w:bidi="fa-IR"/>
              </w:rPr>
              <w:t>10</w:t>
            </w:r>
          </w:p>
        </w:tc>
        <w:tc>
          <w:tcPr>
            <w:tcW w:w="3515" w:type="dxa"/>
          </w:tcPr>
          <w:p w:rsidR="00FB665D" w:rsidRPr="00AA403B" w:rsidRDefault="00FB665D" w:rsidP="00FB665D">
            <w:pPr>
              <w:ind w:firstLine="0"/>
              <w:jc w:val="center"/>
              <w:rPr>
                <w:rFonts w:ascii="IRLotus" w:hAnsi="IRLotus" w:cs="B Lotus"/>
                <w:szCs w:val="20"/>
                <w:lang w:bidi="fa-IR"/>
              </w:rPr>
            </w:pPr>
            <w:r w:rsidRPr="00AA403B">
              <w:rPr>
                <w:rFonts w:ascii="IRLotus" w:hAnsi="IRLotus" w:cs="B Lotus"/>
                <w:szCs w:val="20"/>
                <w:lang w:bidi="fa-IR"/>
              </w:rPr>
              <w:t>BZar</w:t>
            </w:r>
            <w:r w:rsidR="00AA403B" w:rsidRPr="00AA403B">
              <w:rPr>
                <w:rFonts w:ascii="IRLotus" w:hAnsi="IRLotus" w:cs="B Lotus" w:hint="cs"/>
                <w:szCs w:val="20"/>
                <w:rtl/>
                <w:lang w:bidi="fa-IR"/>
              </w:rPr>
              <w:t xml:space="preserve">/ </w:t>
            </w:r>
            <w:r w:rsidR="00AA403B" w:rsidRPr="00AA403B">
              <w:rPr>
                <w:rFonts w:ascii="IRLotus" w:hAnsi="IRLotus" w:hint="cs"/>
                <w:szCs w:val="20"/>
                <w:rtl/>
                <w:lang w:bidi="fa-IR"/>
              </w:rPr>
              <w:t>ایتالیک</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چکیده انگلیسی</w:t>
            </w:r>
          </w:p>
        </w:tc>
        <w:tc>
          <w:tcPr>
            <w:tcW w:w="1979"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10</w:t>
            </w:r>
          </w:p>
        </w:tc>
        <w:tc>
          <w:tcPr>
            <w:tcW w:w="3515" w:type="dxa"/>
          </w:tcPr>
          <w:p w:rsidR="00F24B89" w:rsidRPr="00AA403B" w:rsidRDefault="00F24B89" w:rsidP="00F24B89">
            <w:pPr>
              <w:ind w:firstLine="0"/>
              <w:jc w:val="center"/>
              <w:rPr>
                <w:rFonts w:ascii="IRLotus" w:hAnsi="IRLotus" w:cs="B Lotus"/>
                <w:szCs w:val="20"/>
                <w:rtl/>
                <w:lang w:bidi="fa-IR"/>
              </w:rPr>
            </w:pPr>
            <w:r w:rsidRPr="00AA403B">
              <w:rPr>
                <w:rFonts w:ascii="IRLotus" w:hAnsi="IRLotus" w:cs="B Lotus"/>
                <w:szCs w:val="20"/>
                <w:lang w:bidi="fa-IR"/>
              </w:rPr>
              <w:t>Times New Roman</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واژگان کلیدی انگلیسی</w:t>
            </w:r>
          </w:p>
        </w:tc>
        <w:tc>
          <w:tcPr>
            <w:tcW w:w="1979"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10</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Times New Roman</w:t>
            </w:r>
          </w:p>
        </w:tc>
      </w:tr>
      <w:tr w:rsidR="002A5F76" w:rsidRPr="00AA403B" w:rsidTr="00CE217F">
        <w:tc>
          <w:tcPr>
            <w:tcW w:w="2093" w:type="dxa"/>
          </w:tcPr>
          <w:p w:rsidR="002A5F76" w:rsidRPr="00AA403B" w:rsidRDefault="002A5F76" w:rsidP="00F24B89">
            <w:pPr>
              <w:ind w:firstLine="0"/>
              <w:jc w:val="center"/>
              <w:rPr>
                <w:rFonts w:ascii="IRLotus" w:hAnsi="IRLotus"/>
                <w:szCs w:val="20"/>
                <w:rtl/>
                <w:lang w:bidi="fa-IR"/>
              </w:rPr>
            </w:pPr>
            <w:r>
              <w:rPr>
                <w:rFonts w:ascii="IRLotus" w:hAnsi="IRLotus" w:hint="cs"/>
                <w:szCs w:val="20"/>
                <w:rtl/>
                <w:lang w:bidi="fa-IR"/>
              </w:rPr>
              <w:t>حداکثر کلمات چکیده</w:t>
            </w:r>
            <w:r w:rsidR="00990DC6">
              <w:rPr>
                <w:rFonts w:ascii="IRLotus" w:hAnsi="IRLotus" w:hint="cs"/>
                <w:szCs w:val="20"/>
                <w:rtl/>
                <w:lang w:bidi="fa-IR"/>
              </w:rPr>
              <w:t xml:space="preserve"> انگلیسی</w:t>
            </w:r>
          </w:p>
        </w:tc>
        <w:tc>
          <w:tcPr>
            <w:tcW w:w="1979" w:type="dxa"/>
          </w:tcPr>
          <w:p w:rsidR="002A5F76" w:rsidRPr="00AA403B" w:rsidRDefault="002A5F76" w:rsidP="00FA4123">
            <w:pPr>
              <w:ind w:firstLine="0"/>
              <w:jc w:val="center"/>
              <w:rPr>
                <w:rFonts w:ascii="IRLotus" w:hAnsi="IRLotus"/>
                <w:szCs w:val="20"/>
                <w:rtl/>
                <w:lang w:bidi="fa-IR"/>
              </w:rPr>
            </w:pPr>
            <w:r>
              <w:rPr>
                <w:rFonts w:ascii="IRLotus" w:hAnsi="IRLotus" w:hint="cs"/>
                <w:szCs w:val="20"/>
                <w:rtl/>
                <w:lang w:bidi="fa-IR"/>
              </w:rPr>
              <w:t>2</w:t>
            </w:r>
            <w:r w:rsidR="00FA4123">
              <w:rPr>
                <w:rFonts w:ascii="IRLotus" w:hAnsi="IRLotus" w:hint="cs"/>
                <w:szCs w:val="20"/>
                <w:rtl/>
                <w:lang w:bidi="fa-IR"/>
              </w:rPr>
              <w:t>50</w:t>
            </w:r>
          </w:p>
        </w:tc>
        <w:tc>
          <w:tcPr>
            <w:tcW w:w="3515" w:type="dxa"/>
          </w:tcPr>
          <w:p w:rsidR="002A5F76" w:rsidRPr="00AA403B" w:rsidRDefault="002A5F76" w:rsidP="00F24B89">
            <w:pPr>
              <w:ind w:firstLine="0"/>
              <w:jc w:val="center"/>
              <w:rPr>
                <w:rFonts w:ascii="IRLotus" w:hAnsi="IRLotus" w:cs="B Lotus"/>
                <w:szCs w:val="20"/>
                <w:lang w:bidi="fa-IR"/>
              </w:rPr>
            </w:pPr>
            <w:r w:rsidRPr="002A5F76">
              <w:rPr>
                <w:rFonts w:ascii="IRLotus" w:hAnsi="IRLotus" w:cs="B Lotus"/>
                <w:szCs w:val="20"/>
                <w:lang w:bidi="fa-IR"/>
              </w:rPr>
              <w:t>Times New Roman</w:t>
            </w:r>
          </w:p>
        </w:tc>
      </w:tr>
      <w:tr w:rsidR="00FB665D" w:rsidRPr="00AA403B" w:rsidTr="00CE217F">
        <w:tc>
          <w:tcPr>
            <w:tcW w:w="2093" w:type="dxa"/>
          </w:tcPr>
          <w:p w:rsidR="00FB665D" w:rsidRPr="00AA403B" w:rsidRDefault="00FB665D" w:rsidP="00FB665D">
            <w:pPr>
              <w:ind w:firstLine="0"/>
              <w:jc w:val="center"/>
              <w:rPr>
                <w:rFonts w:ascii="IRLotus" w:hAnsi="IRLotus"/>
                <w:szCs w:val="20"/>
                <w:rtl/>
                <w:lang w:bidi="fa-IR"/>
              </w:rPr>
            </w:pPr>
            <w:r w:rsidRPr="00AA403B">
              <w:rPr>
                <w:rFonts w:ascii="IRLotus" w:hAnsi="IRLotus" w:hint="cs"/>
                <w:szCs w:val="20"/>
                <w:rtl/>
                <w:lang w:bidi="fa-IR"/>
              </w:rPr>
              <w:t>اسامی انگلیسی نویسندگان</w:t>
            </w:r>
          </w:p>
        </w:tc>
        <w:tc>
          <w:tcPr>
            <w:tcW w:w="1979" w:type="dxa"/>
          </w:tcPr>
          <w:p w:rsidR="00FB665D" w:rsidRPr="00AA403B" w:rsidRDefault="00FB665D" w:rsidP="00FB665D">
            <w:pPr>
              <w:ind w:firstLine="0"/>
              <w:jc w:val="center"/>
              <w:rPr>
                <w:rFonts w:ascii="IRLotus" w:hAnsi="IRLotus"/>
                <w:szCs w:val="20"/>
                <w:rtl/>
                <w:lang w:bidi="fa-IR"/>
              </w:rPr>
            </w:pPr>
            <w:r w:rsidRPr="00AA403B">
              <w:rPr>
                <w:rFonts w:ascii="IRLotus" w:hAnsi="IRLotus" w:hint="cs"/>
                <w:szCs w:val="20"/>
                <w:rtl/>
                <w:lang w:bidi="fa-IR"/>
              </w:rPr>
              <w:t>8</w:t>
            </w:r>
          </w:p>
        </w:tc>
        <w:tc>
          <w:tcPr>
            <w:tcW w:w="3515" w:type="dxa"/>
          </w:tcPr>
          <w:p w:rsidR="00FB665D" w:rsidRPr="00AA403B" w:rsidRDefault="00FB665D" w:rsidP="00FB665D">
            <w:pPr>
              <w:ind w:firstLine="0"/>
              <w:jc w:val="center"/>
              <w:rPr>
                <w:rFonts w:ascii="IRLotus" w:hAnsi="IRLotus" w:cs="B Lotus"/>
                <w:szCs w:val="20"/>
                <w:lang w:bidi="fa-IR"/>
              </w:rPr>
            </w:pPr>
            <w:r w:rsidRPr="00AA403B">
              <w:rPr>
                <w:rFonts w:ascii="IRLotus" w:hAnsi="IRLotus" w:cs="B Lotus"/>
                <w:szCs w:val="20"/>
                <w:lang w:bidi="fa-IR"/>
              </w:rPr>
              <w:t>BZar (</w:t>
            </w:r>
            <w:r w:rsidRPr="00AA403B">
              <w:rPr>
                <w:rFonts w:ascii="IRLotus" w:hAnsi="IRLotus" w:cs="B Lotus"/>
                <w:b/>
                <w:bCs/>
                <w:szCs w:val="20"/>
                <w:lang w:bidi="fa-IR"/>
              </w:rPr>
              <w:t>Bold</w:t>
            </w:r>
            <w:r w:rsidRPr="00AA403B">
              <w:rPr>
                <w:rFonts w:ascii="IRLotus" w:hAnsi="IRLotus" w:cs="B Lotus"/>
                <w:szCs w:val="20"/>
                <w:lang w:bidi="fa-IR"/>
              </w:rPr>
              <w:t>)</w:t>
            </w:r>
          </w:p>
        </w:tc>
      </w:tr>
      <w:tr w:rsidR="00FB665D" w:rsidRPr="00AA403B" w:rsidTr="00CE217F">
        <w:tc>
          <w:tcPr>
            <w:tcW w:w="2093" w:type="dxa"/>
          </w:tcPr>
          <w:p w:rsidR="00FB665D" w:rsidRPr="00AA403B" w:rsidRDefault="00FB665D" w:rsidP="00FB665D">
            <w:pPr>
              <w:ind w:firstLine="0"/>
              <w:jc w:val="center"/>
              <w:rPr>
                <w:rFonts w:ascii="IRLotus" w:hAnsi="IRLotus"/>
                <w:szCs w:val="20"/>
                <w:rtl/>
                <w:lang w:bidi="fa-IR"/>
              </w:rPr>
            </w:pPr>
            <w:r w:rsidRPr="00AA403B">
              <w:rPr>
                <w:rFonts w:ascii="IRLotus" w:hAnsi="IRLotus" w:hint="cs"/>
                <w:szCs w:val="20"/>
                <w:rtl/>
                <w:lang w:bidi="fa-IR"/>
              </w:rPr>
              <w:t>توضیحات انگلیسی نویسندگان</w:t>
            </w:r>
          </w:p>
        </w:tc>
        <w:tc>
          <w:tcPr>
            <w:tcW w:w="1979" w:type="dxa"/>
          </w:tcPr>
          <w:p w:rsidR="00FB665D" w:rsidRPr="00AA403B" w:rsidRDefault="00FB665D" w:rsidP="00FB665D">
            <w:pPr>
              <w:ind w:firstLine="0"/>
              <w:jc w:val="center"/>
              <w:rPr>
                <w:rFonts w:ascii="IRLotus" w:hAnsi="IRLotus"/>
                <w:szCs w:val="20"/>
                <w:rtl/>
                <w:lang w:bidi="fa-IR"/>
              </w:rPr>
            </w:pPr>
            <w:r w:rsidRPr="00AA403B">
              <w:rPr>
                <w:rFonts w:ascii="IRLotus" w:hAnsi="IRLotus" w:hint="cs"/>
                <w:szCs w:val="20"/>
                <w:rtl/>
                <w:lang w:bidi="fa-IR"/>
              </w:rPr>
              <w:t>8</w:t>
            </w:r>
          </w:p>
        </w:tc>
        <w:tc>
          <w:tcPr>
            <w:tcW w:w="3515" w:type="dxa"/>
          </w:tcPr>
          <w:p w:rsidR="00FB665D" w:rsidRPr="00AA403B" w:rsidRDefault="00FB665D" w:rsidP="00FB665D">
            <w:pPr>
              <w:ind w:firstLine="0"/>
              <w:jc w:val="center"/>
              <w:rPr>
                <w:rFonts w:ascii="IRLotus" w:hAnsi="IRLotus" w:cs="B Lotus"/>
                <w:szCs w:val="20"/>
                <w:lang w:bidi="fa-IR"/>
              </w:rPr>
            </w:pPr>
            <w:r w:rsidRPr="00AA403B">
              <w:rPr>
                <w:rFonts w:ascii="IRLotus" w:hAnsi="IRLotus" w:cs="B Lotus"/>
                <w:szCs w:val="20"/>
                <w:lang w:bidi="fa-IR"/>
              </w:rPr>
              <w:t>Times New Roman</w:t>
            </w:r>
            <w:r w:rsidRPr="00AA403B">
              <w:rPr>
                <w:rFonts w:ascii="IRLotus" w:hAnsi="IRLotus" w:cs="B Lotus" w:hint="cs"/>
                <w:szCs w:val="20"/>
                <w:rtl/>
                <w:lang w:bidi="fa-IR"/>
              </w:rPr>
              <w:t xml:space="preserve"> / </w:t>
            </w:r>
            <w:r w:rsidRPr="00AA403B">
              <w:rPr>
                <w:rFonts w:ascii="IRLotus" w:hAnsi="IRLotus" w:hint="cs"/>
                <w:szCs w:val="20"/>
                <w:rtl/>
                <w:lang w:bidi="fa-IR"/>
              </w:rPr>
              <w:t>ایتالیک</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عناوین اصلی مقاله</w:t>
            </w:r>
          </w:p>
        </w:tc>
        <w:tc>
          <w:tcPr>
            <w:tcW w:w="1979" w:type="dxa"/>
          </w:tcPr>
          <w:p w:rsidR="00F24B89" w:rsidRPr="00AA403B" w:rsidRDefault="00F24B89" w:rsidP="004379AA">
            <w:pPr>
              <w:ind w:firstLine="0"/>
              <w:jc w:val="center"/>
              <w:rPr>
                <w:rFonts w:ascii="IRLotus" w:hAnsi="IRLotus"/>
                <w:szCs w:val="20"/>
                <w:rtl/>
                <w:lang w:bidi="fa-IR"/>
              </w:rPr>
            </w:pPr>
            <w:r w:rsidRPr="00AA403B">
              <w:rPr>
                <w:rFonts w:ascii="IRLotus" w:hAnsi="IRLotus" w:hint="cs"/>
                <w:szCs w:val="20"/>
                <w:rtl/>
                <w:lang w:bidi="fa-IR"/>
              </w:rPr>
              <w:t>1</w:t>
            </w:r>
            <w:r w:rsidR="004379AA" w:rsidRPr="00AA403B">
              <w:rPr>
                <w:rFonts w:ascii="IRLotus" w:hAnsi="IRLotus" w:hint="cs"/>
                <w:szCs w:val="20"/>
                <w:rtl/>
                <w:lang w:bidi="fa-IR"/>
              </w:rPr>
              <w:t>2</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BZar (Bold)</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متن اصلی مقاله فارسی</w:t>
            </w:r>
          </w:p>
        </w:tc>
        <w:tc>
          <w:tcPr>
            <w:tcW w:w="1979" w:type="dxa"/>
          </w:tcPr>
          <w:p w:rsidR="00F24B89" w:rsidRPr="00AA403B" w:rsidRDefault="00F24B89" w:rsidP="004379AA">
            <w:pPr>
              <w:ind w:firstLine="0"/>
              <w:jc w:val="center"/>
              <w:rPr>
                <w:rFonts w:ascii="IRLotus" w:hAnsi="IRLotus"/>
                <w:szCs w:val="20"/>
                <w:rtl/>
                <w:lang w:bidi="fa-IR"/>
              </w:rPr>
            </w:pPr>
            <w:r w:rsidRPr="00AA403B">
              <w:rPr>
                <w:rFonts w:ascii="IRLotus" w:hAnsi="IRLotus" w:hint="cs"/>
                <w:szCs w:val="20"/>
                <w:rtl/>
                <w:lang w:bidi="fa-IR"/>
              </w:rPr>
              <w:t>1</w:t>
            </w:r>
            <w:r w:rsidR="004379AA" w:rsidRPr="00AA403B">
              <w:rPr>
                <w:rFonts w:ascii="IRLotus" w:hAnsi="IRLotus" w:hint="cs"/>
                <w:szCs w:val="20"/>
                <w:rtl/>
                <w:lang w:bidi="fa-IR"/>
              </w:rPr>
              <w:t>3</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BZar</w:t>
            </w:r>
          </w:p>
        </w:tc>
      </w:tr>
      <w:tr w:rsidR="00F24B89" w:rsidRPr="00AA403B" w:rsidTr="00CE217F">
        <w:tc>
          <w:tcPr>
            <w:tcW w:w="2093" w:type="dxa"/>
          </w:tcPr>
          <w:p w:rsidR="00F24B89" w:rsidRPr="00AA403B" w:rsidRDefault="00F24B89" w:rsidP="008B0BC3">
            <w:pPr>
              <w:ind w:firstLine="0"/>
              <w:jc w:val="center"/>
              <w:rPr>
                <w:rFonts w:ascii="IRLotus" w:hAnsi="IRLotus"/>
                <w:szCs w:val="20"/>
                <w:rtl/>
                <w:lang w:bidi="fa-IR"/>
              </w:rPr>
            </w:pPr>
            <w:r w:rsidRPr="00AA403B">
              <w:rPr>
                <w:rFonts w:ascii="IRLotus" w:hAnsi="IRLotus" w:hint="cs"/>
                <w:szCs w:val="20"/>
                <w:rtl/>
                <w:lang w:bidi="fa-IR"/>
              </w:rPr>
              <w:t xml:space="preserve">محتوای جدول‌ها </w:t>
            </w:r>
          </w:p>
        </w:tc>
        <w:tc>
          <w:tcPr>
            <w:tcW w:w="1979" w:type="dxa"/>
          </w:tcPr>
          <w:p w:rsidR="00F24B89" w:rsidRPr="00AA403B" w:rsidRDefault="00C27502" w:rsidP="00FB665D">
            <w:pPr>
              <w:ind w:firstLine="0"/>
              <w:jc w:val="center"/>
              <w:rPr>
                <w:rFonts w:ascii="IRLotus" w:hAnsi="IRLotus"/>
                <w:szCs w:val="20"/>
                <w:rtl/>
                <w:lang w:bidi="fa-IR"/>
              </w:rPr>
            </w:pPr>
            <w:r w:rsidRPr="00AA403B">
              <w:rPr>
                <w:rFonts w:ascii="IRLotus" w:hAnsi="IRLotus" w:hint="cs"/>
                <w:szCs w:val="20"/>
                <w:rtl/>
                <w:lang w:bidi="fa-IR"/>
              </w:rPr>
              <w:t>10-1</w:t>
            </w:r>
            <w:r w:rsidR="00FB665D" w:rsidRPr="00AA403B">
              <w:rPr>
                <w:rFonts w:ascii="IRLotus" w:hAnsi="IRLotus" w:hint="cs"/>
                <w:szCs w:val="20"/>
                <w:rtl/>
                <w:lang w:bidi="fa-IR"/>
              </w:rPr>
              <w:t>2</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BZar</w:t>
            </w:r>
          </w:p>
        </w:tc>
      </w:tr>
      <w:tr w:rsidR="00F24B89" w:rsidRPr="00AA403B" w:rsidTr="00CE217F">
        <w:tc>
          <w:tcPr>
            <w:tcW w:w="2093" w:type="dxa"/>
          </w:tcPr>
          <w:p w:rsidR="00F24B89" w:rsidRPr="00AA403B" w:rsidRDefault="00F24B89" w:rsidP="008B0BC3">
            <w:pPr>
              <w:ind w:firstLine="0"/>
              <w:jc w:val="center"/>
              <w:rPr>
                <w:rFonts w:ascii="IRLotus" w:hAnsi="IRLotus"/>
                <w:szCs w:val="20"/>
                <w:rtl/>
                <w:lang w:bidi="fa-IR"/>
              </w:rPr>
            </w:pPr>
            <w:r w:rsidRPr="00AA403B">
              <w:rPr>
                <w:rFonts w:ascii="IRLotus" w:hAnsi="IRLotus" w:hint="cs"/>
                <w:szCs w:val="20"/>
                <w:rtl/>
                <w:lang w:bidi="fa-IR"/>
              </w:rPr>
              <w:t xml:space="preserve">عنوان جدول‌ها </w:t>
            </w:r>
          </w:p>
        </w:tc>
        <w:tc>
          <w:tcPr>
            <w:tcW w:w="1979" w:type="dxa"/>
          </w:tcPr>
          <w:p w:rsidR="00F24B89" w:rsidRPr="00AA403B" w:rsidRDefault="00FB665D" w:rsidP="00F24B89">
            <w:pPr>
              <w:ind w:firstLine="0"/>
              <w:jc w:val="center"/>
              <w:rPr>
                <w:rFonts w:ascii="IRLotus" w:hAnsi="IRLotus"/>
                <w:szCs w:val="20"/>
                <w:rtl/>
                <w:lang w:bidi="fa-IR"/>
              </w:rPr>
            </w:pPr>
            <w:r w:rsidRPr="00AA403B">
              <w:rPr>
                <w:rFonts w:ascii="IRLotus" w:hAnsi="IRLotus" w:hint="cs"/>
                <w:szCs w:val="20"/>
                <w:rtl/>
                <w:lang w:bidi="fa-IR"/>
              </w:rPr>
              <w:t>12</w:t>
            </w:r>
          </w:p>
        </w:tc>
        <w:tc>
          <w:tcPr>
            <w:tcW w:w="3515" w:type="dxa"/>
          </w:tcPr>
          <w:p w:rsidR="00F24B89" w:rsidRPr="00AA403B" w:rsidRDefault="00F24B89" w:rsidP="00F24B89">
            <w:pPr>
              <w:ind w:firstLine="0"/>
              <w:jc w:val="center"/>
              <w:rPr>
                <w:rFonts w:ascii="IRLotus" w:hAnsi="IRLotus" w:cs="B Lotus"/>
                <w:szCs w:val="20"/>
                <w:rtl/>
                <w:lang w:bidi="fa-IR"/>
              </w:rPr>
            </w:pPr>
            <w:r w:rsidRPr="00AA403B">
              <w:rPr>
                <w:rFonts w:ascii="IRLotus" w:hAnsi="IRLotus" w:cs="B Lotus"/>
                <w:szCs w:val="20"/>
                <w:lang w:bidi="fa-IR"/>
              </w:rPr>
              <w:t>BZar (</w:t>
            </w:r>
            <w:r w:rsidRPr="00AA403B">
              <w:rPr>
                <w:rFonts w:ascii="IRLotus" w:hAnsi="IRLotus" w:cs="B Lotus"/>
                <w:b/>
                <w:bCs/>
                <w:szCs w:val="20"/>
                <w:lang w:bidi="fa-IR"/>
              </w:rPr>
              <w:t>Bold</w:t>
            </w:r>
            <w:r w:rsidRPr="00AA403B">
              <w:rPr>
                <w:rFonts w:ascii="IRLotus" w:hAnsi="IRLotus" w:cs="B Lotus"/>
                <w:szCs w:val="20"/>
                <w:lang w:bidi="fa-IR"/>
              </w:rPr>
              <w:t>)</w:t>
            </w:r>
          </w:p>
        </w:tc>
      </w:tr>
      <w:tr w:rsidR="00F24B89" w:rsidRPr="00AA403B" w:rsidTr="00CE217F">
        <w:tc>
          <w:tcPr>
            <w:tcW w:w="2093" w:type="dxa"/>
          </w:tcPr>
          <w:p w:rsidR="00F24B89" w:rsidRPr="00AA403B" w:rsidRDefault="00F24B89" w:rsidP="008B0BC3">
            <w:pPr>
              <w:ind w:firstLine="0"/>
              <w:jc w:val="center"/>
              <w:rPr>
                <w:rFonts w:ascii="IRLotus" w:hAnsi="IRLotus"/>
                <w:szCs w:val="20"/>
                <w:rtl/>
                <w:lang w:bidi="fa-IR"/>
              </w:rPr>
            </w:pPr>
            <w:r w:rsidRPr="00AA403B">
              <w:rPr>
                <w:rFonts w:ascii="IRLotus" w:hAnsi="IRLotus" w:hint="cs"/>
                <w:szCs w:val="20"/>
                <w:rtl/>
                <w:lang w:bidi="fa-IR"/>
              </w:rPr>
              <w:t xml:space="preserve">عنوان شکل‌ها </w:t>
            </w:r>
          </w:p>
        </w:tc>
        <w:tc>
          <w:tcPr>
            <w:tcW w:w="1979" w:type="dxa"/>
          </w:tcPr>
          <w:p w:rsidR="00F24B89" w:rsidRPr="00AA403B" w:rsidRDefault="00FB665D" w:rsidP="00F24B89">
            <w:pPr>
              <w:ind w:firstLine="0"/>
              <w:jc w:val="center"/>
              <w:rPr>
                <w:rFonts w:ascii="IRLotus" w:hAnsi="IRLotus"/>
                <w:szCs w:val="20"/>
                <w:rtl/>
                <w:lang w:bidi="fa-IR"/>
              </w:rPr>
            </w:pPr>
            <w:r w:rsidRPr="00AA403B">
              <w:rPr>
                <w:rFonts w:ascii="IRLotus" w:hAnsi="IRLotus" w:hint="cs"/>
                <w:szCs w:val="20"/>
                <w:rtl/>
                <w:lang w:bidi="fa-IR"/>
              </w:rPr>
              <w:t>12</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BZar (</w:t>
            </w:r>
            <w:r w:rsidRPr="00AA403B">
              <w:rPr>
                <w:rFonts w:ascii="IRLotus" w:hAnsi="IRLotus" w:cs="B Lotus"/>
                <w:b/>
                <w:bCs/>
                <w:szCs w:val="20"/>
                <w:lang w:bidi="fa-IR"/>
              </w:rPr>
              <w:t>Bold</w:t>
            </w:r>
            <w:r w:rsidRPr="00AA403B">
              <w:rPr>
                <w:rFonts w:ascii="IRLotus" w:hAnsi="IRLotus" w:cs="B Lotus"/>
                <w:szCs w:val="20"/>
                <w:lang w:bidi="fa-IR"/>
              </w:rPr>
              <w:t>)</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محتوای شکل‌ها</w:t>
            </w:r>
          </w:p>
        </w:tc>
        <w:tc>
          <w:tcPr>
            <w:tcW w:w="1979"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color w:val="FF0000"/>
                <w:szCs w:val="20"/>
                <w:rtl/>
                <w:lang w:bidi="fa-IR"/>
              </w:rPr>
              <w:t>واضح بودن محتوای شکل‌ها</w:t>
            </w:r>
          </w:p>
        </w:tc>
        <w:tc>
          <w:tcPr>
            <w:tcW w:w="3515" w:type="dxa"/>
          </w:tcPr>
          <w:p w:rsidR="00F24B89" w:rsidRPr="00AA403B" w:rsidRDefault="00F24B89" w:rsidP="00F24B89">
            <w:pPr>
              <w:ind w:firstLine="0"/>
              <w:jc w:val="center"/>
              <w:rPr>
                <w:rFonts w:ascii="IRLotus" w:hAnsi="IRLotus"/>
                <w:szCs w:val="20"/>
                <w:lang w:bidi="fa-IR"/>
              </w:rPr>
            </w:pPr>
            <w:r w:rsidRPr="00AA403B">
              <w:rPr>
                <w:rFonts w:ascii="IRLotus" w:hAnsi="IRLotus" w:hint="cs"/>
                <w:szCs w:val="20"/>
                <w:rtl/>
                <w:lang w:bidi="fa-IR"/>
              </w:rPr>
              <w:t>در صورتی که نام متغیرها در شکل‌ها انگیسی بود لازم است به معادل فارسی آنها اشاره شود.</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منابع درون متن مقاله فارسی</w:t>
            </w:r>
          </w:p>
        </w:tc>
        <w:tc>
          <w:tcPr>
            <w:tcW w:w="1979" w:type="dxa"/>
          </w:tcPr>
          <w:p w:rsidR="00F24B89" w:rsidRPr="00AA403B" w:rsidRDefault="00F24B89" w:rsidP="00FB665D">
            <w:pPr>
              <w:ind w:firstLine="0"/>
              <w:jc w:val="center"/>
              <w:rPr>
                <w:rFonts w:ascii="IRLotus" w:hAnsi="IRLotus"/>
                <w:szCs w:val="20"/>
                <w:rtl/>
                <w:lang w:bidi="fa-IR"/>
              </w:rPr>
            </w:pPr>
            <w:r w:rsidRPr="00AA403B">
              <w:rPr>
                <w:rFonts w:ascii="IRLotus" w:hAnsi="IRLotus" w:hint="cs"/>
                <w:szCs w:val="20"/>
                <w:rtl/>
                <w:lang w:bidi="fa-IR"/>
              </w:rPr>
              <w:t>1</w:t>
            </w:r>
            <w:r w:rsidR="00FB665D" w:rsidRPr="00AA403B">
              <w:rPr>
                <w:rFonts w:ascii="IRLotus" w:hAnsi="IRLotus" w:hint="cs"/>
                <w:szCs w:val="20"/>
                <w:rtl/>
                <w:lang w:bidi="fa-IR"/>
              </w:rPr>
              <w:t>3</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BZar</w:t>
            </w:r>
          </w:p>
        </w:tc>
      </w:tr>
      <w:tr w:rsidR="00F24B89" w:rsidRPr="00AA403B" w:rsidTr="00CE217F">
        <w:tc>
          <w:tcPr>
            <w:tcW w:w="2093" w:type="dxa"/>
          </w:tcPr>
          <w:p w:rsidR="00F24B89" w:rsidRPr="00AA403B" w:rsidRDefault="00FB665D" w:rsidP="00F24B89">
            <w:pPr>
              <w:ind w:firstLine="0"/>
              <w:jc w:val="center"/>
              <w:rPr>
                <w:rFonts w:ascii="IRLotus" w:hAnsi="IRLotus"/>
                <w:szCs w:val="20"/>
                <w:rtl/>
                <w:lang w:bidi="fa-IR"/>
              </w:rPr>
            </w:pPr>
            <w:r w:rsidRPr="00AA403B">
              <w:rPr>
                <w:rFonts w:ascii="IRLotus" w:hAnsi="IRLotus" w:hint="cs"/>
                <w:szCs w:val="20"/>
                <w:rtl/>
                <w:lang w:bidi="fa-IR"/>
              </w:rPr>
              <w:t>کلمات انگلیسی درون متن</w:t>
            </w:r>
          </w:p>
        </w:tc>
        <w:tc>
          <w:tcPr>
            <w:tcW w:w="1979" w:type="dxa"/>
          </w:tcPr>
          <w:p w:rsidR="00F24B89" w:rsidRPr="00AA403B" w:rsidRDefault="00F24B89" w:rsidP="00FB665D">
            <w:pPr>
              <w:ind w:firstLine="0"/>
              <w:jc w:val="center"/>
              <w:rPr>
                <w:rFonts w:ascii="IRLotus" w:hAnsi="IRLotus"/>
                <w:szCs w:val="20"/>
                <w:rtl/>
                <w:lang w:bidi="fa-IR"/>
              </w:rPr>
            </w:pPr>
            <w:r w:rsidRPr="00AA403B">
              <w:rPr>
                <w:rFonts w:ascii="IRLotus" w:hAnsi="IRLotus" w:hint="cs"/>
                <w:szCs w:val="20"/>
                <w:rtl/>
                <w:lang w:bidi="fa-IR"/>
              </w:rPr>
              <w:t>1</w:t>
            </w:r>
            <w:r w:rsidR="00FB665D" w:rsidRPr="00AA403B">
              <w:rPr>
                <w:rFonts w:ascii="IRLotus" w:hAnsi="IRLotus" w:hint="cs"/>
                <w:szCs w:val="20"/>
                <w:rtl/>
                <w:lang w:bidi="fa-IR"/>
              </w:rPr>
              <w:t>0</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Times New Roman</w:t>
            </w:r>
          </w:p>
        </w:tc>
      </w:tr>
      <w:tr w:rsidR="00F24B89" w:rsidRPr="00AA403B" w:rsidTr="00CE217F">
        <w:tc>
          <w:tcPr>
            <w:tcW w:w="2093" w:type="dxa"/>
          </w:tcPr>
          <w:p w:rsidR="00AA403B"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منابع</w:t>
            </w:r>
            <w:r w:rsidR="00FB665D" w:rsidRPr="00AA403B">
              <w:rPr>
                <w:rFonts w:ascii="IRLotus" w:hAnsi="IRLotus" w:hint="cs"/>
                <w:szCs w:val="20"/>
                <w:rtl/>
                <w:lang w:bidi="fa-IR"/>
              </w:rPr>
              <w:t xml:space="preserve"> انتهای</w:t>
            </w:r>
            <w:r w:rsidRPr="00AA403B">
              <w:rPr>
                <w:rFonts w:ascii="IRLotus" w:hAnsi="IRLotus" w:hint="cs"/>
                <w:szCs w:val="20"/>
                <w:rtl/>
                <w:lang w:bidi="fa-IR"/>
              </w:rPr>
              <w:t xml:space="preserve"> فارسی</w:t>
            </w:r>
            <w:r w:rsidR="00AA403B" w:rsidRPr="00AA403B">
              <w:rPr>
                <w:rFonts w:ascii="IRLotus" w:hAnsi="IRLotus" w:hint="cs"/>
                <w:szCs w:val="20"/>
                <w:rtl/>
                <w:lang w:bidi="fa-IR"/>
              </w:rPr>
              <w:t xml:space="preserve">- </w:t>
            </w:r>
          </w:p>
          <w:p w:rsidR="00F24B89" w:rsidRDefault="00AA403B" w:rsidP="00F24B89">
            <w:pPr>
              <w:ind w:firstLine="0"/>
              <w:jc w:val="center"/>
              <w:rPr>
                <w:rFonts w:ascii="IRLotus" w:hAnsi="IRLotus"/>
                <w:szCs w:val="20"/>
                <w:rtl/>
                <w:lang w:bidi="fa-IR"/>
              </w:rPr>
            </w:pPr>
            <w:r w:rsidRPr="00AA403B">
              <w:rPr>
                <w:rFonts w:ascii="IRLotus" w:hAnsi="IRLotus" w:hint="cs"/>
                <w:szCs w:val="20"/>
                <w:rtl/>
                <w:lang w:bidi="fa-IR"/>
              </w:rPr>
              <w:t>فرمت شماره‌گذاری از یک تا.... و خط فاصله</w:t>
            </w:r>
            <w:r w:rsidR="00F24B89" w:rsidRPr="00AA403B">
              <w:rPr>
                <w:rFonts w:ascii="IRLotus" w:hAnsi="IRLotus" w:hint="cs"/>
                <w:szCs w:val="20"/>
                <w:rtl/>
                <w:lang w:bidi="fa-IR"/>
              </w:rPr>
              <w:t xml:space="preserve"> </w:t>
            </w:r>
            <w:r w:rsidR="009F483E">
              <w:rPr>
                <w:rFonts w:ascii="IRLotus" w:hAnsi="IRLotus"/>
                <w:szCs w:val="20"/>
                <w:lang w:bidi="fa-IR"/>
              </w:rPr>
              <w:t>.</w:t>
            </w:r>
          </w:p>
          <w:p w:rsidR="009F483E" w:rsidRPr="00AA403B" w:rsidRDefault="009F483E" w:rsidP="00F24B89">
            <w:pPr>
              <w:ind w:firstLine="0"/>
              <w:jc w:val="center"/>
              <w:rPr>
                <w:rFonts w:ascii="IRLotus" w:hAnsi="IRLotus"/>
                <w:szCs w:val="20"/>
                <w:lang w:bidi="fa-IR"/>
              </w:rPr>
            </w:pPr>
            <w:r w:rsidRPr="009F483E">
              <w:rPr>
                <w:rFonts w:ascii="IRLotus" w:hAnsi="IRLotus" w:hint="cs"/>
                <w:szCs w:val="20"/>
                <w:highlight w:val="yellow"/>
                <w:rtl/>
                <w:lang w:bidi="fa-IR"/>
              </w:rPr>
              <w:t xml:space="preserve">فرمت </w:t>
            </w:r>
            <w:r w:rsidRPr="009F483E">
              <w:rPr>
                <w:rFonts w:ascii="IRLotus" w:hAnsi="IRLotus"/>
                <w:szCs w:val="20"/>
                <w:highlight w:val="yellow"/>
                <w:lang w:bidi="fa-IR"/>
              </w:rPr>
              <w:t>APA</w:t>
            </w:r>
          </w:p>
        </w:tc>
        <w:tc>
          <w:tcPr>
            <w:tcW w:w="1979" w:type="dxa"/>
          </w:tcPr>
          <w:p w:rsidR="00F24B89" w:rsidRPr="00AA403B" w:rsidRDefault="00F24B89" w:rsidP="004379AA">
            <w:pPr>
              <w:ind w:firstLine="0"/>
              <w:jc w:val="center"/>
              <w:rPr>
                <w:rFonts w:ascii="IRLotus" w:hAnsi="IRLotus"/>
                <w:szCs w:val="20"/>
                <w:rtl/>
                <w:lang w:bidi="fa-IR"/>
              </w:rPr>
            </w:pPr>
            <w:r w:rsidRPr="00AA403B">
              <w:rPr>
                <w:rFonts w:ascii="IRLotus" w:hAnsi="IRLotus" w:hint="cs"/>
                <w:szCs w:val="20"/>
                <w:rtl/>
                <w:lang w:bidi="fa-IR"/>
              </w:rPr>
              <w:t>1</w:t>
            </w:r>
            <w:r w:rsidR="004379AA" w:rsidRPr="00AA403B">
              <w:rPr>
                <w:rFonts w:ascii="IRLotus" w:hAnsi="IRLotus" w:hint="cs"/>
                <w:szCs w:val="20"/>
                <w:rtl/>
                <w:lang w:bidi="fa-IR"/>
              </w:rPr>
              <w:t>3</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BZar</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منابع</w:t>
            </w:r>
            <w:r w:rsidR="00FB665D" w:rsidRPr="00AA403B">
              <w:rPr>
                <w:rFonts w:ascii="IRLotus" w:hAnsi="IRLotus" w:hint="cs"/>
                <w:szCs w:val="20"/>
                <w:rtl/>
                <w:lang w:bidi="fa-IR"/>
              </w:rPr>
              <w:t xml:space="preserve"> انتهای</w:t>
            </w:r>
            <w:r w:rsidRPr="00AA403B">
              <w:rPr>
                <w:rFonts w:ascii="IRLotus" w:hAnsi="IRLotus" w:hint="cs"/>
                <w:szCs w:val="20"/>
                <w:rtl/>
                <w:lang w:bidi="fa-IR"/>
              </w:rPr>
              <w:t xml:space="preserve"> انگلیسی</w:t>
            </w:r>
          </w:p>
          <w:p w:rsidR="00AA403B" w:rsidRDefault="00AA403B" w:rsidP="00AA403B">
            <w:pPr>
              <w:ind w:firstLine="0"/>
              <w:jc w:val="center"/>
              <w:rPr>
                <w:rFonts w:ascii="IRLotus" w:hAnsi="IRLotus"/>
                <w:szCs w:val="20"/>
                <w:lang w:bidi="fa-IR"/>
              </w:rPr>
            </w:pPr>
            <w:r w:rsidRPr="00AA403B">
              <w:rPr>
                <w:rFonts w:ascii="IRLotus" w:hAnsi="IRLotus" w:hint="cs"/>
                <w:szCs w:val="20"/>
                <w:rtl/>
                <w:lang w:bidi="fa-IR"/>
              </w:rPr>
              <w:t>فرمت شماره‌گذاری از یک تا.... و خط فاصله</w:t>
            </w:r>
            <w:r w:rsidR="009F483E">
              <w:rPr>
                <w:rFonts w:ascii="IRLotus" w:hAnsi="IRLotus"/>
                <w:szCs w:val="20"/>
                <w:lang w:bidi="fa-IR"/>
              </w:rPr>
              <w:t>.</w:t>
            </w:r>
          </w:p>
          <w:p w:rsidR="009F483E" w:rsidRPr="00AA403B" w:rsidRDefault="009F483E" w:rsidP="009F483E">
            <w:pPr>
              <w:ind w:firstLine="0"/>
              <w:jc w:val="center"/>
              <w:rPr>
                <w:rFonts w:ascii="IRLotus" w:hAnsi="IRLotus"/>
                <w:szCs w:val="20"/>
                <w:rtl/>
                <w:lang w:bidi="fa-IR"/>
              </w:rPr>
            </w:pPr>
            <w:r w:rsidRPr="009F483E">
              <w:rPr>
                <w:rFonts w:ascii="IRLotus" w:hAnsi="IRLotus" w:hint="cs"/>
                <w:szCs w:val="20"/>
                <w:highlight w:val="yellow"/>
                <w:rtl/>
                <w:lang w:bidi="fa-IR"/>
              </w:rPr>
              <w:t xml:space="preserve">فرمت </w:t>
            </w:r>
            <w:r w:rsidRPr="009F483E">
              <w:rPr>
                <w:rFonts w:ascii="IRLotus" w:hAnsi="IRLotus"/>
                <w:szCs w:val="20"/>
                <w:highlight w:val="yellow"/>
                <w:lang w:bidi="fa-IR"/>
              </w:rPr>
              <w:t>APA</w:t>
            </w:r>
          </w:p>
        </w:tc>
        <w:tc>
          <w:tcPr>
            <w:tcW w:w="1979"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10</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Times New Roman</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 xml:space="preserve">پاورقی فارسی </w:t>
            </w:r>
          </w:p>
        </w:tc>
        <w:tc>
          <w:tcPr>
            <w:tcW w:w="1979"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9</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BZar</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پاورقی انگلیسی</w:t>
            </w:r>
          </w:p>
        </w:tc>
        <w:tc>
          <w:tcPr>
            <w:tcW w:w="1979" w:type="dxa"/>
          </w:tcPr>
          <w:p w:rsidR="00F24B89" w:rsidRPr="00AA403B" w:rsidRDefault="004379AA" w:rsidP="00F24B89">
            <w:pPr>
              <w:ind w:firstLine="0"/>
              <w:jc w:val="center"/>
              <w:rPr>
                <w:rFonts w:ascii="IRLotus" w:hAnsi="IRLotus"/>
                <w:szCs w:val="20"/>
                <w:rtl/>
                <w:lang w:bidi="fa-IR"/>
              </w:rPr>
            </w:pPr>
            <w:r w:rsidRPr="00AA403B">
              <w:rPr>
                <w:rFonts w:ascii="IRLotus" w:hAnsi="IRLotus" w:hint="cs"/>
                <w:szCs w:val="20"/>
                <w:rtl/>
                <w:lang w:bidi="fa-IR"/>
              </w:rPr>
              <w:t>9</w:t>
            </w:r>
          </w:p>
        </w:tc>
        <w:tc>
          <w:tcPr>
            <w:tcW w:w="3515" w:type="dxa"/>
          </w:tcPr>
          <w:p w:rsidR="00F24B89" w:rsidRPr="00AA403B" w:rsidRDefault="00F24B89" w:rsidP="00F24B89">
            <w:pPr>
              <w:ind w:firstLine="0"/>
              <w:jc w:val="center"/>
              <w:rPr>
                <w:rFonts w:ascii="IRLotus" w:hAnsi="IRLotus" w:cs="B Lotus"/>
                <w:szCs w:val="20"/>
                <w:lang w:bidi="fa-IR"/>
              </w:rPr>
            </w:pPr>
            <w:r w:rsidRPr="00AA403B">
              <w:rPr>
                <w:rFonts w:ascii="IRLotus" w:hAnsi="IRLotus" w:cs="B Lotus"/>
                <w:szCs w:val="20"/>
                <w:lang w:bidi="fa-IR"/>
              </w:rPr>
              <w:t>Times New Roman</w:t>
            </w: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lastRenderedPageBreak/>
              <w:t>تورفتگی ابتدای پارگراف</w:t>
            </w:r>
          </w:p>
        </w:tc>
        <w:tc>
          <w:tcPr>
            <w:tcW w:w="1979" w:type="dxa"/>
          </w:tcPr>
          <w:p w:rsidR="00F24B89" w:rsidRPr="00AA403B" w:rsidRDefault="00F24B89" w:rsidP="00945AE0">
            <w:pPr>
              <w:ind w:firstLine="0"/>
              <w:jc w:val="center"/>
              <w:rPr>
                <w:rFonts w:ascii="IRLotus" w:hAnsi="IRLotus"/>
                <w:szCs w:val="20"/>
                <w:lang w:bidi="fa-IR"/>
              </w:rPr>
            </w:pPr>
            <w:r w:rsidRPr="00AA403B">
              <w:rPr>
                <w:rFonts w:ascii="IRLotus" w:hAnsi="IRLotus" w:hint="cs"/>
                <w:szCs w:val="20"/>
                <w:rtl/>
                <w:lang w:bidi="fa-IR"/>
              </w:rPr>
              <w:t xml:space="preserve">خط اول- </w:t>
            </w:r>
            <w:r w:rsidR="00945AE0" w:rsidRPr="00AA403B">
              <w:rPr>
                <w:rFonts w:ascii="IRLotus" w:hAnsi="IRLotus" w:hint="cs"/>
                <w:szCs w:val="20"/>
                <w:rtl/>
                <w:lang w:bidi="fa-IR"/>
              </w:rPr>
              <w:t>5</w:t>
            </w:r>
            <w:r w:rsidRPr="00AA403B">
              <w:rPr>
                <w:rFonts w:ascii="IRLotus" w:hAnsi="IRLotus" w:hint="cs"/>
                <w:szCs w:val="20"/>
                <w:rtl/>
                <w:lang w:bidi="fa-IR"/>
              </w:rPr>
              <w:t>/0 سانتی‌متر</w:t>
            </w:r>
          </w:p>
        </w:tc>
        <w:tc>
          <w:tcPr>
            <w:tcW w:w="3515" w:type="dxa"/>
          </w:tcPr>
          <w:p w:rsidR="00F24B89" w:rsidRPr="00AA403B" w:rsidRDefault="00F24B89" w:rsidP="00F24B89">
            <w:pPr>
              <w:ind w:firstLine="0"/>
              <w:jc w:val="center"/>
              <w:rPr>
                <w:rFonts w:ascii="IRLotus" w:hAnsi="IRLotus" w:cs="B Lotus"/>
                <w:szCs w:val="20"/>
                <w:lang w:bidi="fa-IR"/>
              </w:rPr>
            </w:pPr>
          </w:p>
        </w:tc>
      </w:tr>
      <w:tr w:rsidR="00F24B89" w:rsidRPr="00AA403B" w:rsidTr="00CE217F">
        <w:tc>
          <w:tcPr>
            <w:tcW w:w="2093" w:type="dxa"/>
          </w:tcPr>
          <w:p w:rsidR="00F24B89" w:rsidRPr="00AA403B" w:rsidRDefault="00F24B89" w:rsidP="00F24B89">
            <w:pPr>
              <w:ind w:firstLine="0"/>
              <w:jc w:val="center"/>
              <w:rPr>
                <w:rFonts w:ascii="IRLotus" w:hAnsi="IRLotus"/>
                <w:szCs w:val="20"/>
                <w:rtl/>
                <w:lang w:bidi="fa-IR"/>
              </w:rPr>
            </w:pPr>
            <w:r w:rsidRPr="00AA403B">
              <w:rPr>
                <w:rFonts w:ascii="IRLotus" w:hAnsi="IRLotus" w:hint="cs"/>
                <w:szCs w:val="20"/>
                <w:rtl/>
                <w:lang w:bidi="fa-IR"/>
              </w:rPr>
              <w:t>سایز صفحات مقاله</w:t>
            </w:r>
          </w:p>
        </w:tc>
        <w:tc>
          <w:tcPr>
            <w:tcW w:w="1979" w:type="dxa"/>
          </w:tcPr>
          <w:p w:rsidR="00945AE0" w:rsidRPr="00AA403B" w:rsidRDefault="00F24B89" w:rsidP="00945AE0">
            <w:pPr>
              <w:ind w:firstLine="0"/>
              <w:jc w:val="center"/>
              <w:rPr>
                <w:rFonts w:ascii="IRLotus" w:hAnsi="IRLotus"/>
                <w:szCs w:val="20"/>
                <w:lang w:bidi="fa-IR"/>
              </w:rPr>
            </w:pPr>
            <w:r w:rsidRPr="00AA403B">
              <w:rPr>
                <w:rFonts w:ascii="IRLotus" w:hAnsi="IRLotus"/>
                <w:szCs w:val="20"/>
                <w:lang w:bidi="fa-IR"/>
              </w:rPr>
              <w:t>A4</w:t>
            </w:r>
          </w:p>
          <w:p w:rsidR="00F24B89" w:rsidRPr="00AA403B" w:rsidRDefault="00F24B89" w:rsidP="00F24B89">
            <w:pPr>
              <w:ind w:firstLine="0"/>
              <w:jc w:val="center"/>
              <w:rPr>
                <w:rFonts w:ascii="IRLotus" w:hAnsi="IRLotus"/>
                <w:szCs w:val="20"/>
                <w:rtl/>
                <w:lang w:bidi="fa-IR"/>
              </w:rPr>
            </w:pPr>
          </w:p>
        </w:tc>
        <w:tc>
          <w:tcPr>
            <w:tcW w:w="3515" w:type="dxa"/>
          </w:tcPr>
          <w:p w:rsidR="00F24B89" w:rsidRPr="00AA403B" w:rsidRDefault="00F24B89" w:rsidP="00F24B89">
            <w:pPr>
              <w:ind w:firstLine="0"/>
              <w:jc w:val="center"/>
              <w:rPr>
                <w:rFonts w:ascii="IRLotus" w:hAnsi="IRLotus" w:cs="B Lotus"/>
                <w:szCs w:val="20"/>
                <w:lang w:bidi="fa-IR"/>
              </w:rPr>
            </w:pPr>
          </w:p>
        </w:tc>
      </w:tr>
    </w:tbl>
    <w:p w:rsidR="007A590D" w:rsidRPr="00233729" w:rsidRDefault="007A590D" w:rsidP="00F86A42">
      <w:pPr>
        <w:bidi w:val="0"/>
        <w:ind w:firstLine="0"/>
        <w:jc w:val="left"/>
      </w:pPr>
    </w:p>
    <w:sectPr w:rsidR="007A590D" w:rsidRPr="00233729" w:rsidSect="00F70B68">
      <w:headerReference w:type="even" r:id="rId41"/>
      <w:headerReference w:type="default" r:id="rId42"/>
      <w:footnotePr>
        <w:numRestart w:val="eachPage"/>
      </w:footnotePr>
      <w:pgSz w:w="9639" w:h="13608" w:code="194"/>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4CD" w:rsidRDefault="00A944CD" w:rsidP="002B5F43">
      <w:r>
        <w:separator/>
      </w:r>
    </w:p>
  </w:endnote>
  <w:endnote w:type="continuationSeparator" w:id="0">
    <w:p w:rsidR="00A944CD" w:rsidRDefault="00A944CD" w:rsidP="002B5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80000000" w:usb2="00000008" w:usb3="00000000" w:csb0="00000040" w:csb1="00000000"/>
  </w:font>
  <w:font w:name="Mitra">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raffic">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43" w:usb2="00000009" w:usb3="00000000" w:csb0="000001FF" w:csb1="00000000"/>
  </w:font>
  <w:font w:name="B Lotus">
    <w:altName w:val="Courier New"/>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itr">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2  Lotus">
    <w:altName w:val="Courier New"/>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raffic">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OIAKN+TimesNew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Mitra">
    <w:altName w:val="Times New Roman"/>
    <w:panose1 w:val="00000000000000000000"/>
    <w:charset w:val="B2"/>
    <w:family w:val="auto"/>
    <w:notTrueType/>
    <w:pitch w:val="default"/>
    <w:sig w:usb0="00002000" w:usb1="00000000" w:usb2="00000000" w:usb3="00000000" w:csb0="00000040" w:csb1="00000000"/>
  </w:font>
  <w:font w:name="Compset">
    <w:charset w:val="B2"/>
    <w:family w:val="auto"/>
    <w:pitch w:val="variable"/>
    <w:sig w:usb0="00002001" w:usb1="80000000" w:usb2="00000008" w:usb3="00000000" w:csb0="00000040" w:csb1="00000000"/>
  </w:font>
  <w:font w:name="ZarNormalPS">
    <w:altName w:val="Times New Roman"/>
    <w:panose1 w:val="00000000000000000000"/>
    <w:charset w:val="B2"/>
    <w:family w:val="auto"/>
    <w:notTrueType/>
    <w:pitch w:val="default"/>
    <w:sig w:usb0="00002000" w:usb1="00000000" w:usb2="00000000" w:usb3="00000000" w:csb0="00000040" w:csb1="00000000"/>
  </w:font>
  <w:font w:name="Eras Demi ITC">
    <w:charset w:val="00"/>
    <w:family w:val="swiss"/>
    <w:pitch w:val="variable"/>
    <w:sig w:usb0="00000003" w:usb1="00000000" w:usb2="00000000" w:usb3="00000000" w:csb0="00000001" w:csb1="00000000"/>
  </w:font>
  <w:font w:name="IRLotus">
    <w:panose1 w:val="02000503000000020002"/>
    <w:charset w:val="00"/>
    <w:family w:val="auto"/>
    <w:pitch w:val="variable"/>
    <w:sig w:usb0="00002003" w:usb1="00000000" w:usb2="00000000"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4CD" w:rsidRDefault="00A944CD" w:rsidP="00E2027F">
      <w:pPr>
        <w:ind w:firstLine="0"/>
      </w:pPr>
      <w:r>
        <w:t>_________________________________________________________________________</w:t>
      </w:r>
    </w:p>
  </w:footnote>
  <w:footnote w:type="continuationSeparator" w:id="0">
    <w:p w:rsidR="00A944CD" w:rsidRDefault="00A944CD" w:rsidP="002B5F43">
      <w:r>
        <w:continuationSeparator/>
      </w:r>
    </w:p>
  </w:footnote>
  <w:footnote w:id="1">
    <w:p w:rsidR="000B6732" w:rsidRPr="00233729" w:rsidRDefault="000B6732" w:rsidP="003270B7">
      <w:pPr>
        <w:pStyle w:val="Heading7"/>
        <w:rPr>
          <w:color w:val="auto"/>
          <w:lang w:bidi="fa-IR"/>
        </w:rPr>
      </w:pPr>
      <w:r w:rsidRPr="00233729">
        <w:rPr>
          <w:color w:val="auto"/>
          <w:rtl/>
        </w:rPr>
        <w:t xml:space="preserve">* </w:t>
      </w:r>
      <w:r w:rsidRPr="00233729">
        <w:rPr>
          <w:rFonts w:hint="cs"/>
          <w:color w:val="auto"/>
          <w:rtl/>
        </w:rPr>
        <w:t xml:space="preserve">نویسنده مسئول: </w:t>
      </w:r>
      <w:r w:rsidRPr="00233729">
        <w:rPr>
          <w:color w:val="auto"/>
        </w:rPr>
        <w:t>sepasi@modares.ac.ir</w:t>
      </w:r>
    </w:p>
  </w:footnote>
  <w:footnote w:id="2">
    <w:p w:rsidR="000B6732" w:rsidRPr="00233729" w:rsidRDefault="000B6732" w:rsidP="003270B7">
      <w:pPr>
        <w:pStyle w:val="Heading7"/>
        <w:bidi w:val="0"/>
        <w:rPr>
          <w:color w:val="auto"/>
        </w:rPr>
      </w:pPr>
      <w:r w:rsidRPr="00233729">
        <w:rPr>
          <w:color w:val="auto"/>
        </w:rPr>
        <w:footnoteRef/>
      </w:r>
      <w:r w:rsidRPr="00233729">
        <w:rPr>
          <w:color w:val="auto"/>
        </w:rPr>
        <w:t>- Boubakri</w:t>
      </w:r>
    </w:p>
  </w:footnote>
  <w:footnote w:id="3">
    <w:p w:rsidR="000B6732" w:rsidRPr="00233729" w:rsidRDefault="000B6732" w:rsidP="003270B7">
      <w:pPr>
        <w:pStyle w:val="Heading7"/>
        <w:bidi w:val="0"/>
        <w:rPr>
          <w:color w:val="auto"/>
        </w:rPr>
      </w:pPr>
      <w:r w:rsidRPr="00233729">
        <w:rPr>
          <w:color w:val="auto"/>
        </w:rPr>
        <w:footnoteRef/>
      </w:r>
      <w:r w:rsidRPr="00233729">
        <w:rPr>
          <w:color w:val="auto"/>
        </w:rPr>
        <w:t>- Bellovary et al</w:t>
      </w:r>
    </w:p>
  </w:footnote>
  <w:footnote w:id="4">
    <w:p w:rsidR="000B6732" w:rsidRPr="00233729" w:rsidRDefault="000B6732" w:rsidP="0052049F">
      <w:pPr>
        <w:pStyle w:val="Heading7"/>
        <w:bidi w:val="0"/>
        <w:rPr>
          <w:color w:val="auto"/>
        </w:rPr>
      </w:pPr>
      <w:r w:rsidRPr="00233729">
        <w:rPr>
          <w:color w:val="auto"/>
        </w:rPr>
        <w:footnoteRef/>
      </w:r>
      <w:r w:rsidRPr="00233729">
        <w:rPr>
          <w:color w:val="auto"/>
        </w:rPr>
        <w:t xml:space="preserve">- Schipper </w:t>
      </w:r>
      <w:r w:rsidR="0052049F">
        <w:rPr>
          <w:color w:val="auto"/>
        </w:rPr>
        <w:t>and</w:t>
      </w:r>
      <w:r w:rsidRPr="00233729">
        <w:rPr>
          <w:color w:val="auto"/>
        </w:rPr>
        <w:t xml:space="preserve"> Vincent</w:t>
      </w:r>
    </w:p>
  </w:footnote>
  <w:footnote w:id="5">
    <w:p w:rsidR="000B6732" w:rsidRPr="00233729" w:rsidRDefault="000B6732" w:rsidP="003270B7">
      <w:pPr>
        <w:pStyle w:val="Heading7"/>
        <w:bidi w:val="0"/>
        <w:rPr>
          <w:color w:val="auto"/>
        </w:rPr>
      </w:pPr>
      <w:r w:rsidRPr="00233729">
        <w:rPr>
          <w:color w:val="auto"/>
        </w:rPr>
        <w:footnoteRef/>
      </w:r>
      <w:r w:rsidRPr="00233729">
        <w:rPr>
          <w:color w:val="auto"/>
        </w:rPr>
        <w:t>- Tucker</w:t>
      </w:r>
    </w:p>
  </w:footnote>
  <w:footnote w:id="6">
    <w:p w:rsidR="000B6732" w:rsidRPr="00233729" w:rsidRDefault="000B6732" w:rsidP="003270B7">
      <w:pPr>
        <w:pStyle w:val="Heading7"/>
        <w:bidi w:val="0"/>
        <w:rPr>
          <w:color w:val="auto"/>
          <w:szCs w:val="18"/>
        </w:rPr>
      </w:pPr>
      <w:r w:rsidRPr="00233729">
        <w:rPr>
          <w:rStyle w:val="FootnoteReference"/>
          <w:color w:val="auto"/>
          <w:szCs w:val="18"/>
          <w:vertAlign w:val="baseline"/>
        </w:rPr>
        <w:footnoteRef/>
      </w:r>
      <w:r w:rsidRPr="00233729">
        <w:rPr>
          <w:color w:val="auto"/>
          <w:szCs w:val="18"/>
        </w:rPr>
        <w:t>- Koopman and Lucas</w:t>
      </w:r>
    </w:p>
  </w:footnote>
  <w:footnote w:id="7">
    <w:p w:rsidR="000B6732" w:rsidRPr="00233729" w:rsidRDefault="000B6732" w:rsidP="003270B7">
      <w:pPr>
        <w:pStyle w:val="Heading7"/>
        <w:bidi w:val="0"/>
        <w:rPr>
          <w:color w:val="auto"/>
        </w:rPr>
      </w:pPr>
      <w:r w:rsidRPr="00233729">
        <w:rPr>
          <w:color w:val="auto"/>
        </w:rPr>
        <w:footnoteRef/>
      </w:r>
      <w:r w:rsidRPr="00233729">
        <w:rPr>
          <w:color w:val="auto"/>
        </w:rPr>
        <w:t>- Hermans</w:t>
      </w:r>
    </w:p>
  </w:footnote>
  <w:footnote w:id="8">
    <w:p w:rsidR="000B6732" w:rsidRPr="00233729" w:rsidRDefault="000B6732" w:rsidP="003270B7">
      <w:pPr>
        <w:pStyle w:val="Heading7"/>
        <w:bidi w:val="0"/>
        <w:rPr>
          <w:color w:val="auto"/>
        </w:rPr>
      </w:pPr>
      <w:r w:rsidRPr="00233729">
        <w:rPr>
          <w:color w:val="auto"/>
        </w:rPr>
        <w:footnoteRef/>
      </w:r>
      <w:r w:rsidRPr="00233729">
        <w:rPr>
          <w:color w:val="auto"/>
        </w:rPr>
        <w:t>- Lougee &amp; Marquardt</w:t>
      </w:r>
    </w:p>
  </w:footnote>
  <w:footnote w:id="9">
    <w:p w:rsidR="000B6732" w:rsidRPr="00233729" w:rsidRDefault="000B6732" w:rsidP="003270B7">
      <w:pPr>
        <w:pStyle w:val="Heading7"/>
        <w:bidi w:val="0"/>
        <w:rPr>
          <w:color w:val="auto"/>
        </w:rPr>
      </w:pPr>
      <w:r w:rsidRPr="00233729">
        <w:rPr>
          <w:color w:val="auto"/>
        </w:rPr>
        <w:footnoteRef/>
      </w:r>
      <w:r w:rsidRPr="00233729">
        <w:rPr>
          <w:color w:val="auto"/>
        </w:rPr>
        <w:t xml:space="preserve"> - Bellovary</w:t>
      </w:r>
    </w:p>
  </w:footnote>
  <w:footnote w:id="10">
    <w:p w:rsidR="000B6732" w:rsidRPr="00233729" w:rsidRDefault="000B6732" w:rsidP="003270B7">
      <w:pPr>
        <w:pStyle w:val="Heading7"/>
        <w:bidi w:val="0"/>
        <w:rPr>
          <w:color w:val="auto"/>
        </w:rPr>
      </w:pPr>
      <w:r w:rsidRPr="00233729">
        <w:rPr>
          <w:color w:val="auto"/>
        </w:rPr>
        <w:footnoteRef/>
      </w:r>
      <w:r w:rsidRPr="00233729">
        <w:rPr>
          <w:color w:val="auto"/>
        </w:rPr>
        <w:t>- Li</w:t>
      </w:r>
    </w:p>
  </w:footnote>
  <w:footnote w:id="11">
    <w:p w:rsidR="000B6732" w:rsidRPr="00233729" w:rsidRDefault="000B6732" w:rsidP="003270B7">
      <w:pPr>
        <w:pStyle w:val="Heading7"/>
        <w:bidi w:val="0"/>
        <w:rPr>
          <w:color w:val="auto"/>
        </w:rPr>
      </w:pPr>
      <w:r w:rsidRPr="00233729">
        <w:rPr>
          <w:color w:val="auto"/>
        </w:rPr>
        <w:footnoteRef/>
      </w:r>
      <w:r w:rsidRPr="00233729">
        <w:rPr>
          <w:color w:val="auto"/>
        </w:rPr>
        <w:t>- Richardson.</w:t>
      </w:r>
    </w:p>
  </w:footnote>
  <w:footnote w:id="12">
    <w:p w:rsidR="000B6732" w:rsidRPr="00233729" w:rsidRDefault="000B6732" w:rsidP="003270B7">
      <w:pPr>
        <w:pStyle w:val="Heading7"/>
        <w:bidi w:val="0"/>
        <w:rPr>
          <w:color w:val="auto"/>
        </w:rPr>
      </w:pPr>
      <w:r w:rsidRPr="00233729">
        <w:rPr>
          <w:color w:val="auto"/>
        </w:rPr>
        <w:footnoteRef/>
      </w:r>
      <w:r w:rsidRPr="00233729">
        <w:rPr>
          <w:color w:val="auto"/>
        </w:rPr>
        <w:t>- Dechow &amp; Dichev</w:t>
      </w:r>
    </w:p>
  </w:footnote>
  <w:footnote w:id="13">
    <w:p w:rsidR="000B6732" w:rsidRPr="00233729" w:rsidRDefault="000B6732" w:rsidP="003270B7">
      <w:pPr>
        <w:pStyle w:val="Heading7"/>
        <w:bidi w:val="0"/>
        <w:rPr>
          <w:color w:val="auto"/>
        </w:rPr>
      </w:pPr>
      <w:r w:rsidRPr="00233729">
        <w:rPr>
          <w:color w:val="auto"/>
        </w:rPr>
        <w:footnoteRef/>
      </w:r>
      <w:r w:rsidRPr="00233729">
        <w:rPr>
          <w:color w:val="auto"/>
        </w:rPr>
        <w:t>- Pratt</w:t>
      </w:r>
    </w:p>
  </w:footnote>
  <w:footnote w:id="14">
    <w:p w:rsidR="000B6732" w:rsidRPr="00233729" w:rsidRDefault="000B6732" w:rsidP="003270B7">
      <w:pPr>
        <w:pStyle w:val="Heading7"/>
        <w:bidi w:val="0"/>
        <w:rPr>
          <w:color w:val="auto"/>
        </w:rPr>
      </w:pPr>
      <w:r w:rsidRPr="00233729">
        <w:rPr>
          <w:color w:val="auto"/>
        </w:rPr>
        <w:footnoteRef/>
      </w:r>
      <w:r w:rsidRPr="00233729">
        <w:rPr>
          <w:color w:val="auto"/>
        </w:rPr>
        <w:t>- Mikhail</w:t>
      </w:r>
    </w:p>
  </w:footnote>
  <w:footnote w:id="15">
    <w:p w:rsidR="000B6732" w:rsidRPr="00233729" w:rsidRDefault="000B6732" w:rsidP="003270B7">
      <w:pPr>
        <w:pStyle w:val="Heading7"/>
        <w:bidi w:val="0"/>
        <w:rPr>
          <w:color w:val="auto"/>
        </w:rPr>
      </w:pPr>
      <w:r w:rsidRPr="00233729">
        <w:rPr>
          <w:color w:val="auto"/>
        </w:rPr>
        <w:footnoteRef/>
      </w:r>
      <w:r w:rsidRPr="00233729">
        <w:rPr>
          <w:color w:val="auto"/>
        </w:rPr>
        <w:t>- Tao</w:t>
      </w:r>
    </w:p>
  </w:footnote>
  <w:footnote w:id="16">
    <w:p w:rsidR="000B6732" w:rsidRPr="00233729" w:rsidRDefault="000B6732" w:rsidP="003270B7">
      <w:pPr>
        <w:pStyle w:val="Heading7"/>
        <w:bidi w:val="0"/>
        <w:rPr>
          <w:color w:val="auto"/>
        </w:rPr>
      </w:pPr>
      <w:r w:rsidRPr="00233729">
        <w:rPr>
          <w:color w:val="auto"/>
        </w:rPr>
        <w:footnoteRef/>
      </w:r>
      <w:r w:rsidRPr="00233729">
        <w:rPr>
          <w:color w:val="auto"/>
        </w:rPr>
        <w:t>- Kim &amp; Qi</w:t>
      </w:r>
    </w:p>
  </w:footnote>
  <w:footnote w:id="17">
    <w:p w:rsidR="000B6732" w:rsidRPr="00233729" w:rsidRDefault="000B6732" w:rsidP="003270B7">
      <w:pPr>
        <w:pStyle w:val="Heading7"/>
        <w:bidi w:val="0"/>
        <w:rPr>
          <w:color w:val="auto"/>
          <w:szCs w:val="18"/>
        </w:rPr>
      </w:pPr>
      <w:r w:rsidRPr="00233729">
        <w:rPr>
          <w:rStyle w:val="FootnoteReference"/>
          <w:color w:val="auto"/>
          <w:szCs w:val="18"/>
          <w:vertAlign w:val="baseline"/>
        </w:rPr>
        <w:footnoteRef/>
      </w:r>
      <w:r w:rsidRPr="00233729">
        <w:rPr>
          <w:color w:val="auto"/>
          <w:szCs w:val="18"/>
        </w:rPr>
        <w:t>- Koopman and Lucas</w:t>
      </w:r>
    </w:p>
  </w:footnote>
  <w:footnote w:id="18">
    <w:p w:rsidR="000B6732" w:rsidRPr="00233729" w:rsidRDefault="000B6732" w:rsidP="003270B7">
      <w:pPr>
        <w:pStyle w:val="Heading7"/>
        <w:bidi w:val="0"/>
        <w:rPr>
          <w:color w:val="auto"/>
          <w:szCs w:val="18"/>
        </w:rPr>
      </w:pPr>
      <w:r w:rsidRPr="00233729">
        <w:rPr>
          <w:rStyle w:val="FootnoteReference"/>
          <w:color w:val="auto"/>
          <w:szCs w:val="18"/>
          <w:vertAlign w:val="baseline"/>
        </w:rPr>
        <w:footnoteRef/>
      </w:r>
      <w:r w:rsidRPr="00233729">
        <w:rPr>
          <w:color w:val="auto"/>
          <w:szCs w:val="18"/>
        </w:rPr>
        <w:t>- Credit Spreads</w:t>
      </w:r>
    </w:p>
  </w:footnote>
  <w:footnote w:id="19">
    <w:p w:rsidR="000B6732" w:rsidRPr="00233729" w:rsidRDefault="000B6732" w:rsidP="003270B7">
      <w:pPr>
        <w:pStyle w:val="Heading7"/>
        <w:bidi w:val="0"/>
        <w:rPr>
          <w:color w:val="auto"/>
          <w:rtl/>
        </w:rPr>
      </w:pPr>
      <w:r w:rsidRPr="00233729">
        <w:rPr>
          <w:rStyle w:val="FootnoteReference"/>
          <w:color w:val="auto"/>
          <w:vertAlign w:val="baseline"/>
        </w:rPr>
        <w:footnoteRef/>
      </w:r>
      <w:r w:rsidRPr="00233729">
        <w:rPr>
          <w:color w:val="auto"/>
        </w:rPr>
        <w:t>- Lilliefors (D)</w:t>
      </w:r>
    </w:p>
  </w:footnote>
  <w:footnote w:id="20">
    <w:p w:rsidR="000B6732" w:rsidRPr="00233729" w:rsidRDefault="000B6732" w:rsidP="003270B7">
      <w:pPr>
        <w:pStyle w:val="Heading7"/>
        <w:bidi w:val="0"/>
        <w:rPr>
          <w:color w:val="auto"/>
          <w:rtl/>
        </w:rPr>
      </w:pPr>
      <w:r w:rsidRPr="00233729">
        <w:rPr>
          <w:rStyle w:val="FootnoteReference"/>
          <w:color w:val="auto"/>
          <w:vertAlign w:val="baseline"/>
        </w:rPr>
        <w:footnoteRef/>
      </w:r>
      <w:r w:rsidRPr="00233729">
        <w:rPr>
          <w:color w:val="auto"/>
        </w:rPr>
        <w:t>- Cramer-von Mises</w:t>
      </w:r>
    </w:p>
  </w:footnote>
  <w:footnote w:id="21">
    <w:p w:rsidR="000B6732" w:rsidRPr="00233729" w:rsidRDefault="000B6732" w:rsidP="003270B7">
      <w:pPr>
        <w:pStyle w:val="Heading7"/>
        <w:bidi w:val="0"/>
        <w:rPr>
          <w:color w:val="auto"/>
          <w:rtl/>
        </w:rPr>
      </w:pPr>
      <w:r w:rsidRPr="00233729">
        <w:rPr>
          <w:rStyle w:val="FootnoteReference"/>
          <w:color w:val="auto"/>
          <w:vertAlign w:val="baseline"/>
        </w:rPr>
        <w:footnoteRef/>
      </w:r>
      <w:r w:rsidRPr="00233729">
        <w:rPr>
          <w:color w:val="auto"/>
        </w:rPr>
        <w:t>- Watson (U2)</w:t>
      </w:r>
    </w:p>
  </w:footnote>
  <w:footnote w:id="22">
    <w:p w:rsidR="000B6732" w:rsidRPr="00233729" w:rsidRDefault="000B6732" w:rsidP="003270B7">
      <w:pPr>
        <w:pStyle w:val="Heading7"/>
        <w:bidi w:val="0"/>
        <w:rPr>
          <w:color w:val="auto"/>
        </w:rPr>
      </w:pPr>
      <w:r w:rsidRPr="00233729">
        <w:rPr>
          <w:rStyle w:val="FootnoteReference"/>
          <w:color w:val="auto"/>
          <w:vertAlign w:val="baseline"/>
        </w:rPr>
        <w:footnoteRef/>
      </w:r>
      <w:r w:rsidRPr="00233729">
        <w:rPr>
          <w:color w:val="auto"/>
        </w:rPr>
        <w:t>- Anderson-Darling</w:t>
      </w:r>
    </w:p>
  </w:footnote>
  <w:footnote w:id="23">
    <w:p w:rsidR="000B6732" w:rsidRPr="00233729" w:rsidRDefault="000B6732" w:rsidP="007A590D">
      <w:pPr>
        <w:pStyle w:val="Heading7"/>
        <w:bidi w:val="0"/>
        <w:rPr>
          <w:color w:val="auto"/>
        </w:rPr>
      </w:pPr>
      <w:r w:rsidRPr="00233729">
        <w:rPr>
          <w:color w:val="auto"/>
        </w:rPr>
        <w:footnoteRef/>
      </w:r>
      <w:r w:rsidRPr="00233729">
        <w:rPr>
          <w:color w:val="auto"/>
        </w:rPr>
        <w:t>- Corrspondig Author, Email: Khalegh@yahoo.com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850"/>
    </w:tblGrid>
    <w:tr w:rsidR="000B6732" w:rsidTr="003270B7">
      <w:tc>
        <w:tcPr>
          <w:tcW w:w="6629" w:type="dxa"/>
        </w:tcPr>
        <w:p w:rsidR="000B6732" w:rsidRPr="00577485" w:rsidRDefault="000B6732" w:rsidP="003270B7">
          <w:pPr>
            <w:pStyle w:val="Header"/>
            <w:ind w:firstLine="0"/>
            <w:jc w:val="right"/>
            <w:rPr>
              <w:rFonts w:cs="B Nazanin"/>
              <w:b/>
              <w:bCs/>
              <w:sz w:val="18"/>
              <w:szCs w:val="18"/>
            </w:rPr>
          </w:pPr>
          <w:r w:rsidRPr="00577485">
            <w:rPr>
              <w:rFonts w:cs="B Nazanin" w:hint="cs"/>
              <w:b/>
              <w:bCs/>
              <w:sz w:val="18"/>
              <w:szCs w:val="18"/>
              <w:rtl/>
            </w:rPr>
            <w:t>پژوهش‌نامه توسعه مالی</w:t>
          </w:r>
        </w:p>
      </w:tc>
      <w:tc>
        <w:tcPr>
          <w:tcW w:w="850" w:type="dxa"/>
        </w:tcPr>
        <w:sdt>
          <w:sdtPr>
            <w:rPr>
              <w:rFonts w:cs="B Nazanin"/>
              <w:b/>
              <w:bCs/>
              <w:sz w:val="18"/>
              <w:szCs w:val="18"/>
              <w:rtl/>
            </w:rPr>
            <w:id w:val="-293445195"/>
            <w:docPartObj>
              <w:docPartGallery w:val="Page Numbers (Bottom of Page)"/>
              <w:docPartUnique/>
            </w:docPartObj>
          </w:sdtPr>
          <w:sdtEndPr/>
          <w:sdtContent>
            <w:p w:rsidR="000B6732" w:rsidRPr="00577485" w:rsidRDefault="000B6732" w:rsidP="003270B7">
              <w:pPr>
                <w:pStyle w:val="Header"/>
                <w:ind w:firstLine="0"/>
                <w:jc w:val="left"/>
                <w:rPr>
                  <w:rFonts w:cs="B Nazanin"/>
                  <w:b/>
                  <w:bCs/>
                  <w:sz w:val="18"/>
                  <w:szCs w:val="18"/>
                </w:rPr>
              </w:pPr>
              <w:r w:rsidRPr="00577485">
                <w:rPr>
                  <w:rFonts w:cs="B Nazanin"/>
                  <w:b/>
                  <w:bCs/>
                  <w:sz w:val="18"/>
                  <w:szCs w:val="18"/>
                </w:rPr>
                <w:fldChar w:fldCharType="begin"/>
              </w:r>
              <w:r w:rsidRPr="00577485">
                <w:rPr>
                  <w:rFonts w:cs="B Nazanin"/>
                  <w:b/>
                  <w:bCs/>
                  <w:sz w:val="18"/>
                  <w:szCs w:val="18"/>
                </w:rPr>
                <w:instrText xml:space="preserve"> PAGE   \* MERGEFORMAT </w:instrText>
              </w:r>
              <w:r w:rsidRPr="00577485">
                <w:rPr>
                  <w:rFonts w:cs="B Nazanin"/>
                  <w:b/>
                  <w:bCs/>
                  <w:sz w:val="18"/>
                  <w:szCs w:val="18"/>
                </w:rPr>
                <w:fldChar w:fldCharType="separate"/>
              </w:r>
              <w:r w:rsidR="00EC007F">
                <w:rPr>
                  <w:rFonts w:cs="B Nazanin"/>
                  <w:b/>
                  <w:bCs/>
                  <w:noProof/>
                  <w:sz w:val="18"/>
                  <w:szCs w:val="18"/>
                  <w:rtl/>
                </w:rPr>
                <w:t>28</w:t>
              </w:r>
              <w:r w:rsidRPr="00577485">
                <w:rPr>
                  <w:rFonts w:cs="B Nazanin"/>
                  <w:b/>
                  <w:bCs/>
                  <w:sz w:val="18"/>
                  <w:szCs w:val="18"/>
                </w:rPr>
                <w:fldChar w:fldCharType="end"/>
              </w:r>
            </w:p>
          </w:sdtContent>
        </w:sdt>
      </w:tc>
    </w:tr>
  </w:tbl>
  <w:p w:rsidR="000B6732" w:rsidRPr="000872B6" w:rsidRDefault="000B6732" w:rsidP="003270B7">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945"/>
    </w:tblGrid>
    <w:tr w:rsidR="000B6732" w:rsidTr="00E52B9B">
      <w:tc>
        <w:tcPr>
          <w:tcW w:w="534" w:type="dxa"/>
        </w:tcPr>
        <w:sdt>
          <w:sdtPr>
            <w:rPr>
              <w:rFonts w:cs="B Nazanin"/>
              <w:szCs w:val="20"/>
              <w:rtl/>
            </w:rPr>
            <w:id w:val="-1367206243"/>
            <w:docPartObj>
              <w:docPartGallery w:val="Page Numbers (Bottom of Page)"/>
              <w:docPartUnique/>
            </w:docPartObj>
          </w:sdtPr>
          <w:sdtEndPr/>
          <w:sdtContent>
            <w:p w:rsidR="000B6732" w:rsidRPr="00CF5EF6" w:rsidRDefault="000B6732" w:rsidP="000872B6">
              <w:pPr>
                <w:pStyle w:val="Header"/>
                <w:ind w:firstLine="0"/>
                <w:jc w:val="right"/>
                <w:rPr>
                  <w:rFonts w:cs="B Nazanin"/>
                  <w:szCs w:val="20"/>
                </w:rPr>
              </w:pPr>
              <w:r w:rsidRPr="00CF5EF6">
                <w:rPr>
                  <w:rFonts w:cs="B Nazanin"/>
                  <w:szCs w:val="20"/>
                </w:rPr>
                <w:fldChar w:fldCharType="begin"/>
              </w:r>
              <w:r w:rsidRPr="00CF5EF6">
                <w:rPr>
                  <w:rFonts w:cs="B Nazanin"/>
                  <w:szCs w:val="20"/>
                </w:rPr>
                <w:instrText xml:space="preserve"> PAGE   \* MERGEFORMAT </w:instrText>
              </w:r>
              <w:r w:rsidRPr="00CF5EF6">
                <w:rPr>
                  <w:rFonts w:cs="B Nazanin"/>
                  <w:szCs w:val="20"/>
                </w:rPr>
                <w:fldChar w:fldCharType="separate"/>
              </w:r>
              <w:r w:rsidR="00EC007F">
                <w:rPr>
                  <w:rFonts w:cs="B Nazanin"/>
                  <w:noProof/>
                  <w:szCs w:val="20"/>
                  <w:rtl/>
                </w:rPr>
                <w:t>27</w:t>
              </w:r>
              <w:r w:rsidRPr="00CF5EF6">
                <w:rPr>
                  <w:rFonts w:cs="B Nazanin"/>
                  <w:szCs w:val="20"/>
                </w:rPr>
                <w:fldChar w:fldCharType="end"/>
              </w:r>
            </w:p>
          </w:sdtContent>
        </w:sdt>
      </w:tc>
      <w:tc>
        <w:tcPr>
          <w:tcW w:w="6945" w:type="dxa"/>
        </w:tcPr>
        <w:p w:rsidR="000B6732" w:rsidRPr="00EF0DAC" w:rsidRDefault="000B6732" w:rsidP="00233729">
          <w:pPr>
            <w:pStyle w:val="Header"/>
            <w:ind w:firstLine="0"/>
            <w:rPr>
              <w:rFonts w:cs="B Nazanin"/>
              <w:b/>
              <w:bCs/>
              <w:sz w:val="18"/>
              <w:szCs w:val="18"/>
              <w:lang w:bidi="fa-IR"/>
            </w:rPr>
          </w:pPr>
          <w:r w:rsidRPr="00EF0DAC">
            <w:rPr>
              <w:rFonts w:cs="B Nazanin" w:hint="cs"/>
              <w:b/>
              <w:bCs/>
              <w:sz w:val="18"/>
              <w:szCs w:val="18"/>
              <w:rtl/>
            </w:rPr>
            <w:t xml:space="preserve">بررسی </w:t>
          </w:r>
          <w:r w:rsidRPr="00EF0DAC">
            <w:rPr>
              <w:rFonts w:cs="B Nazanin" w:hint="cs"/>
              <w:b/>
              <w:bCs/>
              <w:sz w:val="18"/>
              <w:szCs w:val="18"/>
              <w:rtl/>
              <w:lang w:bidi="fa-IR"/>
            </w:rPr>
            <w:t>رابطه بین ریسک اعتباری و کیفیت سود شرکت‌های پذیرفته شده در بورس اوراق بهادار تهران</w:t>
          </w:r>
        </w:p>
      </w:tc>
    </w:tr>
  </w:tbl>
  <w:p w:rsidR="000B6732" w:rsidRDefault="000B673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732" w:rsidRPr="000A5592" w:rsidRDefault="000B6732" w:rsidP="000A55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732" w:rsidRPr="000A5592" w:rsidRDefault="000B6732" w:rsidP="000A5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5F76"/>
    <w:multiLevelType w:val="hybridMultilevel"/>
    <w:tmpl w:val="580C5A78"/>
    <w:lvl w:ilvl="0" w:tplc="987C5A0A">
      <w:start w:val="1"/>
      <w:numFmt w:val="bullet"/>
      <w:pStyle w:val="1TrafficAlef2"/>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7D3078"/>
    <w:multiLevelType w:val="multilevel"/>
    <w:tmpl w:val="3DC058A2"/>
    <w:styleLink w:val="Style17"/>
    <w:lvl w:ilvl="0">
      <w:start w:val="1"/>
      <w:numFmt w:val="decimal"/>
      <w:lvlText w:val="%1."/>
      <w:lvlJc w:val="left"/>
      <w:pPr>
        <w:ind w:left="900" w:hanging="360"/>
      </w:pPr>
      <w:rPr>
        <w:rFonts w:hint="default"/>
      </w:rPr>
    </w:lvl>
    <w:lvl w:ilvl="1">
      <w:start w:val="2"/>
      <w:numFmt w:val="decimal"/>
      <w:lvlText w:val="%1.%2."/>
      <w:lvlJc w:val="left"/>
      <w:pPr>
        <w:ind w:left="1332" w:hanging="432"/>
      </w:pPr>
      <w:rPr>
        <w:rFonts w:hint="default"/>
        <w:b/>
        <w:bCs/>
        <w:sz w:val="32"/>
        <w:szCs w:val="32"/>
      </w:rPr>
    </w:lvl>
    <w:lvl w:ilvl="2">
      <w:start w:val="1"/>
      <w:numFmt w:val="decimal"/>
      <w:lvlText w:val="%1.%2.%3."/>
      <w:lvlJc w:val="left"/>
      <w:pPr>
        <w:ind w:left="1764" w:hanging="504"/>
      </w:pPr>
      <w:rPr>
        <w:rFonts w:hint="default"/>
      </w:rPr>
    </w:lvl>
    <w:lvl w:ilvl="3">
      <w:start w:val="1"/>
      <w:numFmt w:val="decimal"/>
      <w:lvlText w:val="%1.%2.%3.%4."/>
      <w:lvlJc w:val="left"/>
      <w:pPr>
        <w:ind w:left="2268" w:hanging="648"/>
      </w:pPr>
      <w:rPr>
        <w:rFonts w:hint="default"/>
      </w:rPr>
    </w:lvl>
    <w:lvl w:ilvl="4">
      <w:start w:val="1"/>
      <w:numFmt w:val="decimal"/>
      <w:lvlText w:val="%1.%2.%3.%4.%5."/>
      <w:lvlJc w:val="left"/>
      <w:pPr>
        <w:ind w:left="2772" w:hanging="792"/>
      </w:pPr>
      <w:rPr>
        <w:rFonts w:hint="default"/>
        <w:b/>
        <w:bCs/>
        <w:sz w:val="32"/>
        <w:szCs w:val="32"/>
      </w:rPr>
    </w:lvl>
    <w:lvl w:ilvl="5">
      <w:start w:val="1"/>
      <w:numFmt w:val="decimal"/>
      <w:lvlText w:val="%1.%2.%3.%4.%5.%6."/>
      <w:lvlJc w:val="left"/>
      <w:pPr>
        <w:ind w:left="3276" w:hanging="936"/>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284" w:hanging="1224"/>
      </w:pPr>
      <w:rPr>
        <w:rFonts w:hint="default"/>
      </w:rPr>
    </w:lvl>
    <w:lvl w:ilvl="8">
      <w:start w:val="1"/>
      <w:numFmt w:val="decimal"/>
      <w:lvlText w:val="%1.%2.%3.%4.%5.%6.%7.%8.%9."/>
      <w:lvlJc w:val="left"/>
      <w:pPr>
        <w:ind w:left="4860" w:hanging="1440"/>
      </w:pPr>
      <w:rPr>
        <w:rFonts w:hint="default"/>
      </w:rPr>
    </w:lvl>
  </w:abstractNum>
  <w:abstractNum w:abstractNumId="2" w15:restartNumberingAfterBreak="0">
    <w:nsid w:val="25EA4CE4"/>
    <w:multiLevelType w:val="hybridMultilevel"/>
    <w:tmpl w:val="35AA1F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26FC3D76"/>
    <w:multiLevelType w:val="hybridMultilevel"/>
    <w:tmpl w:val="4962913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6FD7DF3"/>
    <w:multiLevelType w:val="hybridMultilevel"/>
    <w:tmpl w:val="2CD8ABD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38263873"/>
    <w:multiLevelType w:val="hybridMultilevel"/>
    <w:tmpl w:val="A54AB3A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39A70B37"/>
    <w:multiLevelType w:val="multilevel"/>
    <w:tmpl w:val="0409001F"/>
    <w:styleLink w:val="Style18"/>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b/>
        <w:bCs/>
        <w:sz w:val="32"/>
        <w:szCs w:val="3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F795248"/>
    <w:multiLevelType w:val="hybridMultilevel"/>
    <w:tmpl w:val="9FFC0F5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4A6B3E7B"/>
    <w:multiLevelType w:val="hybridMultilevel"/>
    <w:tmpl w:val="78105EC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30E77FF"/>
    <w:multiLevelType w:val="hybridMultilevel"/>
    <w:tmpl w:val="9516108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61FF3B82"/>
    <w:multiLevelType w:val="multilevel"/>
    <w:tmpl w:val="0E1218C6"/>
    <w:styleLink w:val="Style21"/>
    <w:lvl w:ilvl="0">
      <w:start w:val="2"/>
      <w:numFmt w:val="decimal"/>
      <w:lvlText w:val="%1."/>
      <w:lvlJc w:val="left"/>
      <w:pPr>
        <w:ind w:left="630" w:hanging="630"/>
      </w:pPr>
      <w:rPr>
        <w:rFonts w:hint="default"/>
      </w:rPr>
    </w:lvl>
    <w:lvl w:ilvl="1">
      <w:start w:val="1"/>
      <w:numFmt w:val="decimal"/>
      <w:lvlText w:val="%1.%2."/>
      <w:lvlJc w:val="left"/>
      <w:pPr>
        <w:ind w:left="1080" w:hanging="720"/>
      </w:pPr>
      <w:rPr>
        <w:rFonts w:hint="default"/>
        <w:b/>
        <w:bCs/>
        <w:sz w:val="32"/>
        <w:szCs w:val="32"/>
      </w:rPr>
    </w:lvl>
    <w:lvl w:ilvl="2">
      <w:start w:val="1"/>
      <w:numFmt w:val="decimal"/>
      <w:lvlText w:val="%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7626596F"/>
    <w:multiLevelType w:val="multilevel"/>
    <w:tmpl w:val="0409001F"/>
    <w:styleLink w:val="Style20"/>
    <w:lvl w:ilvl="0">
      <w:start w:val="1"/>
      <w:numFmt w:val="decimal"/>
      <w:lvlText w:val="%1."/>
      <w:lvlJc w:val="left"/>
      <w:pPr>
        <w:ind w:left="360" w:hanging="360"/>
      </w:pPr>
      <w:rPr>
        <w:rFonts w:hint="default"/>
      </w:r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A42AEA"/>
    <w:multiLevelType w:val="hybridMultilevel"/>
    <w:tmpl w:val="056429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6"/>
  </w:num>
  <w:num w:numId="4">
    <w:abstractNumId w:val="11"/>
  </w:num>
  <w:num w:numId="5">
    <w:abstractNumId w:val="10"/>
  </w:num>
  <w:num w:numId="6">
    <w:abstractNumId w:val="12"/>
  </w:num>
  <w:num w:numId="7">
    <w:abstractNumId w:val="8"/>
  </w:num>
  <w:num w:numId="8">
    <w:abstractNumId w:val="5"/>
  </w:num>
  <w:num w:numId="9">
    <w:abstractNumId w:val="2"/>
  </w:num>
  <w:num w:numId="10">
    <w:abstractNumId w:val="4"/>
  </w:num>
  <w:num w:numId="11">
    <w:abstractNumId w:val="3"/>
  </w:num>
  <w:num w:numId="12">
    <w:abstractNumId w:val="7"/>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8C3"/>
    <w:rsid w:val="00003574"/>
    <w:rsid w:val="00004519"/>
    <w:rsid w:val="00004CA8"/>
    <w:rsid w:val="00006EB4"/>
    <w:rsid w:val="00010144"/>
    <w:rsid w:val="000141E5"/>
    <w:rsid w:val="00015AB9"/>
    <w:rsid w:val="00015D31"/>
    <w:rsid w:val="00015ED0"/>
    <w:rsid w:val="000171B7"/>
    <w:rsid w:val="0002395C"/>
    <w:rsid w:val="00033314"/>
    <w:rsid w:val="00035CB1"/>
    <w:rsid w:val="0003677C"/>
    <w:rsid w:val="00036B49"/>
    <w:rsid w:val="00045214"/>
    <w:rsid w:val="0005053A"/>
    <w:rsid w:val="0005070A"/>
    <w:rsid w:val="00052F0A"/>
    <w:rsid w:val="00053C2B"/>
    <w:rsid w:val="000570E9"/>
    <w:rsid w:val="000602B7"/>
    <w:rsid w:val="00063D81"/>
    <w:rsid w:val="00065046"/>
    <w:rsid w:val="0006646C"/>
    <w:rsid w:val="0007225C"/>
    <w:rsid w:val="0007437B"/>
    <w:rsid w:val="00075DB5"/>
    <w:rsid w:val="000804CF"/>
    <w:rsid w:val="00080A7E"/>
    <w:rsid w:val="000821D4"/>
    <w:rsid w:val="00084828"/>
    <w:rsid w:val="000856F8"/>
    <w:rsid w:val="0008704B"/>
    <w:rsid w:val="000872B6"/>
    <w:rsid w:val="00092291"/>
    <w:rsid w:val="000A5425"/>
    <w:rsid w:val="000A5592"/>
    <w:rsid w:val="000A585E"/>
    <w:rsid w:val="000A78C9"/>
    <w:rsid w:val="000B0391"/>
    <w:rsid w:val="000B2A77"/>
    <w:rsid w:val="000B3A7D"/>
    <w:rsid w:val="000B4E03"/>
    <w:rsid w:val="000B588A"/>
    <w:rsid w:val="000B61EE"/>
    <w:rsid w:val="000B6732"/>
    <w:rsid w:val="000B7B80"/>
    <w:rsid w:val="000C3FB6"/>
    <w:rsid w:val="000C5212"/>
    <w:rsid w:val="000C6EE5"/>
    <w:rsid w:val="000D359E"/>
    <w:rsid w:val="000E28B0"/>
    <w:rsid w:val="000F4070"/>
    <w:rsid w:val="000F40AF"/>
    <w:rsid w:val="000F5253"/>
    <w:rsid w:val="001000A7"/>
    <w:rsid w:val="00103D72"/>
    <w:rsid w:val="00105F71"/>
    <w:rsid w:val="00107EAD"/>
    <w:rsid w:val="00117B3C"/>
    <w:rsid w:val="00122FA4"/>
    <w:rsid w:val="001233BB"/>
    <w:rsid w:val="00125672"/>
    <w:rsid w:val="0013246F"/>
    <w:rsid w:val="00133408"/>
    <w:rsid w:val="00133FEF"/>
    <w:rsid w:val="001429F6"/>
    <w:rsid w:val="00142CD4"/>
    <w:rsid w:val="00143CA8"/>
    <w:rsid w:val="00156EAC"/>
    <w:rsid w:val="0016163F"/>
    <w:rsid w:val="00163568"/>
    <w:rsid w:val="0017288A"/>
    <w:rsid w:val="00174C97"/>
    <w:rsid w:val="00176153"/>
    <w:rsid w:val="00177345"/>
    <w:rsid w:val="00177B62"/>
    <w:rsid w:val="00181980"/>
    <w:rsid w:val="001875AE"/>
    <w:rsid w:val="001918B4"/>
    <w:rsid w:val="001933A9"/>
    <w:rsid w:val="00194BA6"/>
    <w:rsid w:val="00197ED2"/>
    <w:rsid w:val="001A1AAC"/>
    <w:rsid w:val="001A6790"/>
    <w:rsid w:val="001B0F98"/>
    <w:rsid w:val="001B2E36"/>
    <w:rsid w:val="001B30C9"/>
    <w:rsid w:val="001B4FB7"/>
    <w:rsid w:val="001C1DFD"/>
    <w:rsid w:val="001C27D5"/>
    <w:rsid w:val="001E3722"/>
    <w:rsid w:val="001E57A8"/>
    <w:rsid w:val="001F46AC"/>
    <w:rsid w:val="001F6663"/>
    <w:rsid w:val="001F79C5"/>
    <w:rsid w:val="00203CE1"/>
    <w:rsid w:val="00210632"/>
    <w:rsid w:val="00210A9F"/>
    <w:rsid w:val="00211AF2"/>
    <w:rsid w:val="00216ADF"/>
    <w:rsid w:val="00217865"/>
    <w:rsid w:val="00221A46"/>
    <w:rsid w:val="0022241B"/>
    <w:rsid w:val="002244F2"/>
    <w:rsid w:val="00226383"/>
    <w:rsid w:val="002268AB"/>
    <w:rsid w:val="00226BDD"/>
    <w:rsid w:val="00227240"/>
    <w:rsid w:val="002274D1"/>
    <w:rsid w:val="00230927"/>
    <w:rsid w:val="002334BF"/>
    <w:rsid w:val="00233729"/>
    <w:rsid w:val="002346F5"/>
    <w:rsid w:val="00235958"/>
    <w:rsid w:val="00237904"/>
    <w:rsid w:val="00237C79"/>
    <w:rsid w:val="0024438D"/>
    <w:rsid w:val="00244A8E"/>
    <w:rsid w:val="00246043"/>
    <w:rsid w:val="00246D52"/>
    <w:rsid w:val="00247F23"/>
    <w:rsid w:val="002544F0"/>
    <w:rsid w:val="00257A69"/>
    <w:rsid w:val="00267196"/>
    <w:rsid w:val="00272A1B"/>
    <w:rsid w:val="00272D65"/>
    <w:rsid w:val="00275978"/>
    <w:rsid w:val="00277DAD"/>
    <w:rsid w:val="0028032D"/>
    <w:rsid w:val="002824EA"/>
    <w:rsid w:val="002829A9"/>
    <w:rsid w:val="00284AD5"/>
    <w:rsid w:val="002867A5"/>
    <w:rsid w:val="00287302"/>
    <w:rsid w:val="00294B2E"/>
    <w:rsid w:val="00295358"/>
    <w:rsid w:val="002A54BC"/>
    <w:rsid w:val="002A5F76"/>
    <w:rsid w:val="002A7862"/>
    <w:rsid w:val="002A7FD5"/>
    <w:rsid w:val="002B5F43"/>
    <w:rsid w:val="002B6943"/>
    <w:rsid w:val="002C5B67"/>
    <w:rsid w:val="002C740A"/>
    <w:rsid w:val="002C750F"/>
    <w:rsid w:val="002D08D8"/>
    <w:rsid w:val="002D144F"/>
    <w:rsid w:val="002D585F"/>
    <w:rsid w:val="002E0AE6"/>
    <w:rsid w:val="002E2F32"/>
    <w:rsid w:val="002E69C3"/>
    <w:rsid w:val="002F5EFF"/>
    <w:rsid w:val="002F6EDC"/>
    <w:rsid w:val="00300572"/>
    <w:rsid w:val="003008C3"/>
    <w:rsid w:val="00300DA8"/>
    <w:rsid w:val="003032F8"/>
    <w:rsid w:val="00304F4F"/>
    <w:rsid w:val="0030516A"/>
    <w:rsid w:val="00312FB1"/>
    <w:rsid w:val="00313317"/>
    <w:rsid w:val="00314478"/>
    <w:rsid w:val="003164B8"/>
    <w:rsid w:val="00325947"/>
    <w:rsid w:val="00326721"/>
    <w:rsid w:val="00326736"/>
    <w:rsid w:val="003270B7"/>
    <w:rsid w:val="003304D2"/>
    <w:rsid w:val="00331E39"/>
    <w:rsid w:val="00333BD5"/>
    <w:rsid w:val="00336582"/>
    <w:rsid w:val="003402C3"/>
    <w:rsid w:val="00344265"/>
    <w:rsid w:val="00345A02"/>
    <w:rsid w:val="00353876"/>
    <w:rsid w:val="003571FE"/>
    <w:rsid w:val="00360541"/>
    <w:rsid w:val="00362CE7"/>
    <w:rsid w:val="003716CE"/>
    <w:rsid w:val="0037177C"/>
    <w:rsid w:val="00374D7E"/>
    <w:rsid w:val="003760A3"/>
    <w:rsid w:val="00376303"/>
    <w:rsid w:val="00382264"/>
    <w:rsid w:val="0038789B"/>
    <w:rsid w:val="00391C93"/>
    <w:rsid w:val="0039201D"/>
    <w:rsid w:val="00392EBD"/>
    <w:rsid w:val="003966FA"/>
    <w:rsid w:val="00396AD7"/>
    <w:rsid w:val="003A4597"/>
    <w:rsid w:val="003A4E25"/>
    <w:rsid w:val="003A52D2"/>
    <w:rsid w:val="003B1981"/>
    <w:rsid w:val="003B575F"/>
    <w:rsid w:val="003C0E55"/>
    <w:rsid w:val="003C2C2C"/>
    <w:rsid w:val="003C4BB1"/>
    <w:rsid w:val="003C6E50"/>
    <w:rsid w:val="003D0FAD"/>
    <w:rsid w:val="003D2792"/>
    <w:rsid w:val="003D30B3"/>
    <w:rsid w:val="003D37CE"/>
    <w:rsid w:val="003D4838"/>
    <w:rsid w:val="003D4EA4"/>
    <w:rsid w:val="003D70E4"/>
    <w:rsid w:val="003D7244"/>
    <w:rsid w:val="003E2A5D"/>
    <w:rsid w:val="003F22FF"/>
    <w:rsid w:val="003F254F"/>
    <w:rsid w:val="003F51E4"/>
    <w:rsid w:val="0040340A"/>
    <w:rsid w:val="00412C30"/>
    <w:rsid w:val="0041440D"/>
    <w:rsid w:val="00414D12"/>
    <w:rsid w:val="00422AE0"/>
    <w:rsid w:val="004379AA"/>
    <w:rsid w:val="00442455"/>
    <w:rsid w:val="00443E70"/>
    <w:rsid w:val="004459AB"/>
    <w:rsid w:val="00447B87"/>
    <w:rsid w:val="00447E8F"/>
    <w:rsid w:val="0045033C"/>
    <w:rsid w:val="00450BB8"/>
    <w:rsid w:val="00453152"/>
    <w:rsid w:val="00456EC6"/>
    <w:rsid w:val="0045746F"/>
    <w:rsid w:val="00457C23"/>
    <w:rsid w:val="004635C6"/>
    <w:rsid w:val="00466171"/>
    <w:rsid w:val="0047244E"/>
    <w:rsid w:val="004734FB"/>
    <w:rsid w:val="0047408F"/>
    <w:rsid w:val="00481D05"/>
    <w:rsid w:val="00482460"/>
    <w:rsid w:val="004848F9"/>
    <w:rsid w:val="00493B98"/>
    <w:rsid w:val="00494E74"/>
    <w:rsid w:val="004A39CF"/>
    <w:rsid w:val="004A4AA7"/>
    <w:rsid w:val="004B27CF"/>
    <w:rsid w:val="004B5489"/>
    <w:rsid w:val="004B6D07"/>
    <w:rsid w:val="004C0366"/>
    <w:rsid w:val="004C40FC"/>
    <w:rsid w:val="004C7A9B"/>
    <w:rsid w:val="004D3731"/>
    <w:rsid w:val="004D55F6"/>
    <w:rsid w:val="004D58B8"/>
    <w:rsid w:val="004D667E"/>
    <w:rsid w:val="004D70F7"/>
    <w:rsid w:val="004E03E1"/>
    <w:rsid w:val="004E4265"/>
    <w:rsid w:val="004E7E27"/>
    <w:rsid w:val="004F1FEC"/>
    <w:rsid w:val="004F31A2"/>
    <w:rsid w:val="004F37C1"/>
    <w:rsid w:val="004F4607"/>
    <w:rsid w:val="004F4BEF"/>
    <w:rsid w:val="004F4E04"/>
    <w:rsid w:val="004F5736"/>
    <w:rsid w:val="004F59B2"/>
    <w:rsid w:val="004F74DB"/>
    <w:rsid w:val="0050138E"/>
    <w:rsid w:val="00501502"/>
    <w:rsid w:val="00501AB8"/>
    <w:rsid w:val="00511A89"/>
    <w:rsid w:val="00514E74"/>
    <w:rsid w:val="0052049F"/>
    <w:rsid w:val="005269BD"/>
    <w:rsid w:val="00526C4B"/>
    <w:rsid w:val="0053066E"/>
    <w:rsid w:val="00535FB4"/>
    <w:rsid w:val="00540C73"/>
    <w:rsid w:val="00544EA4"/>
    <w:rsid w:val="00553867"/>
    <w:rsid w:val="00553D5C"/>
    <w:rsid w:val="00561C85"/>
    <w:rsid w:val="0056307B"/>
    <w:rsid w:val="00566A44"/>
    <w:rsid w:val="0057033E"/>
    <w:rsid w:val="00570B00"/>
    <w:rsid w:val="00572FF1"/>
    <w:rsid w:val="005744F7"/>
    <w:rsid w:val="00575824"/>
    <w:rsid w:val="00577485"/>
    <w:rsid w:val="005822A3"/>
    <w:rsid w:val="00583C6B"/>
    <w:rsid w:val="00584F0F"/>
    <w:rsid w:val="005850F4"/>
    <w:rsid w:val="00592DAA"/>
    <w:rsid w:val="00593A93"/>
    <w:rsid w:val="00597014"/>
    <w:rsid w:val="005B08E5"/>
    <w:rsid w:val="005B1E48"/>
    <w:rsid w:val="005B4C2D"/>
    <w:rsid w:val="005B68E0"/>
    <w:rsid w:val="005D3BAE"/>
    <w:rsid w:val="005D7292"/>
    <w:rsid w:val="005E0F9C"/>
    <w:rsid w:val="005E3E6B"/>
    <w:rsid w:val="005E6CB4"/>
    <w:rsid w:val="005E7EDD"/>
    <w:rsid w:val="005F0386"/>
    <w:rsid w:val="005F2BB6"/>
    <w:rsid w:val="005F2C79"/>
    <w:rsid w:val="005F3F90"/>
    <w:rsid w:val="00600849"/>
    <w:rsid w:val="0060084C"/>
    <w:rsid w:val="00604FD1"/>
    <w:rsid w:val="00614559"/>
    <w:rsid w:val="00621716"/>
    <w:rsid w:val="00624967"/>
    <w:rsid w:val="006316B1"/>
    <w:rsid w:val="00632D2C"/>
    <w:rsid w:val="00635F4C"/>
    <w:rsid w:val="00640014"/>
    <w:rsid w:val="00640230"/>
    <w:rsid w:val="00643ECE"/>
    <w:rsid w:val="00646A29"/>
    <w:rsid w:val="00650A57"/>
    <w:rsid w:val="006534C8"/>
    <w:rsid w:val="00654F39"/>
    <w:rsid w:val="006550FC"/>
    <w:rsid w:val="00660F66"/>
    <w:rsid w:val="00662079"/>
    <w:rsid w:val="00667674"/>
    <w:rsid w:val="006719BA"/>
    <w:rsid w:val="006739C5"/>
    <w:rsid w:val="00683619"/>
    <w:rsid w:val="00684EF6"/>
    <w:rsid w:val="006A016D"/>
    <w:rsid w:val="006A7FAD"/>
    <w:rsid w:val="006B0576"/>
    <w:rsid w:val="006B1233"/>
    <w:rsid w:val="006B3618"/>
    <w:rsid w:val="006B3944"/>
    <w:rsid w:val="006B7B32"/>
    <w:rsid w:val="006D0E5B"/>
    <w:rsid w:val="006D14BE"/>
    <w:rsid w:val="006D332C"/>
    <w:rsid w:val="006E0121"/>
    <w:rsid w:val="006E4F02"/>
    <w:rsid w:val="006E57AD"/>
    <w:rsid w:val="006E6615"/>
    <w:rsid w:val="006E66F9"/>
    <w:rsid w:val="006E6887"/>
    <w:rsid w:val="006F06A3"/>
    <w:rsid w:val="006F31EE"/>
    <w:rsid w:val="006F5AA1"/>
    <w:rsid w:val="006F681C"/>
    <w:rsid w:val="0070065B"/>
    <w:rsid w:val="00701031"/>
    <w:rsid w:val="00702CAC"/>
    <w:rsid w:val="00702F32"/>
    <w:rsid w:val="00706AA7"/>
    <w:rsid w:val="007117B5"/>
    <w:rsid w:val="00714AA8"/>
    <w:rsid w:val="00714F6B"/>
    <w:rsid w:val="007178DF"/>
    <w:rsid w:val="00721C69"/>
    <w:rsid w:val="007238F2"/>
    <w:rsid w:val="0073405B"/>
    <w:rsid w:val="00737348"/>
    <w:rsid w:val="00737C26"/>
    <w:rsid w:val="0074755F"/>
    <w:rsid w:val="0074760F"/>
    <w:rsid w:val="00753555"/>
    <w:rsid w:val="00756E6C"/>
    <w:rsid w:val="0076109F"/>
    <w:rsid w:val="0077039E"/>
    <w:rsid w:val="00770C89"/>
    <w:rsid w:val="0077161B"/>
    <w:rsid w:val="00782CBF"/>
    <w:rsid w:val="00783E8F"/>
    <w:rsid w:val="00784D27"/>
    <w:rsid w:val="00793B4A"/>
    <w:rsid w:val="007A1019"/>
    <w:rsid w:val="007A590D"/>
    <w:rsid w:val="007B07DA"/>
    <w:rsid w:val="007B77C8"/>
    <w:rsid w:val="007C13BA"/>
    <w:rsid w:val="007C1ECF"/>
    <w:rsid w:val="007C2527"/>
    <w:rsid w:val="007D1E1D"/>
    <w:rsid w:val="007D41FF"/>
    <w:rsid w:val="007D5E25"/>
    <w:rsid w:val="007D6242"/>
    <w:rsid w:val="007D64BD"/>
    <w:rsid w:val="007E06CD"/>
    <w:rsid w:val="007F6014"/>
    <w:rsid w:val="007F77D0"/>
    <w:rsid w:val="008032AA"/>
    <w:rsid w:val="00804074"/>
    <w:rsid w:val="00805A83"/>
    <w:rsid w:val="00810CF9"/>
    <w:rsid w:val="008116CC"/>
    <w:rsid w:val="00811941"/>
    <w:rsid w:val="00812C4C"/>
    <w:rsid w:val="00815469"/>
    <w:rsid w:val="00816AD5"/>
    <w:rsid w:val="00820B41"/>
    <w:rsid w:val="00820CCB"/>
    <w:rsid w:val="00822C71"/>
    <w:rsid w:val="008235D4"/>
    <w:rsid w:val="0082474E"/>
    <w:rsid w:val="00835145"/>
    <w:rsid w:val="00836809"/>
    <w:rsid w:val="008460B9"/>
    <w:rsid w:val="00850C2B"/>
    <w:rsid w:val="00851185"/>
    <w:rsid w:val="00852284"/>
    <w:rsid w:val="008532AE"/>
    <w:rsid w:val="00853949"/>
    <w:rsid w:val="00857333"/>
    <w:rsid w:val="00861461"/>
    <w:rsid w:val="0086339F"/>
    <w:rsid w:val="00866CEE"/>
    <w:rsid w:val="00866F5F"/>
    <w:rsid w:val="008712EF"/>
    <w:rsid w:val="00874B2F"/>
    <w:rsid w:val="00875BD7"/>
    <w:rsid w:val="008778C3"/>
    <w:rsid w:val="0088741E"/>
    <w:rsid w:val="0089394E"/>
    <w:rsid w:val="00894018"/>
    <w:rsid w:val="008954FA"/>
    <w:rsid w:val="00897014"/>
    <w:rsid w:val="008A0594"/>
    <w:rsid w:val="008A1104"/>
    <w:rsid w:val="008A2093"/>
    <w:rsid w:val="008A4B37"/>
    <w:rsid w:val="008B0BC3"/>
    <w:rsid w:val="008B0D93"/>
    <w:rsid w:val="008B15AB"/>
    <w:rsid w:val="008B47B3"/>
    <w:rsid w:val="008B6552"/>
    <w:rsid w:val="008B7456"/>
    <w:rsid w:val="008B7659"/>
    <w:rsid w:val="008C0235"/>
    <w:rsid w:val="008C498A"/>
    <w:rsid w:val="008C4C37"/>
    <w:rsid w:val="008C6E35"/>
    <w:rsid w:val="008C7ED2"/>
    <w:rsid w:val="008D0593"/>
    <w:rsid w:val="008D16BF"/>
    <w:rsid w:val="008D3818"/>
    <w:rsid w:val="008D49EA"/>
    <w:rsid w:val="008E49AB"/>
    <w:rsid w:val="008E4DEF"/>
    <w:rsid w:val="008E4FAC"/>
    <w:rsid w:val="008E6CDC"/>
    <w:rsid w:val="008F0758"/>
    <w:rsid w:val="008F209D"/>
    <w:rsid w:val="008F6692"/>
    <w:rsid w:val="008F7257"/>
    <w:rsid w:val="00900D99"/>
    <w:rsid w:val="00907322"/>
    <w:rsid w:val="00911C2C"/>
    <w:rsid w:val="0091340D"/>
    <w:rsid w:val="009312BE"/>
    <w:rsid w:val="00932865"/>
    <w:rsid w:val="00940051"/>
    <w:rsid w:val="009401A3"/>
    <w:rsid w:val="0094162A"/>
    <w:rsid w:val="00943155"/>
    <w:rsid w:val="00943532"/>
    <w:rsid w:val="00945AE0"/>
    <w:rsid w:val="0094638F"/>
    <w:rsid w:val="00952F0E"/>
    <w:rsid w:val="009648AB"/>
    <w:rsid w:val="00972E97"/>
    <w:rsid w:val="00975503"/>
    <w:rsid w:val="009758EB"/>
    <w:rsid w:val="00984770"/>
    <w:rsid w:val="00985E71"/>
    <w:rsid w:val="009870E0"/>
    <w:rsid w:val="00990DC6"/>
    <w:rsid w:val="00992306"/>
    <w:rsid w:val="00993299"/>
    <w:rsid w:val="009A178E"/>
    <w:rsid w:val="009A1F20"/>
    <w:rsid w:val="009A4753"/>
    <w:rsid w:val="009A48F6"/>
    <w:rsid w:val="009A5AE2"/>
    <w:rsid w:val="009C3CBD"/>
    <w:rsid w:val="009D7D0A"/>
    <w:rsid w:val="009E20D8"/>
    <w:rsid w:val="009E4568"/>
    <w:rsid w:val="009E4D5F"/>
    <w:rsid w:val="009E6E8F"/>
    <w:rsid w:val="009E740A"/>
    <w:rsid w:val="009F483E"/>
    <w:rsid w:val="009F6083"/>
    <w:rsid w:val="009F6089"/>
    <w:rsid w:val="00A025D6"/>
    <w:rsid w:val="00A07F02"/>
    <w:rsid w:val="00A20FA4"/>
    <w:rsid w:val="00A2296E"/>
    <w:rsid w:val="00A24DD4"/>
    <w:rsid w:val="00A3116C"/>
    <w:rsid w:val="00A35229"/>
    <w:rsid w:val="00A3593A"/>
    <w:rsid w:val="00A40C7A"/>
    <w:rsid w:val="00A43DA3"/>
    <w:rsid w:val="00A44CAD"/>
    <w:rsid w:val="00A53248"/>
    <w:rsid w:val="00A532F3"/>
    <w:rsid w:val="00A5350C"/>
    <w:rsid w:val="00A5690B"/>
    <w:rsid w:val="00A57667"/>
    <w:rsid w:val="00A63B9C"/>
    <w:rsid w:val="00A654BF"/>
    <w:rsid w:val="00A65D10"/>
    <w:rsid w:val="00A66436"/>
    <w:rsid w:val="00A8165A"/>
    <w:rsid w:val="00A81B2D"/>
    <w:rsid w:val="00A83E9E"/>
    <w:rsid w:val="00A85A97"/>
    <w:rsid w:val="00A944CD"/>
    <w:rsid w:val="00A94A9F"/>
    <w:rsid w:val="00A96D30"/>
    <w:rsid w:val="00AA016A"/>
    <w:rsid w:val="00AA0F28"/>
    <w:rsid w:val="00AA29D2"/>
    <w:rsid w:val="00AA403B"/>
    <w:rsid w:val="00AA44DA"/>
    <w:rsid w:val="00AA5FD3"/>
    <w:rsid w:val="00AB5018"/>
    <w:rsid w:val="00AB621D"/>
    <w:rsid w:val="00AC517B"/>
    <w:rsid w:val="00AC79ED"/>
    <w:rsid w:val="00AD3768"/>
    <w:rsid w:val="00AD39DC"/>
    <w:rsid w:val="00AD542E"/>
    <w:rsid w:val="00AD6E61"/>
    <w:rsid w:val="00AE56A1"/>
    <w:rsid w:val="00AE7786"/>
    <w:rsid w:val="00AF102C"/>
    <w:rsid w:val="00AF453F"/>
    <w:rsid w:val="00AF61CE"/>
    <w:rsid w:val="00AF6491"/>
    <w:rsid w:val="00AF7780"/>
    <w:rsid w:val="00B05820"/>
    <w:rsid w:val="00B06422"/>
    <w:rsid w:val="00B0743A"/>
    <w:rsid w:val="00B13846"/>
    <w:rsid w:val="00B13F32"/>
    <w:rsid w:val="00B16515"/>
    <w:rsid w:val="00B177D3"/>
    <w:rsid w:val="00B17C5A"/>
    <w:rsid w:val="00B2094C"/>
    <w:rsid w:val="00B22DD5"/>
    <w:rsid w:val="00B2528A"/>
    <w:rsid w:val="00B36C07"/>
    <w:rsid w:val="00B42114"/>
    <w:rsid w:val="00B42D09"/>
    <w:rsid w:val="00B44433"/>
    <w:rsid w:val="00B4444F"/>
    <w:rsid w:val="00B46234"/>
    <w:rsid w:val="00B527B0"/>
    <w:rsid w:val="00B540E4"/>
    <w:rsid w:val="00B55916"/>
    <w:rsid w:val="00B55D1A"/>
    <w:rsid w:val="00B56E81"/>
    <w:rsid w:val="00B57AE1"/>
    <w:rsid w:val="00B61B8B"/>
    <w:rsid w:val="00B61D5B"/>
    <w:rsid w:val="00B67583"/>
    <w:rsid w:val="00B74C03"/>
    <w:rsid w:val="00B817F8"/>
    <w:rsid w:val="00B8519B"/>
    <w:rsid w:val="00B87D37"/>
    <w:rsid w:val="00B90428"/>
    <w:rsid w:val="00B940FC"/>
    <w:rsid w:val="00B94E94"/>
    <w:rsid w:val="00BA67D3"/>
    <w:rsid w:val="00BA72A5"/>
    <w:rsid w:val="00BA72E7"/>
    <w:rsid w:val="00BB067D"/>
    <w:rsid w:val="00BB4497"/>
    <w:rsid w:val="00BB4BE3"/>
    <w:rsid w:val="00BB5788"/>
    <w:rsid w:val="00BC0CD1"/>
    <w:rsid w:val="00BC1C19"/>
    <w:rsid w:val="00BC265A"/>
    <w:rsid w:val="00BC61BD"/>
    <w:rsid w:val="00BC7765"/>
    <w:rsid w:val="00BE07AA"/>
    <w:rsid w:val="00BE142C"/>
    <w:rsid w:val="00BE2CE4"/>
    <w:rsid w:val="00BF31FE"/>
    <w:rsid w:val="00BF492D"/>
    <w:rsid w:val="00BF5C33"/>
    <w:rsid w:val="00BF6CC1"/>
    <w:rsid w:val="00C01B4D"/>
    <w:rsid w:val="00C02AAD"/>
    <w:rsid w:val="00C15AE3"/>
    <w:rsid w:val="00C1676E"/>
    <w:rsid w:val="00C17408"/>
    <w:rsid w:val="00C212B5"/>
    <w:rsid w:val="00C22F9E"/>
    <w:rsid w:val="00C24ECC"/>
    <w:rsid w:val="00C2610E"/>
    <w:rsid w:val="00C267C5"/>
    <w:rsid w:val="00C27502"/>
    <w:rsid w:val="00C27E1C"/>
    <w:rsid w:val="00C36966"/>
    <w:rsid w:val="00C37CA5"/>
    <w:rsid w:val="00C40343"/>
    <w:rsid w:val="00C419E4"/>
    <w:rsid w:val="00C45752"/>
    <w:rsid w:val="00C516A9"/>
    <w:rsid w:val="00C661C4"/>
    <w:rsid w:val="00C82139"/>
    <w:rsid w:val="00C844CF"/>
    <w:rsid w:val="00C87C5F"/>
    <w:rsid w:val="00C95A51"/>
    <w:rsid w:val="00C95B84"/>
    <w:rsid w:val="00C96B71"/>
    <w:rsid w:val="00C971CF"/>
    <w:rsid w:val="00C97EEE"/>
    <w:rsid w:val="00CA22FE"/>
    <w:rsid w:val="00CA3A77"/>
    <w:rsid w:val="00CB03C9"/>
    <w:rsid w:val="00CB15CF"/>
    <w:rsid w:val="00CB42AB"/>
    <w:rsid w:val="00CB56C2"/>
    <w:rsid w:val="00CB7D70"/>
    <w:rsid w:val="00CC35AA"/>
    <w:rsid w:val="00CC3C33"/>
    <w:rsid w:val="00CD0856"/>
    <w:rsid w:val="00CD2282"/>
    <w:rsid w:val="00CD31DC"/>
    <w:rsid w:val="00CD43F7"/>
    <w:rsid w:val="00CD504C"/>
    <w:rsid w:val="00CE217F"/>
    <w:rsid w:val="00CE7EC4"/>
    <w:rsid w:val="00CF5EF6"/>
    <w:rsid w:val="00CF7640"/>
    <w:rsid w:val="00CF76E3"/>
    <w:rsid w:val="00D0306E"/>
    <w:rsid w:val="00D042F7"/>
    <w:rsid w:val="00D17FC4"/>
    <w:rsid w:val="00D22556"/>
    <w:rsid w:val="00D2738F"/>
    <w:rsid w:val="00D32FE9"/>
    <w:rsid w:val="00D33147"/>
    <w:rsid w:val="00D454B7"/>
    <w:rsid w:val="00D52AD6"/>
    <w:rsid w:val="00D53FE5"/>
    <w:rsid w:val="00D55AF6"/>
    <w:rsid w:val="00D57F5C"/>
    <w:rsid w:val="00D64357"/>
    <w:rsid w:val="00D64C55"/>
    <w:rsid w:val="00D6598A"/>
    <w:rsid w:val="00D708E6"/>
    <w:rsid w:val="00D71EE9"/>
    <w:rsid w:val="00D77B9C"/>
    <w:rsid w:val="00D81E87"/>
    <w:rsid w:val="00D835F3"/>
    <w:rsid w:val="00D8589A"/>
    <w:rsid w:val="00D9131D"/>
    <w:rsid w:val="00D92097"/>
    <w:rsid w:val="00D96F05"/>
    <w:rsid w:val="00DA767D"/>
    <w:rsid w:val="00DB1A74"/>
    <w:rsid w:val="00DB3070"/>
    <w:rsid w:val="00DB34D1"/>
    <w:rsid w:val="00DB368F"/>
    <w:rsid w:val="00DC5AC1"/>
    <w:rsid w:val="00DC626E"/>
    <w:rsid w:val="00DD19E2"/>
    <w:rsid w:val="00DD1E79"/>
    <w:rsid w:val="00DD53CA"/>
    <w:rsid w:val="00DD6097"/>
    <w:rsid w:val="00DD6390"/>
    <w:rsid w:val="00DE3591"/>
    <w:rsid w:val="00DE54C0"/>
    <w:rsid w:val="00DE78DB"/>
    <w:rsid w:val="00DF0F8D"/>
    <w:rsid w:val="00DF3614"/>
    <w:rsid w:val="00DF4B8B"/>
    <w:rsid w:val="00DF58A4"/>
    <w:rsid w:val="00DF60FA"/>
    <w:rsid w:val="00DF77E0"/>
    <w:rsid w:val="00E0104F"/>
    <w:rsid w:val="00E03E91"/>
    <w:rsid w:val="00E11E7F"/>
    <w:rsid w:val="00E1271B"/>
    <w:rsid w:val="00E14655"/>
    <w:rsid w:val="00E16022"/>
    <w:rsid w:val="00E1643B"/>
    <w:rsid w:val="00E16629"/>
    <w:rsid w:val="00E16BDB"/>
    <w:rsid w:val="00E2027F"/>
    <w:rsid w:val="00E23B75"/>
    <w:rsid w:val="00E25B86"/>
    <w:rsid w:val="00E31759"/>
    <w:rsid w:val="00E373E1"/>
    <w:rsid w:val="00E400CC"/>
    <w:rsid w:val="00E41872"/>
    <w:rsid w:val="00E42272"/>
    <w:rsid w:val="00E43B71"/>
    <w:rsid w:val="00E43ECD"/>
    <w:rsid w:val="00E44012"/>
    <w:rsid w:val="00E474E8"/>
    <w:rsid w:val="00E51E64"/>
    <w:rsid w:val="00E52B9B"/>
    <w:rsid w:val="00E53450"/>
    <w:rsid w:val="00E571C3"/>
    <w:rsid w:val="00E61837"/>
    <w:rsid w:val="00E64095"/>
    <w:rsid w:val="00E6610C"/>
    <w:rsid w:val="00E72B8E"/>
    <w:rsid w:val="00E741C2"/>
    <w:rsid w:val="00E761D0"/>
    <w:rsid w:val="00E82507"/>
    <w:rsid w:val="00E86AAE"/>
    <w:rsid w:val="00E87A7D"/>
    <w:rsid w:val="00E91A0B"/>
    <w:rsid w:val="00EA7B1E"/>
    <w:rsid w:val="00EB2F3B"/>
    <w:rsid w:val="00EB5871"/>
    <w:rsid w:val="00EB5AEB"/>
    <w:rsid w:val="00EB7F66"/>
    <w:rsid w:val="00EC007F"/>
    <w:rsid w:val="00EC352F"/>
    <w:rsid w:val="00EC3DD4"/>
    <w:rsid w:val="00EC4DD4"/>
    <w:rsid w:val="00EC5735"/>
    <w:rsid w:val="00ED1337"/>
    <w:rsid w:val="00ED458E"/>
    <w:rsid w:val="00EE3AC9"/>
    <w:rsid w:val="00EE5866"/>
    <w:rsid w:val="00EE5BA3"/>
    <w:rsid w:val="00EE694C"/>
    <w:rsid w:val="00EE697C"/>
    <w:rsid w:val="00EF06E0"/>
    <w:rsid w:val="00EF0DAC"/>
    <w:rsid w:val="00EF396C"/>
    <w:rsid w:val="00EF3E60"/>
    <w:rsid w:val="00EF3E9A"/>
    <w:rsid w:val="00EF4FBC"/>
    <w:rsid w:val="00F00EA3"/>
    <w:rsid w:val="00F058FD"/>
    <w:rsid w:val="00F1333A"/>
    <w:rsid w:val="00F14407"/>
    <w:rsid w:val="00F20D0B"/>
    <w:rsid w:val="00F21936"/>
    <w:rsid w:val="00F229F0"/>
    <w:rsid w:val="00F24B89"/>
    <w:rsid w:val="00F24D8F"/>
    <w:rsid w:val="00F24FB2"/>
    <w:rsid w:val="00F25FF1"/>
    <w:rsid w:val="00F30D92"/>
    <w:rsid w:val="00F31FC7"/>
    <w:rsid w:val="00F33ED8"/>
    <w:rsid w:val="00F3657F"/>
    <w:rsid w:val="00F4208A"/>
    <w:rsid w:val="00F45445"/>
    <w:rsid w:val="00F457D3"/>
    <w:rsid w:val="00F460B4"/>
    <w:rsid w:val="00F509EC"/>
    <w:rsid w:val="00F50BC5"/>
    <w:rsid w:val="00F6100C"/>
    <w:rsid w:val="00F63F02"/>
    <w:rsid w:val="00F657E9"/>
    <w:rsid w:val="00F66AD2"/>
    <w:rsid w:val="00F70B68"/>
    <w:rsid w:val="00F7193F"/>
    <w:rsid w:val="00F725B4"/>
    <w:rsid w:val="00F73C8C"/>
    <w:rsid w:val="00F75E36"/>
    <w:rsid w:val="00F80CA0"/>
    <w:rsid w:val="00F835F3"/>
    <w:rsid w:val="00F860C3"/>
    <w:rsid w:val="00F86A42"/>
    <w:rsid w:val="00F9190A"/>
    <w:rsid w:val="00F91F33"/>
    <w:rsid w:val="00FA3721"/>
    <w:rsid w:val="00FA3F0B"/>
    <w:rsid w:val="00FA4123"/>
    <w:rsid w:val="00FB11BC"/>
    <w:rsid w:val="00FB4486"/>
    <w:rsid w:val="00FB4DA8"/>
    <w:rsid w:val="00FB665D"/>
    <w:rsid w:val="00FC037E"/>
    <w:rsid w:val="00FC2FF2"/>
    <w:rsid w:val="00FC3BF7"/>
    <w:rsid w:val="00FD03C6"/>
    <w:rsid w:val="00FD4062"/>
    <w:rsid w:val="00FD6544"/>
    <w:rsid w:val="00FD6ECC"/>
    <w:rsid w:val="00FE154E"/>
    <w:rsid w:val="00FE4876"/>
    <w:rsid w:val="00FE68F5"/>
    <w:rsid w:val="00FF1883"/>
    <w:rsid w:val="00FF3411"/>
    <w:rsid w:val="00FF3944"/>
    <w:rsid w:val="00FF3E1C"/>
    <w:rsid w:val="00FF69A2"/>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4B2019-6C4C-4DA1-B3E3-FEB13272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FAD"/>
    <w:pPr>
      <w:bidi/>
      <w:ind w:firstLine="284"/>
      <w:jc w:val="lowKashida"/>
    </w:pPr>
    <w:rPr>
      <w:rFonts w:ascii="Times New Roman" w:hAnsi="Times New Roman" w:cs="B Zar"/>
      <w:szCs w:val="26"/>
    </w:rPr>
  </w:style>
  <w:style w:type="paragraph" w:styleId="Heading1">
    <w:name w:val="heading 1"/>
    <w:aliases w:val="مطالب"/>
    <w:basedOn w:val="Normal"/>
    <w:next w:val="Normal"/>
    <w:link w:val="Heading1Char"/>
    <w:qFormat/>
    <w:rsid w:val="006D0E5B"/>
    <w:pPr>
      <w:keepNext/>
      <w:keepLines/>
      <w:ind w:firstLine="0"/>
      <w:outlineLvl w:val="0"/>
    </w:pPr>
    <w:rPr>
      <w:rFonts w:eastAsiaTheme="majorEastAsia"/>
      <w:b/>
      <w:bCs/>
      <w:sz w:val="22"/>
      <w:szCs w:val="24"/>
    </w:rPr>
  </w:style>
  <w:style w:type="paragraph" w:styleId="Heading2">
    <w:name w:val="heading 2"/>
    <w:aliases w:val="جداول"/>
    <w:basedOn w:val="Normal"/>
    <w:next w:val="Normal"/>
    <w:link w:val="Heading2Char"/>
    <w:qFormat/>
    <w:rsid w:val="00F9190A"/>
    <w:pPr>
      <w:keepNext/>
      <w:ind w:firstLine="0"/>
      <w:jc w:val="both"/>
      <w:outlineLvl w:val="1"/>
    </w:pPr>
    <w:rPr>
      <w:rFonts w:eastAsia="Times New Roman" w:cs="Zar"/>
      <w:b/>
      <w:bCs/>
      <w:sz w:val="24"/>
      <w:lang w:val="x-none" w:eastAsia="x-none" w:bidi="fa-IR"/>
    </w:rPr>
  </w:style>
  <w:style w:type="paragraph" w:styleId="Heading3">
    <w:name w:val="heading 3"/>
    <w:aliases w:val="نمودار"/>
    <w:basedOn w:val="Normal"/>
    <w:next w:val="Normal"/>
    <w:link w:val="Heading3Char"/>
    <w:qFormat/>
    <w:rsid w:val="00F9190A"/>
    <w:pPr>
      <w:keepNext/>
      <w:ind w:firstLine="0"/>
      <w:jc w:val="center"/>
      <w:outlineLvl w:val="2"/>
    </w:pPr>
    <w:rPr>
      <w:rFonts w:eastAsia="Times New Roman" w:cs="Mitra"/>
      <w:b/>
      <w:bCs/>
      <w:sz w:val="21"/>
      <w:szCs w:val="21"/>
      <w:lang w:val="x-none" w:eastAsia="x-none" w:bidi="fa-IR"/>
    </w:rPr>
  </w:style>
  <w:style w:type="paragraph" w:styleId="Heading4">
    <w:name w:val="heading 4"/>
    <w:basedOn w:val="Normal"/>
    <w:next w:val="Normal"/>
    <w:link w:val="Heading4Char"/>
    <w:qFormat/>
    <w:rsid w:val="00F9190A"/>
    <w:pPr>
      <w:keepNext/>
      <w:ind w:firstLine="720"/>
      <w:jc w:val="both"/>
      <w:outlineLvl w:val="3"/>
    </w:pPr>
    <w:rPr>
      <w:rFonts w:eastAsia="Times New Roman" w:cs="Zar"/>
      <w:b/>
      <w:bCs/>
      <w:szCs w:val="20"/>
      <w:lang w:val="x-none" w:eastAsia="x-none" w:bidi="fa-IR"/>
    </w:rPr>
  </w:style>
  <w:style w:type="paragraph" w:styleId="Heading5">
    <w:name w:val="heading 5"/>
    <w:basedOn w:val="Normal"/>
    <w:next w:val="Normal"/>
    <w:link w:val="Heading5Char"/>
    <w:qFormat/>
    <w:rsid w:val="00F9190A"/>
    <w:pPr>
      <w:keepNext/>
      <w:spacing w:line="360" w:lineRule="auto"/>
      <w:ind w:left="284" w:right="284"/>
      <w:jc w:val="both"/>
      <w:outlineLvl w:val="4"/>
    </w:pPr>
    <w:rPr>
      <w:rFonts w:eastAsia="Times New Roman" w:cs="Zar"/>
      <w:b/>
      <w:bCs/>
      <w:sz w:val="24"/>
      <w:lang w:val="x-none" w:eastAsia="x-none" w:bidi="fa-IR"/>
    </w:rPr>
  </w:style>
  <w:style w:type="paragraph" w:styleId="Heading6">
    <w:name w:val="heading 6"/>
    <w:basedOn w:val="Normal"/>
    <w:next w:val="Normal"/>
    <w:link w:val="Heading6Char"/>
    <w:qFormat/>
    <w:rsid w:val="00F9190A"/>
    <w:pPr>
      <w:keepNext/>
      <w:spacing w:line="360" w:lineRule="auto"/>
      <w:ind w:left="6764" w:right="284" w:firstLine="436"/>
      <w:jc w:val="both"/>
      <w:outlineLvl w:val="5"/>
    </w:pPr>
    <w:rPr>
      <w:rFonts w:eastAsia="Times New Roman" w:cs="Zar"/>
      <w:b/>
      <w:bCs/>
      <w:sz w:val="24"/>
      <w:lang w:val="x-none" w:eastAsia="x-none" w:bidi="fa-IR"/>
    </w:rPr>
  </w:style>
  <w:style w:type="paragraph" w:styleId="Heading7">
    <w:name w:val="heading 7"/>
    <w:basedOn w:val="Normal"/>
    <w:next w:val="Normal"/>
    <w:link w:val="Heading7Char"/>
    <w:unhideWhenUsed/>
    <w:qFormat/>
    <w:rsid w:val="00F9190A"/>
    <w:pPr>
      <w:keepNext/>
      <w:keepLines/>
      <w:ind w:firstLine="0"/>
      <w:outlineLvl w:val="6"/>
    </w:pPr>
    <w:rPr>
      <w:rFonts w:eastAsiaTheme="majorEastAsia"/>
      <w:color w:val="404040" w:themeColor="text1" w:themeTint="BF"/>
      <w:sz w:val="18"/>
      <w:szCs w:val="20"/>
    </w:rPr>
  </w:style>
  <w:style w:type="paragraph" w:styleId="Heading8">
    <w:name w:val="heading 8"/>
    <w:basedOn w:val="Normal"/>
    <w:next w:val="Normal"/>
    <w:link w:val="Heading8Char"/>
    <w:qFormat/>
    <w:rsid w:val="00B527B0"/>
    <w:pPr>
      <w:bidi w:val="0"/>
      <w:spacing w:before="240" w:after="60"/>
      <w:ind w:firstLine="0"/>
      <w:jc w:val="left"/>
      <w:outlineLvl w:val="7"/>
    </w:pPr>
    <w:rPr>
      <w:rFonts w:eastAsia="Times New Roman" w:cs="Times New Roman"/>
      <w:i/>
      <w:iCs/>
      <w:sz w:val="24"/>
    </w:rPr>
  </w:style>
  <w:style w:type="paragraph" w:styleId="Heading9">
    <w:name w:val="heading 9"/>
    <w:basedOn w:val="Normal"/>
    <w:next w:val="Normal"/>
    <w:link w:val="Heading9Char"/>
    <w:qFormat/>
    <w:rsid w:val="00D2738F"/>
    <w:pPr>
      <w:tabs>
        <w:tab w:val="num" w:pos="1584"/>
      </w:tabs>
      <w:spacing w:before="240" w:after="60"/>
      <w:ind w:left="1584" w:right="57" w:hanging="1584"/>
      <w:jc w:val="both"/>
      <w:outlineLvl w:val="8"/>
    </w:pPr>
    <w:rPr>
      <w:rFonts w:ascii="Arial" w:eastAsia="Times New Roman" w:hAnsi="Arial" w:cs="Times New Roman"/>
      <w:b/>
      <w:bCs/>
      <w:i/>
      <w:iCs/>
      <w:sz w:val="18"/>
      <w:szCs w:val="1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44CAD"/>
    <w:rPr>
      <w:color w:val="0000FF"/>
      <w:u w:val="single"/>
    </w:rPr>
  </w:style>
  <w:style w:type="paragraph" w:styleId="ListParagraph">
    <w:name w:val="List Paragraph"/>
    <w:aliases w:val="جدول"/>
    <w:basedOn w:val="Normal"/>
    <w:link w:val="ListParagraphChar"/>
    <w:uiPriority w:val="34"/>
    <w:qFormat/>
    <w:rsid w:val="002B5F43"/>
    <w:pPr>
      <w:ind w:left="720"/>
      <w:contextualSpacing/>
    </w:pPr>
  </w:style>
  <w:style w:type="paragraph" w:styleId="FootnoteText">
    <w:name w:val="footnote text"/>
    <w:aliases w:val=" Char Char Char Char Char Char,Footnote Text Char Char Char,Footnote Text Char Char,پاورقی,Char Char,Footnote Text Char Char Char Char Char Char,Footnote Text2,Footnote Text Char Char Char3 Char Char,متن زيرنويس Char,متن زيرنويس, Char"/>
    <w:basedOn w:val="Normal"/>
    <w:link w:val="FootnoteTextChar"/>
    <w:unhideWhenUsed/>
    <w:qFormat/>
    <w:rsid w:val="002B5F43"/>
    <w:rPr>
      <w:szCs w:val="20"/>
    </w:rPr>
  </w:style>
  <w:style w:type="character" w:customStyle="1" w:styleId="FootnoteTextChar">
    <w:name w:val="Footnote Text Char"/>
    <w:aliases w:val=" Char Char Char Char Char Char Char,Footnote Text Char Char Char Char1,Footnote Text Char Char Char1,پاورقی Char,Char Char Char,Footnote Text Char Char Char Char Char Char Char,Footnote Text2 Char,متن زيرنويس Char Char, Char Char"/>
    <w:basedOn w:val="DefaultParagraphFont"/>
    <w:link w:val="FootnoteText"/>
    <w:rsid w:val="002B5F43"/>
  </w:style>
  <w:style w:type="character" w:styleId="FootnoteReference">
    <w:name w:val="footnote reference"/>
    <w:aliases w:val="شماره زيرنويس,مرجع پاورقي,Footnote text,Footnote"/>
    <w:uiPriority w:val="99"/>
    <w:unhideWhenUsed/>
    <w:qFormat/>
    <w:rsid w:val="002B5F43"/>
    <w:rPr>
      <w:vertAlign w:val="superscript"/>
    </w:rPr>
  </w:style>
  <w:style w:type="character" w:customStyle="1" w:styleId="FootnoteTextChar1">
    <w:name w:val="Footnote Text Char1"/>
    <w:aliases w:val="Footnote Text Char Char Char Char2,Footnote Text Char Char Char Char Char1,Footnote Text Char Char Char2,پاورقي Char1,پاورقی Char1,Char Char Char1,Char Char2,Footnote Text Char Char Char Char Char Char Char1,Footnote Text2 Char1"/>
    <w:uiPriority w:val="99"/>
    <w:locked/>
    <w:rsid w:val="002B5F43"/>
    <w:rPr>
      <w:rFonts w:ascii="Calibri" w:eastAsia="Calibri" w:hAnsi="Calibri" w:cs="Arial"/>
      <w:sz w:val="20"/>
      <w:szCs w:val="20"/>
      <w:lang w:bidi="fa-IR"/>
    </w:rPr>
  </w:style>
  <w:style w:type="character" w:customStyle="1" w:styleId="apple-style-span">
    <w:name w:val="apple-style-span"/>
    <w:basedOn w:val="DefaultParagraphFont"/>
    <w:rsid w:val="00911C2C"/>
  </w:style>
  <w:style w:type="character" w:customStyle="1" w:styleId="apple-converted-space">
    <w:name w:val="apple-converted-space"/>
    <w:basedOn w:val="DefaultParagraphFont"/>
    <w:rsid w:val="00911C2C"/>
  </w:style>
  <w:style w:type="paragraph" w:styleId="BalloonText">
    <w:name w:val="Balloon Text"/>
    <w:basedOn w:val="Normal"/>
    <w:link w:val="BalloonTextChar"/>
    <w:uiPriority w:val="99"/>
    <w:unhideWhenUsed/>
    <w:rsid w:val="006739C5"/>
    <w:rPr>
      <w:rFonts w:ascii="Tahoma" w:hAnsi="Tahoma" w:cs="Times New Roman"/>
      <w:sz w:val="16"/>
      <w:szCs w:val="16"/>
    </w:rPr>
  </w:style>
  <w:style w:type="character" w:customStyle="1" w:styleId="BalloonTextChar">
    <w:name w:val="Balloon Text Char"/>
    <w:link w:val="BalloonText"/>
    <w:uiPriority w:val="99"/>
    <w:rsid w:val="006739C5"/>
    <w:rPr>
      <w:rFonts w:ascii="Tahoma" w:hAnsi="Tahoma" w:cs="Tahoma"/>
      <w:sz w:val="16"/>
      <w:szCs w:val="16"/>
    </w:rPr>
  </w:style>
  <w:style w:type="paragraph" w:styleId="Header">
    <w:name w:val="header"/>
    <w:basedOn w:val="Normal"/>
    <w:link w:val="HeaderChar"/>
    <w:uiPriority w:val="99"/>
    <w:unhideWhenUsed/>
    <w:rsid w:val="006739C5"/>
    <w:pPr>
      <w:tabs>
        <w:tab w:val="center" w:pos="4680"/>
        <w:tab w:val="right" w:pos="9360"/>
      </w:tabs>
    </w:pPr>
    <w:rPr>
      <w:rFonts w:cs="Times New Roman"/>
    </w:rPr>
  </w:style>
  <w:style w:type="character" w:customStyle="1" w:styleId="HeaderChar">
    <w:name w:val="Header Char"/>
    <w:link w:val="Header"/>
    <w:uiPriority w:val="99"/>
    <w:rsid w:val="006739C5"/>
    <w:rPr>
      <w:sz w:val="22"/>
      <w:szCs w:val="22"/>
    </w:rPr>
  </w:style>
  <w:style w:type="paragraph" w:styleId="Footer">
    <w:name w:val="footer"/>
    <w:basedOn w:val="Normal"/>
    <w:link w:val="FooterChar"/>
    <w:uiPriority w:val="99"/>
    <w:unhideWhenUsed/>
    <w:rsid w:val="006739C5"/>
    <w:pPr>
      <w:tabs>
        <w:tab w:val="center" w:pos="4680"/>
        <w:tab w:val="right" w:pos="9360"/>
      </w:tabs>
    </w:pPr>
    <w:rPr>
      <w:rFonts w:cs="Times New Roman"/>
    </w:rPr>
  </w:style>
  <w:style w:type="character" w:customStyle="1" w:styleId="FooterChar">
    <w:name w:val="Footer Char"/>
    <w:link w:val="Footer"/>
    <w:uiPriority w:val="99"/>
    <w:rsid w:val="006739C5"/>
    <w:rPr>
      <w:sz w:val="22"/>
      <w:szCs w:val="22"/>
    </w:rPr>
  </w:style>
  <w:style w:type="paragraph" w:styleId="EndnoteText">
    <w:name w:val="endnote text"/>
    <w:basedOn w:val="Normal"/>
    <w:link w:val="EndnoteTextChar"/>
    <w:uiPriority w:val="99"/>
    <w:unhideWhenUsed/>
    <w:rsid w:val="0047244E"/>
    <w:rPr>
      <w:szCs w:val="20"/>
    </w:rPr>
  </w:style>
  <w:style w:type="character" w:customStyle="1" w:styleId="EndnoteTextChar">
    <w:name w:val="Endnote Text Char"/>
    <w:basedOn w:val="DefaultParagraphFont"/>
    <w:link w:val="EndnoteText"/>
    <w:uiPriority w:val="99"/>
    <w:rsid w:val="0047244E"/>
  </w:style>
  <w:style w:type="character" w:styleId="EndnoteReference">
    <w:name w:val="endnote reference"/>
    <w:basedOn w:val="DefaultParagraphFont"/>
    <w:uiPriority w:val="99"/>
    <w:unhideWhenUsed/>
    <w:rsid w:val="0047244E"/>
    <w:rPr>
      <w:vertAlign w:val="superscript"/>
    </w:rPr>
  </w:style>
  <w:style w:type="table" w:styleId="TableGrid">
    <w:name w:val="Table Grid"/>
    <w:basedOn w:val="TableNormal"/>
    <w:uiPriority w:val="59"/>
    <w:rsid w:val="00EB5AE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aliases w:val="مطالب Char"/>
    <w:basedOn w:val="DefaultParagraphFont"/>
    <w:link w:val="Heading1"/>
    <w:uiPriority w:val="9"/>
    <w:rsid w:val="006D0E5B"/>
    <w:rPr>
      <w:rFonts w:ascii="Times New Roman" w:eastAsiaTheme="majorEastAsia" w:hAnsi="Times New Roman" w:cs="B Zar"/>
      <w:b/>
      <w:bCs/>
      <w:sz w:val="22"/>
      <w:szCs w:val="24"/>
    </w:rPr>
  </w:style>
  <w:style w:type="character" w:customStyle="1" w:styleId="Heading2Char">
    <w:name w:val="Heading 2 Char"/>
    <w:aliases w:val="جداول Char"/>
    <w:basedOn w:val="DefaultParagraphFont"/>
    <w:link w:val="Heading2"/>
    <w:uiPriority w:val="9"/>
    <w:rsid w:val="00F9190A"/>
    <w:rPr>
      <w:rFonts w:ascii="Times New Roman" w:eastAsia="Times New Roman" w:hAnsi="Times New Roman" w:cs="Zar"/>
      <w:b/>
      <w:bCs/>
      <w:sz w:val="24"/>
      <w:szCs w:val="24"/>
      <w:lang w:val="x-none" w:eastAsia="x-none" w:bidi="fa-IR"/>
    </w:rPr>
  </w:style>
  <w:style w:type="character" w:customStyle="1" w:styleId="Heading3Char">
    <w:name w:val="Heading 3 Char"/>
    <w:aliases w:val="نمودار Char"/>
    <w:basedOn w:val="DefaultParagraphFont"/>
    <w:link w:val="Heading3"/>
    <w:rsid w:val="00F9190A"/>
    <w:rPr>
      <w:rFonts w:ascii="Times New Roman" w:eastAsia="Times New Roman" w:hAnsi="Times New Roman" w:cs="Mitra"/>
      <w:b/>
      <w:bCs/>
      <w:sz w:val="21"/>
      <w:szCs w:val="21"/>
      <w:lang w:val="x-none" w:eastAsia="x-none" w:bidi="fa-IR"/>
    </w:rPr>
  </w:style>
  <w:style w:type="character" w:customStyle="1" w:styleId="Heading4Char">
    <w:name w:val="Heading 4 Char"/>
    <w:basedOn w:val="DefaultParagraphFont"/>
    <w:link w:val="Heading4"/>
    <w:rsid w:val="00F9190A"/>
    <w:rPr>
      <w:rFonts w:ascii="Times New Roman" w:eastAsia="Times New Roman" w:hAnsi="Times New Roman" w:cs="Zar"/>
      <w:b/>
      <w:bCs/>
      <w:lang w:val="x-none" w:eastAsia="x-none" w:bidi="fa-IR"/>
    </w:rPr>
  </w:style>
  <w:style w:type="character" w:customStyle="1" w:styleId="Heading5Char">
    <w:name w:val="Heading 5 Char"/>
    <w:basedOn w:val="DefaultParagraphFont"/>
    <w:link w:val="Heading5"/>
    <w:rsid w:val="00F9190A"/>
    <w:rPr>
      <w:rFonts w:ascii="Times New Roman" w:eastAsia="Times New Roman" w:hAnsi="Times New Roman" w:cs="Zar"/>
      <w:b/>
      <w:bCs/>
      <w:sz w:val="24"/>
      <w:szCs w:val="24"/>
      <w:lang w:val="x-none" w:eastAsia="x-none" w:bidi="fa-IR"/>
    </w:rPr>
  </w:style>
  <w:style w:type="character" w:customStyle="1" w:styleId="Heading6Char">
    <w:name w:val="Heading 6 Char"/>
    <w:basedOn w:val="DefaultParagraphFont"/>
    <w:link w:val="Heading6"/>
    <w:rsid w:val="00F9190A"/>
    <w:rPr>
      <w:rFonts w:ascii="Times New Roman" w:eastAsia="Times New Roman" w:hAnsi="Times New Roman" w:cs="Zar"/>
      <w:b/>
      <w:bCs/>
      <w:sz w:val="24"/>
      <w:szCs w:val="24"/>
      <w:lang w:val="x-none" w:eastAsia="x-none" w:bidi="fa-IR"/>
    </w:rPr>
  </w:style>
  <w:style w:type="paragraph" w:styleId="Title">
    <w:name w:val="Title"/>
    <w:basedOn w:val="Normal"/>
    <w:link w:val="TitleChar"/>
    <w:qFormat/>
    <w:rsid w:val="00F9190A"/>
    <w:pPr>
      <w:ind w:firstLine="0"/>
      <w:jc w:val="center"/>
    </w:pPr>
    <w:rPr>
      <w:rFonts w:eastAsia="Times New Roman" w:cs="Zar"/>
      <w:b/>
      <w:bCs/>
      <w:szCs w:val="20"/>
      <w:lang w:val="x-none" w:eastAsia="x-none" w:bidi="fa-IR"/>
    </w:rPr>
  </w:style>
  <w:style w:type="character" w:customStyle="1" w:styleId="TitleChar">
    <w:name w:val="Title Char"/>
    <w:basedOn w:val="DefaultParagraphFont"/>
    <w:link w:val="Title"/>
    <w:rsid w:val="00F9190A"/>
    <w:rPr>
      <w:rFonts w:ascii="Times New Roman" w:eastAsia="Times New Roman" w:hAnsi="Times New Roman" w:cs="Zar"/>
      <w:b/>
      <w:bCs/>
      <w:lang w:val="x-none" w:eastAsia="x-none" w:bidi="fa-IR"/>
    </w:rPr>
  </w:style>
  <w:style w:type="paragraph" w:styleId="Caption">
    <w:name w:val="caption"/>
    <w:basedOn w:val="Normal"/>
    <w:next w:val="Normal"/>
    <w:qFormat/>
    <w:rsid w:val="00F9190A"/>
    <w:pPr>
      <w:ind w:firstLine="0"/>
      <w:jc w:val="center"/>
    </w:pPr>
    <w:rPr>
      <w:rFonts w:eastAsia="Times New Roman" w:cs="Zar"/>
      <w:b/>
      <w:bCs/>
      <w:sz w:val="22"/>
      <w:szCs w:val="22"/>
      <w:lang w:bidi="fa-IR"/>
    </w:rPr>
  </w:style>
  <w:style w:type="paragraph" w:styleId="BodyText">
    <w:name w:val="Body Text"/>
    <w:basedOn w:val="Normal"/>
    <w:link w:val="BodyTextChar"/>
    <w:rsid w:val="00F9190A"/>
    <w:pPr>
      <w:spacing w:line="288" w:lineRule="auto"/>
      <w:ind w:firstLine="0"/>
      <w:jc w:val="both"/>
    </w:pPr>
    <w:rPr>
      <w:rFonts w:eastAsia="Times New Roman" w:cs="Mitra"/>
      <w:sz w:val="26"/>
      <w:lang w:val="x-none" w:eastAsia="x-none" w:bidi="fa-IR"/>
    </w:rPr>
  </w:style>
  <w:style w:type="character" w:customStyle="1" w:styleId="BodyTextChar">
    <w:name w:val="Body Text Char"/>
    <w:basedOn w:val="DefaultParagraphFont"/>
    <w:link w:val="BodyText"/>
    <w:rsid w:val="00F9190A"/>
    <w:rPr>
      <w:rFonts w:ascii="Times New Roman" w:eastAsia="Times New Roman" w:hAnsi="Times New Roman" w:cs="Mitra"/>
      <w:sz w:val="26"/>
      <w:szCs w:val="26"/>
      <w:lang w:val="x-none" w:eastAsia="x-none" w:bidi="fa-IR"/>
    </w:rPr>
  </w:style>
  <w:style w:type="character" w:styleId="PageNumber">
    <w:name w:val="page number"/>
    <w:basedOn w:val="DefaultParagraphFont"/>
    <w:rsid w:val="00F9190A"/>
  </w:style>
  <w:style w:type="paragraph" w:customStyle="1" w:styleId="Style1">
    <w:name w:val="Style1"/>
    <w:basedOn w:val="Normal"/>
    <w:link w:val="Style1Char"/>
    <w:rsid w:val="00F9190A"/>
    <w:pPr>
      <w:spacing w:before="120"/>
      <w:ind w:hanging="284"/>
      <w:jc w:val="left"/>
    </w:pPr>
    <w:rPr>
      <w:rFonts w:eastAsia="Times New Roman" w:cs="Times New Roman"/>
      <w:sz w:val="24"/>
      <w:lang w:val="x-none" w:eastAsia="x-none" w:bidi="fa-IR"/>
    </w:rPr>
  </w:style>
  <w:style w:type="character" w:customStyle="1" w:styleId="Style1Char">
    <w:name w:val="Style1 Char"/>
    <w:link w:val="Style1"/>
    <w:rsid w:val="00F9190A"/>
    <w:rPr>
      <w:rFonts w:ascii="Times New Roman" w:eastAsia="Times New Roman" w:hAnsi="Times New Roman" w:cs="Times New Roman"/>
      <w:sz w:val="24"/>
      <w:szCs w:val="24"/>
      <w:lang w:val="x-none" w:eastAsia="x-none" w:bidi="fa-IR"/>
    </w:rPr>
  </w:style>
  <w:style w:type="character" w:customStyle="1" w:styleId="Mianband2">
    <w:name w:val="Mianband  2"/>
    <w:rsid w:val="00F9190A"/>
    <w:rPr>
      <w:rFonts w:cs="B Traffic"/>
      <w:b/>
      <w:bCs/>
      <w:color w:val="auto"/>
      <w:szCs w:val="22"/>
      <w:lang w:bidi="fa-IR"/>
    </w:rPr>
  </w:style>
  <w:style w:type="paragraph" w:customStyle="1" w:styleId="1Lotus">
    <w:name w:val="1  Lotus"/>
    <w:rsid w:val="00F9190A"/>
    <w:pPr>
      <w:spacing w:after="240"/>
      <w:ind w:left="567" w:hanging="567"/>
      <w:jc w:val="lowKashida"/>
    </w:pPr>
    <w:rPr>
      <w:rFonts w:ascii="Times" w:eastAsia="Times New Roman" w:hAnsi="Times" w:cs="B Lotus"/>
      <w:bCs/>
      <w:sz w:val="24"/>
      <w:szCs w:val="28"/>
      <w:lang w:bidi="fa-IR"/>
    </w:rPr>
  </w:style>
  <w:style w:type="paragraph" w:styleId="NoSpacing">
    <w:name w:val="No Spacing"/>
    <w:link w:val="NoSpacingChar"/>
    <w:qFormat/>
    <w:rsid w:val="00F9190A"/>
    <w:pPr>
      <w:bidi/>
      <w:jc w:val="both"/>
    </w:pPr>
    <w:rPr>
      <w:rFonts w:eastAsia="Times New Roman" w:cs="B Nazanin"/>
      <w:sz w:val="22"/>
      <w:szCs w:val="28"/>
      <w:lang w:bidi="fa-IR"/>
    </w:rPr>
  </w:style>
  <w:style w:type="character" w:styleId="PlaceholderText">
    <w:name w:val="Placeholder Text"/>
    <w:uiPriority w:val="99"/>
    <w:semiHidden/>
    <w:rsid w:val="00F9190A"/>
    <w:rPr>
      <w:color w:val="808080"/>
    </w:rPr>
  </w:style>
  <w:style w:type="paragraph" w:customStyle="1" w:styleId="volissue">
    <w:name w:val="volissue"/>
    <w:basedOn w:val="Normal"/>
    <w:rsid w:val="00F9190A"/>
    <w:pPr>
      <w:bidi w:val="0"/>
      <w:spacing w:before="100" w:beforeAutospacing="1" w:after="100" w:afterAutospacing="1"/>
      <w:ind w:firstLine="0"/>
      <w:jc w:val="left"/>
    </w:pPr>
    <w:rPr>
      <w:rFonts w:eastAsia="Times New Roman" w:cs="Times New Roman"/>
      <w:sz w:val="24"/>
    </w:rPr>
  </w:style>
  <w:style w:type="numbering" w:customStyle="1" w:styleId="NoList1">
    <w:name w:val="No List1"/>
    <w:next w:val="NoList"/>
    <w:uiPriority w:val="99"/>
    <w:semiHidden/>
    <w:unhideWhenUsed/>
    <w:rsid w:val="00F9190A"/>
  </w:style>
  <w:style w:type="numbering" w:customStyle="1" w:styleId="NoList2">
    <w:name w:val="No List2"/>
    <w:next w:val="NoList"/>
    <w:uiPriority w:val="99"/>
    <w:semiHidden/>
    <w:unhideWhenUsed/>
    <w:rsid w:val="00F9190A"/>
  </w:style>
  <w:style w:type="table" w:customStyle="1" w:styleId="TableGrid1">
    <w:name w:val="Table Grid1"/>
    <w:basedOn w:val="TableNormal"/>
    <w:next w:val="TableGrid"/>
    <w:uiPriority w:val="59"/>
    <w:rsid w:val="00F9190A"/>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xt">
    <w:name w:val="A-text"/>
    <w:basedOn w:val="Normal"/>
    <w:rsid w:val="00F9190A"/>
    <w:pPr>
      <w:ind w:firstLine="340"/>
      <w:jc w:val="both"/>
    </w:pPr>
    <w:rPr>
      <w:rFonts w:ascii="Arial" w:eastAsia="Times New Roman" w:hAnsi="Arial"/>
      <w:noProof/>
      <w:lang w:bidi="fa-IR"/>
    </w:rPr>
  </w:style>
  <w:style w:type="character" w:customStyle="1" w:styleId="Heading7Char">
    <w:name w:val="Heading 7 Char"/>
    <w:basedOn w:val="DefaultParagraphFont"/>
    <w:link w:val="Heading7"/>
    <w:rsid w:val="00F9190A"/>
    <w:rPr>
      <w:rFonts w:ascii="Times New Roman" w:eastAsiaTheme="majorEastAsia" w:hAnsi="Times New Roman" w:cs="B Nazanin"/>
      <w:color w:val="404040" w:themeColor="text1" w:themeTint="BF"/>
      <w:sz w:val="18"/>
    </w:rPr>
  </w:style>
  <w:style w:type="paragraph" w:customStyle="1" w:styleId="anvan">
    <w:name w:val="anvan"/>
    <w:basedOn w:val="Normal"/>
    <w:rsid w:val="00B527B0"/>
    <w:pPr>
      <w:widowControl w:val="0"/>
      <w:ind w:firstLine="0"/>
      <w:jc w:val="center"/>
    </w:pPr>
    <w:rPr>
      <w:rFonts w:eastAsia="Times New Roman"/>
      <w:b/>
      <w:bCs/>
      <w:sz w:val="30"/>
      <w:szCs w:val="36"/>
      <w:lang w:bidi="fa-IR"/>
    </w:rPr>
  </w:style>
  <w:style w:type="paragraph" w:customStyle="1" w:styleId="asami">
    <w:name w:val="asami"/>
    <w:basedOn w:val="Normal"/>
    <w:rsid w:val="00B527B0"/>
    <w:pPr>
      <w:widowControl w:val="0"/>
      <w:ind w:left="4536" w:firstLine="0"/>
      <w:jc w:val="both"/>
    </w:pPr>
    <w:rPr>
      <w:rFonts w:eastAsia="Times New Roman"/>
      <w:b/>
      <w:bCs/>
      <w:sz w:val="18"/>
      <w:szCs w:val="20"/>
      <w:lang w:bidi="fa-IR"/>
    </w:rPr>
  </w:style>
  <w:style w:type="paragraph" w:customStyle="1" w:styleId="titr1">
    <w:name w:val="titr1"/>
    <w:basedOn w:val="Normal"/>
    <w:rsid w:val="00B527B0"/>
    <w:pPr>
      <w:widowControl w:val="0"/>
      <w:spacing w:after="100"/>
      <w:ind w:firstLine="0"/>
    </w:pPr>
    <w:rPr>
      <w:rFonts w:eastAsia="Times New Roman"/>
      <w:b/>
      <w:bCs/>
      <w:lang w:bidi="fa-IR"/>
    </w:rPr>
  </w:style>
  <w:style w:type="paragraph" w:customStyle="1" w:styleId="mchekedeh">
    <w:name w:val="m chekedeh"/>
    <w:basedOn w:val="Normal"/>
    <w:link w:val="mchekedehChar"/>
    <w:rsid w:val="00B527B0"/>
    <w:pPr>
      <w:widowControl w:val="0"/>
      <w:spacing w:line="228" w:lineRule="auto"/>
      <w:ind w:left="284" w:right="284" w:firstLine="0"/>
    </w:pPr>
    <w:rPr>
      <w:rFonts w:eastAsia="Times New Roman"/>
      <w:sz w:val="22"/>
      <w:szCs w:val="22"/>
      <w:lang w:bidi="fa-IR"/>
    </w:rPr>
  </w:style>
  <w:style w:type="character" w:customStyle="1" w:styleId="mchekedehChar">
    <w:name w:val="m chekedeh Char"/>
    <w:link w:val="mchekedeh"/>
    <w:rsid w:val="00B527B0"/>
    <w:rPr>
      <w:rFonts w:ascii="Times New Roman" w:eastAsia="Times New Roman" w:hAnsi="Times New Roman" w:cs="B Zar"/>
      <w:sz w:val="22"/>
      <w:szCs w:val="22"/>
      <w:lang w:bidi="fa-IR"/>
    </w:rPr>
  </w:style>
  <w:style w:type="character" w:customStyle="1" w:styleId="hps">
    <w:name w:val="hps"/>
    <w:basedOn w:val="DefaultParagraphFont"/>
    <w:rsid w:val="00B527B0"/>
  </w:style>
  <w:style w:type="character" w:customStyle="1" w:styleId="Heading8Char">
    <w:name w:val="Heading 8 Char"/>
    <w:basedOn w:val="DefaultParagraphFont"/>
    <w:link w:val="Heading8"/>
    <w:rsid w:val="00B527B0"/>
    <w:rPr>
      <w:rFonts w:ascii="Times New Roman" w:eastAsia="Times New Roman" w:hAnsi="Times New Roman" w:cs="Times New Roman"/>
      <w:i/>
      <w:iCs/>
      <w:sz w:val="24"/>
      <w:szCs w:val="24"/>
    </w:rPr>
  </w:style>
  <w:style w:type="paragraph" w:customStyle="1" w:styleId="a">
    <w:name w:val="عنوان تصاوير و جداول"/>
    <w:basedOn w:val="Normal"/>
    <w:next w:val="Normal"/>
    <w:rsid w:val="00B527B0"/>
    <w:pPr>
      <w:widowControl w:val="0"/>
      <w:ind w:firstLine="0"/>
      <w:jc w:val="center"/>
    </w:pPr>
    <w:rPr>
      <w:rFonts w:eastAsia="Times New Roman" w:cs="B Mitra"/>
      <w:b/>
      <w:bCs/>
      <w:szCs w:val="22"/>
    </w:rPr>
  </w:style>
  <w:style w:type="paragraph" w:customStyle="1" w:styleId="StyleStyleStyleAfter0cm">
    <w:name w:val="Style Style Style منابع + After:  0 cm + +"/>
    <w:basedOn w:val="Normal"/>
    <w:rsid w:val="00B527B0"/>
    <w:pPr>
      <w:widowControl w:val="0"/>
      <w:tabs>
        <w:tab w:val="num" w:pos="720"/>
      </w:tabs>
      <w:ind w:left="720" w:hanging="360"/>
      <w:jc w:val="both"/>
    </w:pPr>
    <w:rPr>
      <w:rFonts w:eastAsia="Times New Roman" w:cs="B Mitra"/>
      <w:sz w:val="22"/>
      <w:szCs w:val="30"/>
    </w:rPr>
  </w:style>
  <w:style w:type="paragraph" w:styleId="Subtitle">
    <w:name w:val="Subtitle"/>
    <w:aliases w:val="زیر نویس,تيتر اصلي"/>
    <w:basedOn w:val="Normal"/>
    <w:link w:val="SubtitleChar"/>
    <w:qFormat/>
    <w:rsid w:val="00B527B0"/>
    <w:pPr>
      <w:spacing w:line="580" w:lineRule="atLeast"/>
      <w:ind w:firstLine="0"/>
    </w:pPr>
    <w:rPr>
      <w:rFonts w:eastAsia="Times New Roman" w:cs="Lotus"/>
      <w:b/>
      <w:bCs/>
      <w:sz w:val="32"/>
      <w:szCs w:val="40"/>
      <w:lang w:val="x-none" w:eastAsia="x-none"/>
    </w:rPr>
  </w:style>
  <w:style w:type="character" w:customStyle="1" w:styleId="SubtitleChar">
    <w:name w:val="Subtitle Char"/>
    <w:aliases w:val="زیر نویس Char,تيتر اصلي Char"/>
    <w:basedOn w:val="DefaultParagraphFont"/>
    <w:link w:val="Subtitle"/>
    <w:rsid w:val="00B527B0"/>
    <w:rPr>
      <w:rFonts w:ascii="Times New Roman" w:eastAsia="Times New Roman" w:hAnsi="Times New Roman" w:cs="Lotus"/>
      <w:b/>
      <w:bCs/>
      <w:sz w:val="32"/>
      <w:szCs w:val="40"/>
      <w:lang w:val="x-none" w:eastAsia="x-none"/>
    </w:rPr>
  </w:style>
  <w:style w:type="paragraph" w:styleId="BodyText3">
    <w:name w:val="Body Text 3"/>
    <w:basedOn w:val="Normal"/>
    <w:link w:val="BodyText3Char"/>
    <w:rsid w:val="00B527B0"/>
    <w:pPr>
      <w:ind w:firstLine="0"/>
    </w:pPr>
    <w:rPr>
      <w:rFonts w:eastAsia="Times New Roman" w:cs="Lotus"/>
      <w:sz w:val="32"/>
      <w:szCs w:val="32"/>
    </w:rPr>
  </w:style>
  <w:style w:type="character" w:customStyle="1" w:styleId="BodyText3Char">
    <w:name w:val="Body Text 3 Char"/>
    <w:basedOn w:val="DefaultParagraphFont"/>
    <w:link w:val="BodyText3"/>
    <w:rsid w:val="00B527B0"/>
    <w:rPr>
      <w:rFonts w:ascii="Times New Roman" w:eastAsia="Times New Roman" w:hAnsi="Times New Roman" w:cs="Lotus"/>
      <w:sz w:val="32"/>
      <w:szCs w:val="32"/>
    </w:rPr>
  </w:style>
  <w:style w:type="paragraph" w:styleId="BodyText2">
    <w:name w:val="Body Text 2"/>
    <w:basedOn w:val="Normal"/>
    <w:link w:val="BodyText2Char"/>
    <w:rsid w:val="00B527B0"/>
    <w:pPr>
      <w:spacing w:after="120" w:line="480" w:lineRule="auto"/>
      <w:ind w:firstLine="0"/>
      <w:jc w:val="left"/>
    </w:pPr>
    <w:rPr>
      <w:rFonts w:eastAsia="Times New Roman" w:cs="Mitra"/>
      <w:sz w:val="30"/>
      <w:szCs w:val="30"/>
    </w:rPr>
  </w:style>
  <w:style w:type="character" w:customStyle="1" w:styleId="BodyText2Char">
    <w:name w:val="Body Text 2 Char"/>
    <w:basedOn w:val="DefaultParagraphFont"/>
    <w:link w:val="BodyText2"/>
    <w:rsid w:val="00B527B0"/>
    <w:rPr>
      <w:rFonts w:ascii="Times New Roman" w:eastAsia="Times New Roman" w:hAnsi="Times New Roman" w:cs="Mitra"/>
      <w:sz w:val="30"/>
      <w:szCs w:val="30"/>
    </w:rPr>
  </w:style>
  <w:style w:type="paragraph" w:styleId="NormalWeb">
    <w:name w:val="Normal (Web)"/>
    <w:basedOn w:val="Normal"/>
    <w:link w:val="NormalWebChar"/>
    <w:uiPriority w:val="99"/>
    <w:rsid w:val="00B527B0"/>
    <w:pPr>
      <w:spacing w:before="100" w:beforeAutospacing="1" w:after="100" w:afterAutospacing="1"/>
      <w:ind w:firstLine="0"/>
      <w:jc w:val="left"/>
    </w:pPr>
    <w:rPr>
      <w:rFonts w:eastAsia="Times New Roman" w:cs="Times New Roman"/>
      <w:sz w:val="24"/>
    </w:rPr>
  </w:style>
  <w:style w:type="character" w:customStyle="1" w:styleId="NormalWebChar">
    <w:name w:val="Normal (Web) Char"/>
    <w:link w:val="NormalWeb"/>
    <w:rsid w:val="00B527B0"/>
    <w:rPr>
      <w:rFonts w:ascii="Times New Roman" w:eastAsia="Times New Roman" w:hAnsi="Times New Roman" w:cs="Times New Roman"/>
      <w:sz w:val="24"/>
      <w:szCs w:val="24"/>
    </w:rPr>
  </w:style>
  <w:style w:type="character" w:styleId="CommentReference">
    <w:name w:val="annotation reference"/>
    <w:uiPriority w:val="99"/>
    <w:semiHidden/>
    <w:rsid w:val="00B527B0"/>
    <w:rPr>
      <w:sz w:val="16"/>
      <w:szCs w:val="16"/>
    </w:rPr>
  </w:style>
  <w:style w:type="paragraph" w:styleId="CommentText">
    <w:name w:val="annotation text"/>
    <w:basedOn w:val="Normal"/>
    <w:link w:val="CommentTextChar"/>
    <w:uiPriority w:val="99"/>
    <w:rsid w:val="00B527B0"/>
    <w:pPr>
      <w:ind w:firstLine="0"/>
      <w:jc w:val="left"/>
    </w:pPr>
    <w:rPr>
      <w:rFonts w:eastAsia="Times New Roman" w:cs="Mitra"/>
      <w:szCs w:val="20"/>
    </w:rPr>
  </w:style>
  <w:style w:type="character" w:customStyle="1" w:styleId="CommentTextChar">
    <w:name w:val="Comment Text Char"/>
    <w:basedOn w:val="DefaultParagraphFont"/>
    <w:link w:val="CommentText"/>
    <w:uiPriority w:val="99"/>
    <w:rsid w:val="00B527B0"/>
    <w:rPr>
      <w:rFonts w:ascii="Times New Roman" w:eastAsia="Times New Roman" w:hAnsi="Times New Roman" w:cs="Mitra"/>
    </w:rPr>
  </w:style>
  <w:style w:type="paragraph" w:styleId="CommentSubject">
    <w:name w:val="annotation subject"/>
    <w:basedOn w:val="CommentText"/>
    <w:next w:val="CommentText"/>
    <w:link w:val="CommentSubjectChar"/>
    <w:uiPriority w:val="99"/>
    <w:rsid w:val="00B527B0"/>
    <w:rPr>
      <w:b/>
      <w:bCs/>
    </w:rPr>
  </w:style>
  <w:style w:type="character" w:customStyle="1" w:styleId="CommentSubjectChar">
    <w:name w:val="Comment Subject Char"/>
    <w:basedOn w:val="CommentTextChar"/>
    <w:link w:val="CommentSubject"/>
    <w:uiPriority w:val="99"/>
    <w:rsid w:val="00B527B0"/>
    <w:rPr>
      <w:rFonts w:ascii="Times New Roman" w:eastAsia="Times New Roman" w:hAnsi="Times New Roman" w:cs="Mitra"/>
      <w:b/>
      <w:bCs/>
    </w:rPr>
  </w:style>
  <w:style w:type="paragraph" w:customStyle="1" w:styleId="matnCharChar">
    <w:name w:val="matn Char Char"/>
    <w:basedOn w:val="Normal"/>
    <w:link w:val="matnCharCharChar"/>
    <w:rsid w:val="00B527B0"/>
    <w:pPr>
      <w:widowControl w:val="0"/>
      <w:spacing w:line="228" w:lineRule="auto"/>
    </w:pPr>
    <w:rPr>
      <w:rFonts w:eastAsia="Times New Roman"/>
      <w:sz w:val="22"/>
      <w:lang w:bidi="fa-IR"/>
    </w:rPr>
  </w:style>
  <w:style w:type="character" w:customStyle="1" w:styleId="matnCharCharChar">
    <w:name w:val="matn Char Char Char"/>
    <w:link w:val="matnCharChar"/>
    <w:rsid w:val="00B527B0"/>
    <w:rPr>
      <w:rFonts w:ascii="Times New Roman" w:eastAsia="Times New Roman" w:hAnsi="Times New Roman" w:cs="B Zar"/>
      <w:sz w:val="22"/>
      <w:szCs w:val="26"/>
      <w:lang w:bidi="fa-IR"/>
    </w:rPr>
  </w:style>
  <w:style w:type="paragraph" w:customStyle="1" w:styleId="titr2">
    <w:name w:val="titr2"/>
    <w:basedOn w:val="Normal"/>
    <w:rsid w:val="00B527B0"/>
    <w:pPr>
      <w:ind w:firstLine="0"/>
      <w:jc w:val="both"/>
    </w:pPr>
    <w:rPr>
      <w:rFonts w:eastAsia="Times New Roman" w:cs="B Yagut"/>
      <w:b/>
      <w:bCs/>
      <w:lang w:bidi="fa-IR"/>
    </w:rPr>
  </w:style>
  <w:style w:type="paragraph" w:customStyle="1" w:styleId="figer">
    <w:name w:val="figer"/>
    <w:basedOn w:val="Normal"/>
    <w:link w:val="figerChar"/>
    <w:rsid w:val="00B527B0"/>
    <w:pPr>
      <w:widowControl w:val="0"/>
      <w:ind w:firstLine="0"/>
      <w:jc w:val="center"/>
    </w:pPr>
    <w:rPr>
      <w:rFonts w:eastAsia="Times New Roman" w:cs="B Yagut"/>
      <w:b/>
      <w:bCs/>
      <w:sz w:val="18"/>
      <w:szCs w:val="20"/>
    </w:rPr>
  </w:style>
  <w:style w:type="character" w:customStyle="1" w:styleId="figerChar">
    <w:name w:val="figer Char"/>
    <w:link w:val="figer"/>
    <w:rsid w:val="00B527B0"/>
    <w:rPr>
      <w:rFonts w:ascii="Times New Roman" w:eastAsia="Times New Roman" w:hAnsi="Times New Roman" w:cs="B Yagut"/>
      <w:b/>
      <w:bCs/>
      <w:sz w:val="18"/>
    </w:rPr>
  </w:style>
  <w:style w:type="paragraph" w:customStyle="1" w:styleId="figerm">
    <w:name w:val="figerm"/>
    <w:basedOn w:val="Normal"/>
    <w:link w:val="figermChar"/>
    <w:rsid w:val="00B527B0"/>
    <w:pPr>
      <w:ind w:firstLine="0"/>
      <w:jc w:val="center"/>
    </w:pPr>
    <w:rPr>
      <w:rFonts w:eastAsia="Times New Roman"/>
      <w:sz w:val="18"/>
      <w:szCs w:val="20"/>
    </w:rPr>
  </w:style>
  <w:style w:type="paragraph" w:customStyle="1" w:styleId="LotusChar">
    <w:name w:val="Lotus Char"/>
    <w:basedOn w:val="Normal"/>
    <w:link w:val="LotusCharChar"/>
    <w:rsid w:val="00B527B0"/>
    <w:pPr>
      <w:spacing w:line="360" w:lineRule="auto"/>
      <w:ind w:firstLine="0"/>
    </w:pPr>
    <w:rPr>
      <w:rFonts w:eastAsia="Times New Roman" w:cs="Lotus"/>
      <w:noProof/>
      <w:color w:val="000000"/>
      <w:sz w:val="100"/>
      <w:szCs w:val="100"/>
      <w:lang w:eastAsia="zh-CN" w:bidi="fa-IR"/>
    </w:rPr>
  </w:style>
  <w:style w:type="character" w:customStyle="1" w:styleId="LotusCharChar">
    <w:name w:val="Lotus Char Char"/>
    <w:link w:val="LotusChar"/>
    <w:rsid w:val="00B527B0"/>
    <w:rPr>
      <w:rFonts w:ascii="Times New Roman" w:eastAsia="Times New Roman" w:hAnsi="Times New Roman" w:cs="Lotus"/>
      <w:noProof/>
      <w:color w:val="000000"/>
      <w:sz w:val="100"/>
      <w:szCs w:val="100"/>
      <w:lang w:eastAsia="zh-CN" w:bidi="fa-IR"/>
    </w:rPr>
  </w:style>
  <w:style w:type="paragraph" w:customStyle="1" w:styleId="Lotus14">
    <w:name w:val="Lotus 14"/>
    <w:basedOn w:val="Normal"/>
    <w:rsid w:val="00B527B0"/>
    <w:pPr>
      <w:spacing w:line="360" w:lineRule="auto"/>
      <w:ind w:firstLine="0"/>
    </w:pPr>
    <w:rPr>
      <w:rFonts w:eastAsia="Times New Roman" w:cs="Lotus"/>
      <w:noProof/>
      <w:sz w:val="100"/>
      <w:szCs w:val="100"/>
      <w:lang w:bidi="fa-IR"/>
    </w:rPr>
  </w:style>
  <w:style w:type="paragraph" w:customStyle="1" w:styleId="TitrChar">
    <w:name w:val="Titr Char"/>
    <w:basedOn w:val="LotusChar"/>
    <w:link w:val="TitrCharChar"/>
    <w:rsid w:val="00B527B0"/>
    <w:rPr>
      <w:rFonts w:cs="Titr"/>
      <w:sz w:val="28"/>
      <w:szCs w:val="28"/>
    </w:rPr>
  </w:style>
  <w:style w:type="character" w:customStyle="1" w:styleId="TitrCharChar">
    <w:name w:val="Titr Char Char"/>
    <w:link w:val="TitrChar"/>
    <w:rsid w:val="00B527B0"/>
    <w:rPr>
      <w:rFonts w:ascii="Times New Roman" w:eastAsia="Times New Roman" w:hAnsi="Times New Roman" w:cs="Titr"/>
      <w:noProof/>
      <w:color w:val="000000"/>
      <w:sz w:val="28"/>
      <w:szCs w:val="28"/>
      <w:lang w:eastAsia="zh-CN" w:bidi="fa-IR"/>
    </w:rPr>
  </w:style>
  <w:style w:type="paragraph" w:customStyle="1" w:styleId="Zar">
    <w:name w:val="Zar"/>
    <w:basedOn w:val="Normal"/>
    <w:link w:val="ZarChar"/>
    <w:rsid w:val="00B527B0"/>
    <w:pPr>
      <w:spacing w:line="360" w:lineRule="auto"/>
      <w:ind w:firstLine="0"/>
    </w:pPr>
    <w:rPr>
      <w:rFonts w:eastAsia="Times New Roman" w:cs="Zar"/>
      <w:noProof/>
      <w:color w:val="000000"/>
      <w:sz w:val="100"/>
      <w:szCs w:val="100"/>
      <w:lang w:eastAsia="zh-CN" w:bidi="fa-IR"/>
    </w:rPr>
  </w:style>
  <w:style w:type="character" w:customStyle="1" w:styleId="ZarChar">
    <w:name w:val="Zar Char"/>
    <w:link w:val="Zar"/>
    <w:rsid w:val="00B527B0"/>
    <w:rPr>
      <w:rFonts w:ascii="Times New Roman" w:eastAsia="Times New Roman" w:hAnsi="Times New Roman" w:cs="Zar"/>
      <w:noProof/>
      <w:color w:val="000000"/>
      <w:sz w:val="100"/>
      <w:szCs w:val="100"/>
      <w:lang w:eastAsia="zh-CN" w:bidi="fa-IR"/>
    </w:rPr>
  </w:style>
  <w:style w:type="paragraph" w:customStyle="1" w:styleId="Nazanin">
    <w:name w:val="Nazanin"/>
    <w:basedOn w:val="LotusChar"/>
    <w:link w:val="NazaninChar"/>
    <w:rsid w:val="00B527B0"/>
    <w:rPr>
      <w:rFonts w:cs="Nazanin"/>
      <w:sz w:val="28"/>
      <w:szCs w:val="28"/>
    </w:rPr>
  </w:style>
  <w:style w:type="character" w:customStyle="1" w:styleId="NazaninChar">
    <w:name w:val="Nazanin Char"/>
    <w:link w:val="Nazanin"/>
    <w:rsid w:val="00B527B0"/>
    <w:rPr>
      <w:rFonts w:ascii="Times New Roman" w:eastAsia="Times New Roman" w:hAnsi="Times New Roman" w:cs="Nazanin"/>
      <w:noProof/>
      <w:color w:val="000000"/>
      <w:sz w:val="28"/>
      <w:szCs w:val="28"/>
      <w:lang w:eastAsia="zh-CN" w:bidi="fa-IR"/>
    </w:rPr>
  </w:style>
  <w:style w:type="character" w:styleId="LineNumber">
    <w:name w:val="line number"/>
    <w:basedOn w:val="DefaultParagraphFont"/>
    <w:uiPriority w:val="99"/>
    <w:rsid w:val="00B527B0"/>
  </w:style>
  <w:style w:type="paragraph" w:customStyle="1" w:styleId="Matn">
    <w:name w:val="Matn"/>
    <w:basedOn w:val="Normal"/>
    <w:link w:val="MatnChar"/>
    <w:rsid w:val="00B527B0"/>
    <w:pPr>
      <w:tabs>
        <w:tab w:val="right" w:pos="6804"/>
      </w:tabs>
      <w:spacing w:line="216" w:lineRule="auto"/>
    </w:pPr>
    <w:rPr>
      <w:rFonts w:ascii="Times" w:eastAsia="Times New Roman" w:hAnsi="Times"/>
      <w:sz w:val="22"/>
    </w:rPr>
  </w:style>
  <w:style w:type="character" w:customStyle="1" w:styleId="MatnChar">
    <w:name w:val="Matn Char"/>
    <w:link w:val="Matn"/>
    <w:rsid w:val="00B527B0"/>
    <w:rPr>
      <w:rFonts w:ascii="Times" w:eastAsia="Times New Roman" w:hAnsi="Times" w:cs="B Zar"/>
      <w:sz w:val="22"/>
      <w:szCs w:val="26"/>
    </w:rPr>
  </w:style>
  <w:style w:type="paragraph" w:customStyle="1" w:styleId="Style115pt">
    <w:name w:val="Style چكيده + 11.5 pt"/>
    <w:basedOn w:val="Normal"/>
    <w:link w:val="Style115ptChar"/>
    <w:rsid w:val="00B527B0"/>
    <w:pPr>
      <w:tabs>
        <w:tab w:val="right" w:pos="6804"/>
      </w:tabs>
      <w:spacing w:line="204" w:lineRule="auto"/>
    </w:pPr>
    <w:rPr>
      <w:rFonts w:ascii="Times" w:eastAsia="Times New Roman" w:hAnsi="Times" w:cs="Lotus"/>
      <w:sz w:val="23"/>
      <w:szCs w:val="23"/>
      <w:lang w:val="en-GB" w:bidi="fa-IR"/>
    </w:rPr>
  </w:style>
  <w:style w:type="character" w:customStyle="1" w:styleId="Style115ptChar">
    <w:name w:val="Style چكيده + 11.5 pt Char"/>
    <w:link w:val="Style115pt"/>
    <w:rsid w:val="00B527B0"/>
    <w:rPr>
      <w:rFonts w:ascii="Times" w:eastAsia="Times New Roman" w:hAnsi="Times" w:cs="Lotus"/>
      <w:sz w:val="23"/>
      <w:szCs w:val="23"/>
      <w:lang w:val="en-GB" w:bidi="fa-IR"/>
    </w:rPr>
  </w:style>
  <w:style w:type="paragraph" w:customStyle="1" w:styleId="a0">
    <w:name w:val="پاورقي"/>
    <w:basedOn w:val="Normal"/>
    <w:link w:val="Char"/>
    <w:rsid w:val="00B527B0"/>
    <w:pPr>
      <w:keepLines/>
      <w:widowControl w:val="0"/>
      <w:tabs>
        <w:tab w:val="right" w:pos="6521"/>
      </w:tabs>
      <w:spacing w:line="216" w:lineRule="auto"/>
      <w:ind w:left="288" w:hanging="288"/>
    </w:pPr>
    <w:rPr>
      <w:rFonts w:eastAsia="Times New Roman"/>
      <w:sz w:val="18"/>
      <w:szCs w:val="22"/>
    </w:rPr>
  </w:style>
  <w:style w:type="character" w:customStyle="1" w:styleId="Char">
    <w:name w:val="پاورقي Char"/>
    <w:link w:val="a0"/>
    <w:rsid w:val="00B527B0"/>
    <w:rPr>
      <w:rFonts w:ascii="Times New Roman" w:eastAsia="Times New Roman" w:hAnsi="Times New Roman" w:cs="B Nazanin"/>
      <w:sz w:val="18"/>
      <w:szCs w:val="22"/>
    </w:rPr>
  </w:style>
  <w:style w:type="paragraph" w:customStyle="1" w:styleId="Javal">
    <w:name w:val="Javal"/>
    <w:basedOn w:val="Heading5"/>
    <w:link w:val="JavalCharChar"/>
    <w:rsid w:val="00B527B0"/>
    <w:pPr>
      <w:keepNext w:val="0"/>
      <w:tabs>
        <w:tab w:val="right" w:pos="6521"/>
      </w:tabs>
      <w:spacing w:line="216" w:lineRule="auto"/>
      <w:ind w:left="0" w:right="0" w:firstLine="0"/>
      <w:jc w:val="center"/>
    </w:pPr>
    <w:rPr>
      <w:rFonts w:ascii="Times" w:hAnsi="Times" w:cs="B Nazanin"/>
      <w:sz w:val="18"/>
      <w:szCs w:val="20"/>
      <w:lang w:val="en-US" w:eastAsia="en-US" w:bidi="ar-SA"/>
    </w:rPr>
  </w:style>
  <w:style w:type="character" w:customStyle="1" w:styleId="JavalCharChar">
    <w:name w:val="Javal Char Char"/>
    <w:link w:val="Javal"/>
    <w:rsid w:val="00B527B0"/>
    <w:rPr>
      <w:rFonts w:ascii="Times" w:eastAsia="Times New Roman" w:hAnsi="Times" w:cs="B Nazanin"/>
      <w:b/>
      <w:bCs/>
      <w:sz w:val="18"/>
    </w:rPr>
  </w:style>
  <w:style w:type="paragraph" w:customStyle="1" w:styleId="StyleReference">
    <w:name w:val="Style Reference +"/>
    <w:basedOn w:val="Normal"/>
    <w:rsid w:val="00B527B0"/>
    <w:pPr>
      <w:tabs>
        <w:tab w:val="num" w:pos="357"/>
        <w:tab w:val="right" w:pos="6521"/>
      </w:tabs>
      <w:ind w:left="340" w:hanging="340"/>
    </w:pPr>
    <w:rPr>
      <w:rFonts w:ascii="Times" w:eastAsia="Times New Roman" w:hAnsi="Times"/>
      <w:sz w:val="22"/>
    </w:rPr>
  </w:style>
  <w:style w:type="character" w:customStyle="1" w:styleId="google-src-text">
    <w:name w:val="google-src-text"/>
    <w:basedOn w:val="DefaultParagraphFont"/>
    <w:rsid w:val="00B527B0"/>
  </w:style>
  <w:style w:type="character" w:customStyle="1" w:styleId="page">
    <w:name w:val="page"/>
    <w:basedOn w:val="DefaultParagraphFont"/>
    <w:rsid w:val="00B527B0"/>
  </w:style>
  <w:style w:type="paragraph" w:customStyle="1" w:styleId="matnChar0">
    <w:name w:val="matn Char"/>
    <w:basedOn w:val="Normal"/>
    <w:rsid w:val="00B527B0"/>
    <w:pPr>
      <w:widowControl w:val="0"/>
      <w:spacing w:line="228" w:lineRule="auto"/>
    </w:pPr>
    <w:rPr>
      <w:rFonts w:eastAsia="Times New Roman"/>
      <w:sz w:val="22"/>
      <w:lang w:bidi="fa-IR"/>
    </w:rPr>
  </w:style>
  <w:style w:type="paragraph" w:customStyle="1" w:styleId="Char0">
    <w:name w:val="Char"/>
    <w:basedOn w:val="Normal"/>
    <w:autoRedefine/>
    <w:rsid w:val="00B527B0"/>
    <w:pPr>
      <w:bidi w:val="0"/>
      <w:spacing w:after="160" w:line="312" w:lineRule="auto"/>
      <w:ind w:firstLine="0"/>
      <w:jc w:val="left"/>
    </w:pPr>
    <w:rPr>
      <w:rFonts w:ascii="Verdana" w:eastAsia="Times New Roman" w:hAnsi="Verdana"/>
      <w:bCs/>
      <w:szCs w:val="20"/>
      <w:lang w:val="en-GB"/>
    </w:rPr>
  </w:style>
  <w:style w:type="paragraph" w:customStyle="1" w:styleId="Char1">
    <w:name w:val="Char"/>
    <w:basedOn w:val="Normal"/>
    <w:autoRedefine/>
    <w:rsid w:val="00B527B0"/>
    <w:pPr>
      <w:bidi w:val="0"/>
      <w:spacing w:after="160" w:line="312" w:lineRule="auto"/>
      <w:ind w:firstLine="0"/>
      <w:jc w:val="left"/>
    </w:pPr>
    <w:rPr>
      <w:rFonts w:ascii="Verdana" w:eastAsia="Times New Roman" w:hAnsi="Verdana"/>
      <w:bCs/>
      <w:szCs w:val="20"/>
      <w:lang w:val="en-GB"/>
    </w:rPr>
  </w:style>
  <w:style w:type="character" w:styleId="Emphasis">
    <w:name w:val="Emphasis"/>
    <w:qFormat/>
    <w:rsid w:val="00B527B0"/>
    <w:rPr>
      <w:b/>
      <w:bCs/>
      <w:i w:val="0"/>
      <w:iCs w:val="0"/>
    </w:rPr>
  </w:style>
  <w:style w:type="character" w:styleId="FollowedHyperlink">
    <w:name w:val="FollowedHyperlink"/>
    <w:uiPriority w:val="99"/>
    <w:rsid w:val="00B527B0"/>
    <w:rPr>
      <w:color w:val="800080"/>
      <w:u w:val="single"/>
    </w:rPr>
  </w:style>
  <w:style w:type="paragraph" w:styleId="PlainText">
    <w:name w:val="Plain Text"/>
    <w:basedOn w:val="Normal"/>
    <w:link w:val="PlainTextChar"/>
    <w:rsid w:val="00B527B0"/>
    <w:pPr>
      <w:bidi w:val="0"/>
      <w:ind w:firstLine="0"/>
      <w:jc w:val="left"/>
    </w:pPr>
    <w:rPr>
      <w:rFonts w:ascii="Courier New" w:eastAsia="Times New Roman" w:hAnsi="Courier New" w:cs="Times New Roman"/>
      <w:szCs w:val="20"/>
      <w:lang w:val="x-none" w:eastAsia="x-none" w:bidi="fa-IR"/>
    </w:rPr>
  </w:style>
  <w:style w:type="character" w:customStyle="1" w:styleId="PlainTextChar">
    <w:name w:val="Plain Text Char"/>
    <w:basedOn w:val="DefaultParagraphFont"/>
    <w:link w:val="PlainText"/>
    <w:rsid w:val="00B527B0"/>
    <w:rPr>
      <w:rFonts w:ascii="Courier New" w:eastAsia="Times New Roman" w:hAnsi="Courier New" w:cs="Times New Roman"/>
      <w:lang w:val="x-none" w:eastAsia="x-none" w:bidi="fa-IR"/>
    </w:rPr>
  </w:style>
  <w:style w:type="character" w:customStyle="1" w:styleId="NoSpacingChar">
    <w:name w:val="No Spacing Char"/>
    <w:link w:val="NoSpacing"/>
    <w:locked/>
    <w:rsid w:val="00B527B0"/>
    <w:rPr>
      <w:rFonts w:eastAsia="Times New Roman" w:cs="B Nazanin"/>
      <w:sz w:val="22"/>
      <w:szCs w:val="28"/>
      <w:lang w:bidi="fa-IR"/>
    </w:rPr>
  </w:style>
  <w:style w:type="character" w:customStyle="1" w:styleId="mediumtext1">
    <w:name w:val="medium_text1"/>
    <w:rsid w:val="00B527B0"/>
    <w:rPr>
      <w:sz w:val="18"/>
      <w:szCs w:val="18"/>
    </w:rPr>
  </w:style>
  <w:style w:type="character" w:customStyle="1" w:styleId="shorttext1">
    <w:name w:val="short_text1"/>
    <w:rsid w:val="00B527B0"/>
    <w:rPr>
      <w:sz w:val="22"/>
      <w:szCs w:val="22"/>
    </w:rPr>
  </w:style>
  <w:style w:type="paragraph" w:customStyle="1" w:styleId="matn0">
    <w:name w:val="matn"/>
    <w:basedOn w:val="Normal"/>
    <w:link w:val="matnChar2"/>
    <w:rsid w:val="00B527B0"/>
    <w:pPr>
      <w:widowControl w:val="0"/>
      <w:spacing w:line="228" w:lineRule="auto"/>
    </w:pPr>
    <w:rPr>
      <w:rFonts w:eastAsia="Times New Roman"/>
      <w:sz w:val="22"/>
      <w:lang w:bidi="fa-IR"/>
    </w:rPr>
  </w:style>
  <w:style w:type="character" w:customStyle="1" w:styleId="matnChar2">
    <w:name w:val="matn Char2"/>
    <w:link w:val="matn0"/>
    <w:rsid w:val="00B527B0"/>
    <w:rPr>
      <w:rFonts w:ascii="Times New Roman" w:eastAsia="Times New Roman" w:hAnsi="Times New Roman" w:cs="B Zar"/>
      <w:sz w:val="22"/>
      <w:szCs w:val="26"/>
      <w:lang w:bidi="fa-IR"/>
    </w:rPr>
  </w:style>
  <w:style w:type="character" w:customStyle="1" w:styleId="mediumtext">
    <w:name w:val="medium_text"/>
    <w:basedOn w:val="DefaultParagraphFont"/>
    <w:rsid w:val="00B527B0"/>
  </w:style>
  <w:style w:type="character" w:styleId="HTMLCite">
    <w:name w:val="HTML Cite"/>
    <w:unhideWhenUsed/>
    <w:rsid w:val="00B527B0"/>
    <w:rPr>
      <w:i/>
      <w:iCs/>
    </w:rPr>
  </w:style>
  <w:style w:type="character" w:styleId="Strong">
    <w:name w:val="Strong"/>
    <w:uiPriority w:val="22"/>
    <w:qFormat/>
    <w:rsid w:val="00B527B0"/>
    <w:rPr>
      <w:rFonts w:cs="Times New Roman"/>
      <w:b/>
      <w:bCs/>
    </w:rPr>
  </w:style>
  <w:style w:type="character" w:customStyle="1" w:styleId="Style1CharChar">
    <w:name w:val="Style1 Char Char"/>
    <w:rsid w:val="00B527B0"/>
    <w:rPr>
      <w:rFonts w:eastAsia="SimSun" w:cs="2  Lotus"/>
      <w:b/>
      <w:bCs/>
      <w:sz w:val="28"/>
      <w:szCs w:val="28"/>
      <w:lang w:val="en-US" w:eastAsia="en-US" w:bidi="ar-SA"/>
    </w:rPr>
  </w:style>
  <w:style w:type="paragraph" w:customStyle="1" w:styleId="Jadval">
    <w:name w:val="Jadval"/>
    <w:basedOn w:val="Caption"/>
    <w:rsid w:val="00B527B0"/>
    <w:pPr>
      <w:jc w:val="left"/>
    </w:pPr>
    <w:rPr>
      <w:rFonts w:cs="B Nazanin"/>
      <w:sz w:val="24"/>
      <w:szCs w:val="24"/>
      <w:lang w:bidi="ar-SA"/>
    </w:rPr>
  </w:style>
  <w:style w:type="table" w:styleId="TableList3">
    <w:name w:val="Table List 3"/>
    <w:basedOn w:val="TableNormal"/>
    <w:rsid w:val="00B527B0"/>
    <w:pPr>
      <w:bidi/>
    </w:pPr>
    <w:rPr>
      <w:rFonts w:ascii="Times New Roman" w:eastAsia="Times New Roman" w:hAnsi="Times New Roman" w:cs="Times New Roman"/>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DocumentMap">
    <w:name w:val="Document Map"/>
    <w:basedOn w:val="Normal"/>
    <w:link w:val="DocumentMapChar"/>
    <w:rsid w:val="00B527B0"/>
    <w:pPr>
      <w:shd w:val="clear" w:color="auto" w:fill="000080"/>
      <w:ind w:firstLine="0"/>
      <w:jc w:val="left"/>
    </w:pPr>
    <w:rPr>
      <w:rFonts w:ascii="Tahoma" w:eastAsia="Times New Roman" w:hAnsi="Tahoma" w:cs="Tahoma"/>
      <w:szCs w:val="20"/>
    </w:rPr>
  </w:style>
  <w:style w:type="character" w:customStyle="1" w:styleId="DocumentMapChar">
    <w:name w:val="Document Map Char"/>
    <w:basedOn w:val="DefaultParagraphFont"/>
    <w:link w:val="DocumentMap"/>
    <w:rsid w:val="00B527B0"/>
    <w:rPr>
      <w:rFonts w:ascii="Tahoma" w:eastAsia="Times New Roman" w:hAnsi="Tahoma" w:cs="Tahoma"/>
      <w:shd w:val="clear" w:color="auto" w:fill="000080"/>
    </w:rPr>
  </w:style>
  <w:style w:type="paragraph" w:customStyle="1" w:styleId="xl24">
    <w:name w:val="xl24"/>
    <w:basedOn w:val="Normal"/>
    <w:rsid w:val="00B527B0"/>
    <w:pPr>
      <w:bidi w:val="0"/>
      <w:spacing w:before="100" w:beforeAutospacing="1" w:after="100" w:afterAutospacing="1"/>
      <w:ind w:firstLine="0"/>
      <w:jc w:val="center"/>
    </w:pPr>
    <w:rPr>
      <w:rFonts w:eastAsia="Times New Roman"/>
      <w:sz w:val="24"/>
    </w:rPr>
  </w:style>
  <w:style w:type="paragraph" w:customStyle="1" w:styleId="xl25">
    <w:name w:val="xl25"/>
    <w:basedOn w:val="Normal"/>
    <w:rsid w:val="00B527B0"/>
    <w:pPr>
      <w:bidi w:val="0"/>
      <w:spacing w:before="100" w:beforeAutospacing="1" w:after="100" w:afterAutospacing="1"/>
      <w:ind w:firstLine="0"/>
      <w:jc w:val="left"/>
    </w:pPr>
    <w:rPr>
      <w:rFonts w:eastAsia="Times New Roman"/>
      <w:sz w:val="24"/>
    </w:rPr>
  </w:style>
  <w:style w:type="character" w:customStyle="1" w:styleId="a1">
    <w:name w:val="a"/>
    <w:basedOn w:val="DefaultParagraphFont"/>
    <w:rsid w:val="00B527B0"/>
  </w:style>
  <w:style w:type="paragraph" w:styleId="BodyTextIndent">
    <w:name w:val="Body Text Indent"/>
    <w:basedOn w:val="Normal"/>
    <w:link w:val="BodyTextIndentChar"/>
    <w:rsid w:val="00B527B0"/>
    <w:pPr>
      <w:ind w:firstLine="0"/>
      <w:jc w:val="left"/>
    </w:pPr>
    <w:rPr>
      <w:rFonts w:eastAsia="Times New Roman" w:cs="Traditional Arabic"/>
      <w:b/>
      <w:bCs/>
      <w:snapToGrid w:val="0"/>
      <w:sz w:val="28"/>
      <w:szCs w:val="33"/>
    </w:rPr>
  </w:style>
  <w:style w:type="character" w:customStyle="1" w:styleId="BodyTextIndentChar">
    <w:name w:val="Body Text Indent Char"/>
    <w:basedOn w:val="DefaultParagraphFont"/>
    <w:link w:val="BodyTextIndent"/>
    <w:rsid w:val="00B527B0"/>
    <w:rPr>
      <w:rFonts w:ascii="Times New Roman" w:eastAsia="Times New Roman" w:hAnsi="Times New Roman" w:cs="Traditional Arabic"/>
      <w:b/>
      <w:bCs/>
      <w:snapToGrid w:val="0"/>
      <w:sz w:val="28"/>
      <w:szCs w:val="33"/>
    </w:rPr>
  </w:style>
  <w:style w:type="character" w:customStyle="1" w:styleId="yshortcuts">
    <w:name w:val="yshortcuts"/>
    <w:basedOn w:val="DefaultParagraphFont"/>
    <w:rsid w:val="00B527B0"/>
  </w:style>
  <w:style w:type="character" w:customStyle="1" w:styleId="shorttext">
    <w:name w:val="short_text"/>
    <w:basedOn w:val="DefaultParagraphFont"/>
    <w:rsid w:val="00B527B0"/>
  </w:style>
  <w:style w:type="character" w:customStyle="1" w:styleId="st1">
    <w:name w:val="st1"/>
    <w:basedOn w:val="DefaultParagraphFont"/>
    <w:rsid w:val="00B527B0"/>
  </w:style>
  <w:style w:type="character" w:customStyle="1" w:styleId="z3988">
    <w:name w:val="z3988"/>
    <w:basedOn w:val="DefaultParagraphFont"/>
    <w:rsid w:val="00B527B0"/>
  </w:style>
  <w:style w:type="character" w:customStyle="1" w:styleId="citation">
    <w:name w:val="citation"/>
    <w:basedOn w:val="DefaultParagraphFont"/>
    <w:rsid w:val="00B527B0"/>
  </w:style>
  <w:style w:type="character" w:customStyle="1" w:styleId="data1">
    <w:name w:val="data1"/>
    <w:rsid w:val="00B527B0"/>
    <w:rPr>
      <w:rFonts w:ascii="Tahoma" w:hAnsi="Tahoma" w:cs="Tahoma" w:hint="default"/>
      <w:b w:val="0"/>
      <w:bCs w:val="0"/>
      <w:sz w:val="17"/>
      <w:szCs w:val="17"/>
    </w:rPr>
  </w:style>
  <w:style w:type="character" w:customStyle="1" w:styleId="matnChar1">
    <w:name w:val="matn Char1"/>
    <w:locked/>
    <w:rsid w:val="00B527B0"/>
    <w:rPr>
      <w:rFonts w:cs="B Zar"/>
      <w:sz w:val="22"/>
      <w:szCs w:val="26"/>
      <w:lang w:bidi="fa-IR"/>
    </w:rPr>
  </w:style>
  <w:style w:type="paragraph" w:customStyle="1" w:styleId="Default">
    <w:name w:val="Default"/>
    <w:rsid w:val="00B527B0"/>
    <w:pPr>
      <w:autoSpaceDE w:val="0"/>
      <w:autoSpaceDN w:val="0"/>
      <w:adjustRightInd w:val="0"/>
    </w:pPr>
    <w:rPr>
      <w:rFonts w:ascii="Times New Roman" w:hAnsi="Times New Roman" w:cs="Times New Roman"/>
      <w:color w:val="000000"/>
      <w:sz w:val="24"/>
      <w:szCs w:val="24"/>
    </w:rPr>
  </w:style>
  <w:style w:type="character" w:customStyle="1" w:styleId="figermChar">
    <w:name w:val="figerm Char"/>
    <w:link w:val="figerm"/>
    <w:rsid w:val="00B527B0"/>
    <w:rPr>
      <w:rFonts w:ascii="Times New Roman" w:eastAsia="Times New Roman" w:hAnsi="Times New Roman" w:cs="B Nazanin"/>
      <w:sz w:val="18"/>
    </w:rPr>
  </w:style>
  <w:style w:type="character" w:customStyle="1" w:styleId="NotedebasdepageCar">
    <w:name w:val="Note de bas de page Car"/>
    <w:aliases w:val="Footnote Text Char Char Char Char Car1,Footnote Text1 Car1,Footnote ak Car1,fn Car1,footnote text Car1,Footnotes Car1"/>
    <w:link w:val="Notedebasdepage"/>
    <w:semiHidden/>
    <w:locked/>
    <w:rsid w:val="00B527B0"/>
  </w:style>
  <w:style w:type="paragraph" w:customStyle="1" w:styleId="Notedebasdepage">
    <w:name w:val="Note de bas de page"/>
    <w:aliases w:val="Footnote Text Char Char Char Char,Footnote Text1,Footnote ak,fn,footnote text,Footnotes"/>
    <w:basedOn w:val="Normal"/>
    <w:link w:val="NotedebasdepageCar"/>
    <w:semiHidden/>
    <w:rsid w:val="00B527B0"/>
    <w:pPr>
      <w:ind w:firstLine="0"/>
      <w:jc w:val="left"/>
    </w:pPr>
    <w:rPr>
      <w:rFonts w:ascii="Calibri" w:hAnsi="Calibri" w:cs="Arial"/>
      <w:szCs w:val="20"/>
    </w:rPr>
  </w:style>
  <w:style w:type="character" w:customStyle="1" w:styleId="TitreCar">
    <w:name w:val="Titre Car"/>
    <w:link w:val="Titre1"/>
    <w:locked/>
    <w:rsid w:val="00B527B0"/>
    <w:rPr>
      <w:b/>
      <w:bCs/>
      <w:sz w:val="26"/>
      <w:szCs w:val="30"/>
    </w:rPr>
  </w:style>
  <w:style w:type="paragraph" w:customStyle="1" w:styleId="Titre1">
    <w:name w:val="Titre1"/>
    <w:basedOn w:val="Normal"/>
    <w:link w:val="TitreCar"/>
    <w:rsid w:val="00B527B0"/>
    <w:pPr>
      <w:ind w:firstLine="0"/>
      <w:jc w:val="left"/>
    </w:pPr>
    <w:rPr>
      <w:rFonts w:ascii="Calibri" w:hAnsi="Calibri" w:cs="Arial"/>
      <w:b/>
      <w:bCs/>
      <w:sz w:val="26"/>
      <w:szCs w:val="30"/>
    </w:rPr>
  </w:style>
  <w:style w:type="character" w:customStyle="1" w:styleId="bodytext1">
    <w:name w:val="bodytext1"/>
    <w:rsid w:val="00B527B0"/>
    <w:rPr>
      <w:rFonts w:ascii="Tahoma" w:hAnsi="Tahoma" w:cs="Tahoma" w:hint="default"/>
      <w:strike w:val="0"/>
      <w:dstrike w:val="0"/>
      <w:sz w:val="17"/>
      <w:szCs w:val="17"/>
      <w:u w:val="none"/>
      <w:effect w:val="none"/>
    </w:rPr>
  </w:style>
  <w:style w:type="character" w:customStyle="1" w:styleId="bodytext0">
    <w:name w:val="bodytext"/>
    <w:basedOn w:val="DefaultParagraphFont"/>
    <w:rsid w:val="00B527B0"/>
  </w:style>
  <w:style w:type="character" w:customStyle="1" w:styleId="CharCharCharCharCharCharCharChar">
    <w:name w:val="Char Char Char Char Char Char Char Char"/>
    <w:semiHidden/>
    <w:rsid w:val="00B527B0"/>
    <w:rPr>
      <w:noProof/>
      <w:lang w:val="en-US" w:eastAsia="en-US" w:bidi="ar-SA"/>
    </w:rPr>
  </w:style>
  <w:style w:type="character" w:customStyle="1" w:styleId="hit">
    <w:name w:val="hit"/>
    <w:basedOn w:val="DefaultParagraphFont"/>
    <w:rsid w:val="00B527B0"/>
  </w:style>
  <w:style w:type="character" w:customStyle="1" w:styleId="longtext">
    <w:name w:val="long_text"/>
    <w:rsid w:val="00B527B0"/>
  </w:style>
  <w:style w:type="character" w:customStyle="1" w:styleId="Heading9Char">
    <w:name w:val="Heading 9 Char"/>
    <w:basedOn w:val="DefaultParagraphFont"/>
    <w:link w:val="Heading9"/>
    <w:rsid w:val="00D2738F"/>
    <w:rPr>
      <w:rFonts w:ascii="Arial" w:eastAsia="Times New Roman" w:hAnsi="Arial" w:cs="Times New Roman"/>
      <w:b/>
      <w:bCs/>
      <w:i/>
      <w:iCs/>
      <w:sz w:val="18"/>
      <w:szCs w:val="18"/>
      <w:lang w:val="x-none" w:eastAsia="x-none"/>
    </w:rPr>
  </w:style>
  <w:style w:type="character" w:customStyle="1" w:styleId="HeaderChar1">
    <w:name w:val="Header Char1"/>
    <w:locked/>
    <w:rsid w:val="00D2738F"/>
    <w:rPr>
      <w:rFonts w:ascii="Calibri" w:eastAsia="Times New Roman" w:hAnsi="Calibri" w:cs="Arial"/>
      <w:lang w:bidi="fa-IR"/>
    </w:rPr>
  </w:style>
  <w:style w:type="character" w:customStyle="1" w:styleId="FooterChar1">
    <w:name w:val="Footer Char1"/>
    <w:locked/>
    <w:rsid w:val="00D2738F"/>
    <w:rPr>
      <w:rFonts w:ascii="Calibri" w:eastAsia="Times New Roman" w:hAnsi="Calibri" w:cs="Arial"/>
      <w:lang w:bidi="fa-IR"/>
    </w:rPr>
  </w:style>
  <w:style w:type="paragraph" w:customStyle="1" w:styleId="1TrafficAlef2">
    <w:name w:val="1  Traffic  =  Alef  =  (2)"/>
    <w:basedOn w:val="Normal"/>
    <w:rsid w:val="00D2738F"/>
    <w:pPr>
      <w:numPr>
        <w:numId w:val="1"/>
      </w:numPr>
      <w:spacing w:after="40"/>
      <w:jc w:val="both"/>
    </w:pPr>
    <w:rPr>
      <w:rFonts w:ascii="Times" w:eastAsia="Times New Roman" w:hAnsi="Times" w:cs="Traffic"/>
      <w:bCs/>
      <w:sz w:val="24"/>
      <w:szCs w:val="22"/>
      <w:lang w:bidi="fa-IR"/>
    </w:rPr>
  </w:style>
  <w:style w:type="character" w:customStyle="1" w:styleId="BalloonTextChar1">
    <w:name w:val="Balloon Text Char1"/>
    <w:uiPriority w:val="99"/>
    <w:semiHidden/>
    <w:rsid w:val="00D2738F"/>
    <w:rPr>
      <w:rFonts w:ascii="Tahoma" w:eastAsia="Calibri" w:hAnsi="Tahoma" w:cs="Tahoma"/>
      <w:sz w:val="16"/>
      <w:szCs w:val="16"/>
      <w:lang w:bidi="fa-IR"/>
    </w:rPr>
  </w:style>
  <w:style w:type="character" w:customStyle="1" w:styleId="EndnoteTextChar1">
    <w:name w:val="Endnote Text Char1"/>
    <w:uiPriority w:val="99"/>
    <w:semiHidden/>
    <w:rsid w:val="00D2738F"/>
    <w:rPr>
      <w:rFonts w:ascii="Calibri" w:eastAsia="Calibri" w:hAnsi="Calibri" w:cs="Arial"/>
      <w:sz w:val="20"/>
      <w:szCs w:val="20"/>
      <w:lang w:bidi="fa-IR"/>
    </w:rPr>
  </w:style>
  <w:style w:type="character" w:customStyle="1" w:styleId="CommentTextChar1">
    <w:name w:val="Comment Text Char1"/>
    <w:rsid w:val="00D2738F"/>
    <w:rPr>
      <w:rFonts w:ascii="Calibri" w:eastAsia="Calibri" w:hAnsi="Calibri" w:cs="Arial"/>
      <w:sz w:val="20"/>
      <w:szCs w:val="20"/>
      <w:lang w:bidi="fa-IR"/>
    </w:rPr>
  </w:style>
  <w:style w:type="character" w:customStyle="1" w:styleId="CommentSubjectChar1">
    <w:name w:val="Comment Subject Char1"/>
    <w:rsid w:val="00D2738F"/>
    <w:rPr>
      <w:rFonts w:ascii="Calibri" w:eastAsia="Calibri" w:hAnsi="Calibri" w:cs="Arial"/>
      <w:b/>
      <w:bCs/>
      <w:sz w:val="20"/>
      <w:szCs w:val="20"/>
      <w:lang w:bidi="fa-IR"/>
    </w:rPr>
  </w:style>
  <w:style w:type="paragraph" w:customStyle="1" w:styleId="rtejustify">
    <w:name w:val="rtejustify"/>
    <w:basedOn w:val="Normal"/>
    <w:rsid w:val="00D2738F"/>
    <w:pPr>
      <w:bidi w:val="0"/>
      <w:spacing w:before="100" w:beforeAutospacing="1" w:after="100" w:afterAutospacing="1"/>
      <w:ind w:firstLine="0"/>
      <w:jc w:val="left"/>
    </w:pPr>
    <w:rPr>
      <w:rFonts w:eastAsia="Times New Roman" w:cs="Times New Roman"/>
      <w:sz w:val="24"/>
    </w:rPr>
  </w:style>
  <w:style w:type="paragraph" w:styleId="TOCHeading">
    <w:name w:val="TOC Heading"/>
    <w:basedOn w:val="Heading1"/>
    <w:next w:val="Normal"/>
    <w:unhideWhenUsed/>
    <w:qFormat/>
    <w:rsid w:val="00D2738F"/>
    <w:pPr>
      <w:spacing w:before="480" w:line="276" w:lineRule="auto"/>
      <w:jc w:val="both"/>
      <w:outlineLvl w:val="9"/>
    </w:pPr>
    <w:rPr>
      <w:rFonts w:ascii="Cambria" w:eastAsia="Times New Roman" w:hAnsi="Cambria"/>
      <w:color w:val="365F91"/>
      <w:sz w:val="28"/>
      <w:szCs w:val="28"/>
      <w:lang w:val="x-none" w:eastAsia="x-none"/>
    </w:rPr>
  </w:style>
  <w:style w:type="paragraph" w:customStyle="1" w:styleId="NormalComplexZar">
    <w:name w:val="Normal + (Complex) Zar"/>
    <w:aliases w:val="14 pt,Bold,Justify Low"/>
    <w:basedOn w:val="Normal"/>
    <w:link w:val="NormalComplexZarChar"/>
    <w:rsid w:val="00D2738F"/>
    <w:pPr>
      <w:ind w:firstLine="0"/>
    </w:pPr>
    <w:rPr>
      <w:rFonts w:eastAsia="Times New Roman" w:cs="Times New Roman"/>
      <w:b/>
      <w:bCs/>
      <w:sz w:val="28"/>
      <w:szCs w:val="28"/>
      <w:lang w:val="x-none" w:eastAsia="x-none"/>
    </w:rPr>
  </w:style>
  <w:style w:type="character" w:customStyle="1" w:styleId="NormalComplexZarChar">
    <w:name w:val="Normal + (Complex) Zar Char"/>
    <w:aliases w:val="14 pt Char,Bold Char,Justify Low Char"/>
    <w:link w:val="NormalComplexZar"/>
    <w:rsid w:val="00D2738F"/>
    <w:rPr>
      <w:rFonts w:ascii="Times New Roman" w:eastAsia="Times New Roman" w:hAnsi="Times New Roman" w:cs="Times New Roman"/>
      <w:b/>
      <w:bCs/>
      <w:sz w:val="28"/>
      <w:szCs w:val="28"/>
      <w:lang w:val="x-none" w:eastAsia="x-none"/>
    </w:rPr>
  </w:style>
  <w:style w:type="character" w:customStyle="1" w:styleId="abstracttitle">
    <w:name w:val="abstract_title"/>
    <w:basedOn w:val="DefaultParagraphFont"/>
    <w:rsid w:val="00D2738F"/>
  </w:style>
  <w:style w:type="character" w:customStyle="1" w:styleId="BodyTextIndent3Char">
    <w:name w:val="Body Text Indent 3 Char"/>
    <w:link w:val="BodyTextIndent3"/>
    <w:rsid w:val="00D2738F"/>
    <w:rPr>
      <w:sz w:val="16"/>
      <w:szCs w:val="16"/>
      <w:lang w:bidi="fa-IR"/>
    </w:rPr>
  </w:style>
  <w:style w:type="paragraph" w:styleId="BodyTextIndent3">
    <w:name w:val="Body Text Indent 3"/>
    <w:basedOn w:val="Normal"/>
    <w:link w:val="BodyTextIndent3Char"/>
    <w:unhideWhenUsed/>
    <w:rsid w:val="00D2738F"/>
    <w:pPr>
      <w:spacing w:after="120" w:line="276" w:lineRule="auto"/>
      <w:ind w:left="360" w:firstLine="0"/>
      <w:jc w:val="left"/>
    </w:pPr>
    <w:rPr>
      <w:rFonts w:ascii="Calibri" w:hAnsi="Calibri" w:cs="Arial"/>
      <w:sz w:val="16"/>
      <w:szCs w:val="16"/>
      <w:lang w:bidi="fa-IR"/>
    </w:rPr>
  </w:style>
  <w:style w:type="character" w:customStyle="1" w:styleId="BodyTextIndent3Char1">
    <w:name w:val="Body Text Indent 3 Char1"/>
    <w:basedOn w:val="DefaultParagraphFont"/>
    <w:uiPriority w:val="99"/>
    <w:semiHidden/>
    <w:rsid w:val="00D2738F"/>
    <w:rPr>
      <w:rFonts w:ascii="Times New Roman" w:hAnsi="Times New Roman" w:cs="B Nazanin"/>
      <w:sz w:val="16"/>
      <w:szCs w:val="16"/>
    </w:rPr>
  </w:style>
  <w:style w:type="paragraph" w:customStyle="1" w:styleId="lead">
    <w:name w:val="lead"/>
    <w:basedOn w:val="Normal"/>
    <w:rsid w:val="00D2738F"/>
    <w:pPr>
      <w:bidi w:val="0"/>
      <w:spacing w:before="100" w:beforeAutospacing="1" w:after="100" w:afterAutospacing="1"/>
      <w:ind w:firstLine="0"/>
      <w:jc w:val="left"/>
    </w:pPr>
    <w:rPr>
      <w:rFonts w:eastAsia="Times New Roman" w:cs="Times New Roman"/>
      <w:sz w:val="24"/>
    </w:rPr>
  </w:style>
  <w:style w:type="table" w:customStyle="1" w:styleId="LightShading1">
    <w:name w:val="Light Shading1"/>
    <w:basedOn w:val="TableNormal"/>
    <w:uiPriority w:val="60"/>
    <w:rsid w:val="00D2738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tyle17">
    <w:name w:val="Style17"/>
    <w:uiPriority w:val="99"/>
    <w:rsid w:val="00D2738F"/>
    <w:pPr>
      <w:numPr>
        <w:numId w:val="2"/>
      </w:numPr>
    </w:pPr>
  </w:style>
  <w:style w:type="numbering" w:customStyle="1" w:styleId="Style18">
    <w:name w:val="Style18"/>
    <w:uiPriority w:val="99"/>
    <w:rsid w:val="00D2738F"/>
    <w:pPr>
      <w:numPr>
        <w:numId w:val="3"/>
      </w:numPr>
    </w:pPr>
  </w:style>
  <w:style w:type="numbering" w:customStyle="1" w:styleId="Style20">
    <w:name w:val="Style20"/>
    <w:uiPriority w:val="99"/>
    <w:rsid w:val="00D2738F"/>
    <w:pPr>
      <w:numPr>
        <w:numId w:val="4"/>
      </w:numPr>
    </w:pPr>
  </w:style>
  <w:style w:type="numbering" w:customStyle="1" w:styleId="Style21">
    <w:name w:val="Style21"/>
    <w:uiPriority w:val="99"/>
    <w:rsid w:val="00D2738F"/>
    <w:pPr>
      <w:numPr>
        <w:numId w:val="5"/>
      </w:numPr>
    </w:pPr>
  </w:style>
  <w:style w:type="paragraph" w:customStyle="1" w:styleId="4">
    <w:name w:val="4"/>
    <w:basedOn w:val="TOC1"/>
    <w:qFormat/>
    <w:rsid w:val="00D2738F"/>
    <w:pPr>
      <w:tabs>
        <w:tab w:val="right" w:leader="dot" w:pos="9061"/>
      </w:tabs>
      <w:spacing w:line="240" w:lineRule="auto"/>
    </w:pPr>
    <w:rPr>
      <w:rFonts w:ascii="Cambria Math" w:eastAsia="Times New Roman" w:hAnsi="Cambria Math" w:cs="B Yagut"/>
      <w:noProof/>
      <w:sz w:val="28"/>
      <w:szCs w:val="32"/>
    </w:rPr>
  </w:style>
  <w:style w:type="paragraph" w:styleId="TOC1">
    <w:name w:val="toc 1"/>
    <w:basedOn w:val="Normal"/>
    <w:next w:val="Normal"/>
    <w:autoRedefine/>
    <w:uiPriority w:val="39"/>
    <w:unhideWhenUsed/>
    <w:rsid w:val="00D2738F"/>
    <w:pPr>
      <w:tabs>
        <w:tab w:val="right" w:leader="dot" w:pos="8210"/>
      </w:tabs>
      <w:spacing w:line="276" w:lineRule="auto"/>
      <w:ind w:left="-2" w:firstLine="0"/>
      <w:jc w:val="left"/>
    </w:pPr>
    <w:rPr>
      <w:rFonts w:ascii="Calibri" w:hAnsi="Calibri" w:cs="B Lotus"/>
      <w:b/>
      <w:bCs/>
      <w:sz w:val="24"/>
      <w:lang w:bidi="fa-IR"/>
    </w:rPr>
  </w:style>
  <w:style w:type="table" w:customStyle="1" w:styleId="TableGrid11">
    <w:name w:val="Table Grid11"/>
    <w:basedOn w:val="TableNormal"/>
    <w:next w:val="TableGrid"/>
    <w:uiPriority w:val="59"/>
    <w:rsid w:val="00D2738F"/>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ny1">
    <w:name w:val="tiny1"/>
    <w:rsid w:val="00D2738F"/>
    <w:rPr>
      <w:rFonts w:ascii="Verdana" w:hAnsi="Verdana" w:hint="default"/>
      <w:sz w:val="15"/>
      <w:szCs w:val="15"/>
    </w:rPr>
  </w:style>
  <w:style w:type="character" w:customStyle="1" w:styleId="citationjournal">
    <w:name w:val="citation journal"/>
    <w:basedOn w:val="DefaultParagraphFont"/>
    <w:rsid w:val="00D2738F"/>
  </w:style>
  <w:style w:type="paragraph" w:customStyle="1" w:styleId="References">
    <w:name w:val="References"/>
    <w:rsid w:val="00D2738F"/>
    <w:pPr>
      <w:spacing w:line="480" w:lineRule="auto"/>
      <w:ind w:left="720" w:hanging="720"/>
      <w:jc w:val="both"/>
    </w:pPr>
    <w:rPr>
      <w:rFonts w:ascii="Times New Roman" w:eastAsia="Times New Roman" w:hAnsi="Times New Roman" w:cs="Times New Roman"/>
      <w:noProof/>
      <w:sz w:val="18"/>
    </w:rPr>
  </w:style>
  <w:style w:type="paragraph" w:styleId="BodyTextIndent2">
    <w:name w:val="Body Text Indent 2"/>
    <w:basedOn w:val="Normal"/>
    <w:link w:val="BodyTextIndent2Char"/>
    <w:rsid w:val="00D2738F"/>
    <w:pPr>
      <w:bidi w:val="0"/>
      <w:spacing w:after="120" w:line="480" w:lineRule="auto"/>
      <w:ind w:left="360" w:firstLine="0"/>
      <w:jc w:val="left"/>
    </w:pPr>
    <w:rPr>
      <w:rFonts w:eastAsia="Times New Roman" w:cs="Times New Roman"/>
      <w:sz w:val="24"/>
      <w:lang w:val="x-none" w:eastAsia="x-none"/>
    </w:rPr>
  </w:style>
  <w:style w:type="character" w:customStyle="1" w:styleId="BodyTextIndent2Char">
    <w:name w:val="Body Text Indent 2 Char"/>
    <w:basedOn w:val="DefaultParagraphFont"/>
    <w:link w:val="BodyTextIndent2"/>
    <w:rsid w:val="00D2738F"/>
    <w:rPr>
      <w:rFonts w:ascii="Times New Roman" w:eastAsia="Times New Roman" w:hAnsi="Times New Roman" w:cs="Times New Roman"/>
      <w:sz w:val="24"/>
      <w:szCs w:val="24"/>
      <w:lang w:val="x-none" w:eastAsia="x-none"/>
    </w:rPr>
  </w:style>
  <w:style w:type="paragraph" w:styleId="TOC2">
    <w:name w:val="toc 2"/>
    <w:basedOn w:val="Normal"/>
    <w:next w:val="Normal"/>
    <w:autoRedefine/>
    <w:uiPriority w:val="39"/>
    <w:rsid w:val="00D2738F"/>
    <w:pPr>
      <w:spacing w:after="100"/>
      <w:ind w:left="200" w:firstLine="0"/>
      <w:jc w:val="left"/>
    </w:pPr>
    <w:rPr>
      <w:rFonts w:eastAsia="Times New Roman" w:cs="Zar"/>
    </w:rPr>
  </w:style>
  <w:style w:type="paragraph" w:styleId="TOC3">
    <w:name w:val="toc 3"/>
    <w:basedOn w:val="Normal"/>
    <w:next w:val="Normal"/>
    <w:autoRedefine/>
    <w:uiPriority w:val="39"/>
    <w:rsid w:val="00D2738F"/>
    <w:pPr>
      <w:spacing w:after="100"/>
      <w:ind w:left="400" w:firstLine="0"/>
      <w:jc w:val="left"/>
    </w:pPr>
    <w:rPr>
      <w:rFonts w:eastAsia="Times New Roman" w:cs="Zar"/>
    </w:rPr>
  </w:style>
  <w:style w:type="paragraph" w:styleId="TOC4">
    <w:name w:val="toc 4"/>
    <w:basedOn w:val="Normal"/>
    <w:next w:val="Normal"/>
    <w:autoRedefine/>
    <w:uiPriority w:val="39"/>
    <w:unhideWhenUsed/>
    <w:rsid w:val="00D2738F"/>
    <w:pPr>
      <w:bidi w:val="0"/>
      <w:spacing w:after="100" w:line="276" w:lineRule="auto"/>
      <w:ind w:left="660" w:firstLine="0"/>
      <w:jc w:val="left"/>
    </w:pPr>
    <w:rPr>
      <w:rFonts w:ascii="Calibri" w:eastAsia="Times New Roman" w:hAnsi="Calibri" w:cs="Arial"/>
      <w:sz w:val="22"/>
      <w:szCs w:val="22"/>
    </w:rPr>
  </w:style>
  <w:style w:type="paragraph" w:styleId="TOC5">
    <w:name w:val="toc 5"/>
    <w:basedOn w:val="Normal"/>
    <w:next w:val="Normal"/>
    <w:autoRedefine/>
    <w:uiPriority w:val="39"/>
    <w:unhideWhenUsed/>
    <w:rsid w:val="00D2738F"/>
    <w:pPr>
      <w:bidi w:val="0"/>
      <w:spacing w:after="100" w:line="276" w:lineRule="auto"/>
      <w:ind w:left="880" w:firstLine="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D2738F"/>
    <w:pPr>
      <w:bidi w:val="0"/>
      <w:spacing w:after="100" w:line="276" w:lineRule="auto"/>
      <w:ind w:left="1100" w:firstLine="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D2738F"/>
    <w:pPr>
      <w:bidi w:val="0"/>
      <w:spacing w:after="100" w:line="276" w:lineRule="auto"/>
      <w:ind w:left="1320" w:firstLine="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D2738F"/>
    <w:pPr>
      <w:bidi w:val="0"/>
      <w:spacing w:after="100" w:line="276" w:lineRule="auto"/>
      <w:ind w:left="1540" w:firstLine="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D2738F"/>
    <w:pPr>
      <w:bidi w:val="0"/>
      <w:spacing w:after="100" w:line="276" w:lineRule="auto"/>
      <w:ind w:left="1760" w:firstLine="0"/>
      <w:jc w:val="left"/>
    </w:pPr>
    <w:rPr>
      <w:rFonts w:ascii="Calibri" w:eastAsia="Times New Roman" w:hAnsi="Calibri" w:cs="Arial"/>
      <w:sz w:val="22"/>
      <w:szCs w:val="22"/>
    </w:rPr>
  </w:style>
  <w:style w:type="table" w:styleId="LightShading-Accent5">
    <w:name w:val="Light Shading Accent 5"/>
    <w:basedOn w:val="TableNormal"/>
    <w:uiPriority w:val="60"/>
    <w:rsid w:val="00D2738F"/>
    <w:rPr>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2">
    <w:name w:val="Light Shading Accent 2"/>
    <w:basedOn w:val="TableNormal"/>
    <w:uiPriority w:val="60"/>
    <w:rsid w:val="00D2738F"/>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2738F"/>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1">
    <w:name w:val="Light Shading Accent 1"/>
    <w:basedOn w:val="TableNormal"/>
    <w:uiPriority w:val="60"/>
    <w:rsid w:val="00D2738F"/>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ListParagraphChar">
    <w:name w:val="List Paragraph Char"/>
    <w:aliases w:val="جدول Char"/>
    <w:link w:val="ListParagraph"/>
    <w:locked/>
    <w:rsid w:val="00D2738F"/>
    <w:rPr>
      <w:rFonts w:ascii="Times New Roman" w:hAnsi="Times New Roman" w:cs="B Nazanin"/>
      <w:szCs w:val="24"/>
    </w:rPr>
  </w:style>
  <w:style w:type="paragraph" w:customStyle="1" w:styleId="Style12">
    <w:name w:val="Style12"/>
    <w:basedOn w:val="Normal"/>
    <w:uiPriority w:val="99"/>
    <w:rsid w:val="00D2738F"/>
    <w:pPr>
      <w:widowControl w:val="0"/>
      <w:autoSpaceDE w:val="0"/>
      <w:autoSpaceDN w:val="0"/>
      <w:bidi w:val="0"/>
      <w:adjustRightInd w:val="0"/>
      <w:spacing w:line="170" w:lineRule="exact"/>
      <w:ind w:firstLine="0"/>
      <w:jc w:val="left"/>
    </w:pPr>
    <w:rPr>
      <w:rFonts w:ascii="Cambria" w:eastAsia="Times New Roman" w:hAnsi="Cambria" w:cs="Arial"/>
      <w:sz w:val="24"/>
    </w:rPr>
  </w:style>
  <w:style w:type="character" w:customStyle="1" w:styleId="FontStyle70">
    <w:name w:val="Font Style70"/>
    <w:uiPriority w:val="99"/>
    <w:rsid w:val="00D2738F"/>
    <w:rPr>
      <w:rFonts w:ascii="Cambria" w:hAnsi="Cambria" w:cs="Cambria"/>
      <w:sz w:val="12"/>
      <w:szCs w:val="12"/>
      <w:lang w:bidi="ar-SA"/>
    </w:rPr>
  </w:style>
  <w:style w:type="table" w:styleId="LightGrid-Accent2">
    <w:name w:val="Light Grid Accent 2"/>
    <w:basedOn w:val="TableNormal"/>
    <w:uiPriority w:val="62"/>
    <w:rsid w:val="00D2738F"/>
    <w:rPr>
      <w:rFonts w:ascii="Times New Roman" w:eastAsia="Times New Roman" w:hAnsi="Times New Roman" w:cs="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ableofFigures">
    <w:name w:val="table of figures"/>
    <w:basedOn w:val="Normal"/>
    <w:next w:val="Normal"/>
    <w:uiPriority w:val="99"/>
    <w:rsid w:val="00D2738F"/>
    <w:pPr>
      <w:spacing w:line="384" w:lineRule="auto"/>
      <w:ind w:firstLine="0"/>
      <w:jc w:val="both"/>
    </w:pPr>
    <w:rPr>
      <w:rFonts w:eastAsia="Times New Roman" w:cs="Times New Roman"/>
      <w:sz w:val="28"/>
      <w:szCs w:val="28"/>
    </w:rPr>
  </w:style>
  <w:style w:type="paragraph" w:customStyle="1" w:styleId="Tablerowfirst">
    <w:name w:val="Table row first"/>
    <w:basedOn w:val="Default"/>
    <w:next w:val="Default"/>
    <w:uiPriority w:val="99"/>
    <w:rsid w:val="00D2738F"/>
    <w:rPr>
      <w:rFonts w:ascii="DOIAKN+TimesNewRoman" w:eastAsia="Times New Roman" w:hAnsi="DOIAKN+TimesNewRoman" w:cs="Arial"/>
      <w:color w:val="auto"/>
    </w:rPr>
  </w:style>
  <w:style w:type="paragraph" w:customStyle="1" w:styleId="a2">
    <w:name w:val=".."/>
    <w:basedOn w:val="Normal"/>
    <w:next w:val="Normal"/>
    <w:uiPriority w:val="99"/>
    <w:rsid w:val="00D2738F"/>
    <w:pPr>
      <w:autoSpaceDE w:val="0"/>
      <w:autoSpaceDN w:val="0"/>
      <w:bidi w:val="0"/>
      <w:adjustRightInd w:val="0"/>
      <w:ind w:firstLine="0"/>
      <w:jc w:val="left"/>
    </w:pPr>
    <w:rPr>
      <w:rFonts w:eastAsia="Times New Roman" w:cs="Times New Roman"/>
      <w:sz w:val="24"/>
    </w:rPr>
  </w:style>
  <w:style w:type="character" w:customStyle="1" w:styleId="ref-journal">
    <w:name w:val="ref-journal"/>
    <w:basedOn w:val="DefaultParagraphFont"/>
    <w:rsid w:val="00D2738F"/>
  </w:style>
  <w:style w:type="character" w:customStyle="1" w:styleId="ref-vol1">
    <w:name w:val="ref-vol1"/>
    <w:rsid w:val="00D2738F"/>
    <w:rPr>
      <w:b/>
      <w:bCs/>
    </w:rPr>
  </w:style>
  <w:style w:type="paragraph" w:styleId="BlockText">
    <w:name w:val="Block Text"/>
    <w:basedOn w:val="Normal"/>
    <w:rsid w:val="00D2738F"/>
    <w:pPr>
      <w:pBdr>
        <w:top w:val="single" w:sz="2" w:space="10" w:color="4F81BD" w:shadow="1"/>
        <w:left w:val="single" w:sz="2" w:space="10" w:color="4F81BD" w:shadow="1"/>
        <w:bottom w:val="single" w:sz="2" w:space="10" w:color="4F81BD" w:shadow="1"/>
        <w:right w:val="single" w:sz="2" w:space="10" w:color="4F81BD" w:shadow="1"/>
      </w:pBdr>
      <w:bidi w:val="0"/>
      <w:ind w:left="1152" w:right="1152" w:firstLine="0"/>
      <w:jc w:val="left"/>
    </w:pPr>
    <w:rPr>
      <w:rFonts w:ascii="Calibri" w:eastAsia="Times New Roman" w:hAnsi="Calibri" w:cs="Arial"/>
      <w:i/>
      <w:iCs/>
      <w:color w:val="4F81BD"/>
      <w:sz w:val="24"/>
    </w:rPr>
  </w:style>
  <w:style w:type="paragraph" w:styleId="BodyTextFirstIndent">
    <w:name w:val="Body Text First Indent"/>
    <w:basedOn w:val="BodyText"/>
    <w:link w:val="BodyTextFirstIndentChar"/>
    <w:rsid w:val="00D2738F"/>
    <w:pPr>
      <w:bidi w:val="0"/>
      <w:spacing w:line="240" w:lineRule="auto"/>
      <w:ind w:firstLine="360"/>
      <w:jc w:val="left"/>
    </w:pPr>
    <w:rPr>
      <w:rFonts w:cs="Times New Roman"/>
      <w:sz w:val="24"/>
      <w:szCs w:val="24"/>
    </w:rPr>
  </w:style>
  <w:style w:type="character" w:customStyle="1" w:styleId="BodyTextFirstIndentChar">
    <w:name w:val="Body Text First Indent Char"/>
    <w:basedOn w:val="BodyTextChar"/>
    <w:link w:val="BodyTextFirstIndent"/>
    <w:rsid w:val="00D2738F"/>
    <w:rPr>
      <w:rFonts w:ascii="Times New Roman" w:eastAsia="Times New Roman" w:hAnsi="Times New Roman" w:cs="Times New Roman"/>
      <w:sz w:val="24"/>
      <w:szCs w:val="24"/>
      <w:lang w:val="x-none" w:eastAsia="x-none" w:bidi="fa-IR"/>
    </w:rPr>
  </w:style>
  <w:style w:type="paragraph" w:styleId="BodyTextFirstIndent2">
    <w:name w:val="Body Text First Indent 2"/>
    <w:basedOn w:val="BodyTextIndent"/>
    <w:link w:val="BodyTextFirstIndent2Char"/>
    <w:rsid w:val="00D2738F"/>
    <w:pPr>
      <w:bidi w:val="0"/>
      <w:ind w:left="360" w:firstLine="360"/>
    </w:pPr>
    <w:rPr>
      <w:rFonts w:cs="Times New Roman"/>
      <w:b w:val="0"/>
      <w:bCs w:val="0"/>
      <w:snapToGrid/>
      <w:sz w:val="24"/>
      <w:szCs w:val="24"/>
      <w:lang w:val="x-none" w:eastAsia="x-none"/>
    </w:rPr>
  </w:style>
  <w:style w:type="character" w:customStyle="1" w:styleId="BodyTextFirstIndent2Char">
    <w:name w:val="Body Text First Indent 2 Char"/>
    <w:basedOn w:val="BodyTextIndentChar"/>
    <w:link w:val="BodyTextFirstIndent2"/>
    <w:rsid w:val="00D2738F"/>
    <w:rPr>
      <w:rFonts w:ascii="Times New Roman" w:eastAsia="Times New Roman" w:hAnsi="Times New Roman" w:cs="Times New Roman"/>
      <w:b w:val="0"/>
      <w:bCs w:val="0"/>
      <w:snapToGrid/>
      <w:sz w:val="24"/>
      <w:szCs w:val="24"/>
      <w:lang w:val="x-none" w:eastAsia="x-none"/>
    </w:rPr>
  </w:style>
  <w:style w:type="paragraph" w:styleId="Closing">
    <w:name w:val="Closing"/>
    <w:basedOn w:val="Normal"/>
    <w:link w:val="ClosingChar"/>
    <w:rsid w:val="00D2738F"/>
    <w:pPr>
      <w:bidi w:val="0"/>
      <w:ind w:left="4252" w:firstLine="0"/>
      <w:jc w:val="left"/>
    </w:pPr>
    <w:rPr>
      <w:rFonts w:eastAsia="Times New Roman" w:cs="Times New Roman"/>
      <w:sz w:val="24"/>
      <w:lang w:val="x-none" w:eastAsia="x-none"/>
    </w:rPr>
  </w:style>
  <w:style w:type="character" w:customStyle="1" w:styleId="ClosingChar">
    <w:name w:val="Closing Char"/>
    <w:basedOn w:val="DefaultParagraphFont"/>
    <w:link w:val="Closing"/>
    <w:rsid w:val="00D2738F"/>
    <w:rPr>
      <w:rFonts w:ascii="Times New Roman" w:eastAsia="Times New Roman" w:hAnsi="Times New Roman" w:cs="Times New Roman"/>
      <w:sz w:val="24"/>
      <w:szCs w:val="24"/>
      <w:lang w:val="x-none" w:eastAsia="x-none"/>
    </w:rPr>
  </w:style>
  <w:style w:type="paragraph" w:styleId="Date">
    <w:name w:val="Date"/>
    <w:basedOn w:val="Normal"/>
    <w:next w:val="Normal"/>
    <w:link w:val="DateChar"/>
    <w:rsid w:val="00D2738F"/>
    <w:pPr>
      <w:bidi w:val="0"/>
      <w:ind w:firstLine="0"/>
      <w:jc w:val="left"/>
    </w:pPr>
    <w:rPr>
      <w:rFonts w:eastAsia="Times New Roman" w:cs="Times New Roman"/>
      <w:sz w:val="24"/>
      <w:lang w:val="x-none" w:eastAsia="x-none"/>
    </w:rPr>
  </w:style>
  <w:style w:type="character" w:customStyle="1" w:styleId="DateChar">
    <w:name w:val="Date Char"/>
    <w:basedOn w:val="DefaultParagraphFont"/>
    <w:link w:val="Date"/>
    <w:rsid w:val="00D2738F"/>
    <w:rPr>
      <w:rFonts w:ascii="Times New Roman" w:eastAsia="Times New Roman" w:hAnsi="Times New Roman" w:cs="Times New Roman"/>
      <w:sz w:val="24"/>
      <w:szCs w:val="24"/>
      <w:lang w:val="x-none" w:eastAsia="x-none"/>
    </w:rPr>
  </w:style>
  <w:style w:type="paragraph" w:styleId="E-mailSignature">
    <w:name w:val="E-mail Signature"/>
    <w:basedOn w:val="Normal"/>
    <w:link w:val="E-mailSignatureChar"/>
    <w:rsid w:val="00D2738F"/>
    <w:pPr>
      <w:bidi w:val="0"/>
      <w:ind w:firstLine="0"/>
      <w:jc w:val="left"/>
    </w:pPr>
    <w:rPr>
      <w:rFonts w:eastAsia="Times New Roman" w:cs="Times New Roman"/>
      <w:sz w:val="24"/>
      <w:lang w:val="x-none" w:eastAsia="x-none"/>
    </w:rPr>
  </w:style>
  <w:style w:type="character" w:customStyle="1" w:styleId="E-mailSignatureChar">
    <w:name w:val="E-mail Signature Char"/>
    <w:basedOn w:val="DefaultParagraphFont"/>
    <w:link w:val="E-mailSignature"/>
    <w:rsid w:val="00D2738F"/>
    <w:rPr>
      <w:rFonts w:ascii="Times New Roman" w:eastAsia="Times New Roman" w:hAnsi="Times New Roman" w:cs="Times New Roman"/>
      <w:sz w:val="24"/>
      <w:szCs w:val="24"/>
      <w:lang w:val="x-none" w:eastAsia="x-none"/>
    </w:rPr>
  </w:style>
  <w:style w:type="paragraph" w:styleId="EnvelopeAddress">
    <w:name w:val="envelope address"/>
    <w:basedOn w:val="Normal"/>
    <w:rsid w:val="00D2738F"/>
    <w:pPr>
      <w:framePr w:w="7920" w:h="1980" w:hRule="exact" w:hSpace="180" w:wrap="auto" w:hAnchor="page" w:xAlign="center" w:yAlign="bottom"/>
      <w:bidi w:val="0"/>
      <w:ind w:left="2880" w:firstLine="0"/>
      <w:jc w:val="left"/>
    </w:pPr>
    <w:rPr>
      <w:rFonts w:ascii="Cambria" w:eastAsia="Times New Roman" w:hAnsi="Cambria" w:cs="Times New Roman"/>
      <w:sz w:val="24"/>
    </w:rPr>
  </w:style>
  <w:style w:type="paragraph" w:styleId="EnvelopeReturn">
    <w:name w:val="envelope return"/>
    <w:basedOn w:val="Normal"/>
    <w:rsid w:val="00D2738F"/>
    <w:pPr>
      <w:bidi w:val="0"/>
      <w:ind w:firstLine="0"/>
      <w:jc w:val="left"/>
    </w:pPr>
    <w:rPr>
      <w:rFonts w:ascii="Cambria" w:eastAsia="Times New Roman" w:hAnsi="Cambria" w:cs="Times New Roman"/>
      <w:szCs w:val="20"/>
    </w:rPr>
  </w:style>
  <w:style w:type="paragraph" w:styleId="HTMLAddress">
    <w:name w:val="HTML Address"/>
    <w:basedOn w:val="Normal"/>
    <w:link w:val="HTMLAddressChar"/>
    <w:rsid w:val="00D2738F"/>
    <w:pPr>
      <w:bidi w:val="0"/>
      <w:ind w:firstLine="0"/>
      <w:jc w:val="left"/>
    </w:pPr>
    <w:rPr>
      <w:rFonts w:eastAsia="Times New Roman" w:cs="Times New Roman"/>
      <w:i/>
      <w:iCs/>
      <w:sz w:val="24"/>
      <w:lang w:val="x-none" w:eastAsia="x-none"/>
    </w:rPr>
  </w:style>
  <w:style w:type="character" w:customStyle="1" w:styleId="HTMLAddressChar">
    <w:name w:val="HTML Address Char"/>
    <w:basedOn w:val="DefaultParagraphFont"/>
    <w:link w:val="HTMLAddress"/>
    <w:rsid w:val="00D2738F"/>
    <w:rPr>
      <w:rFonts w:ascii="Times New Roman" w:eastAsia="Times New Roman" w:hAnsi="Times New Roman" w:cs="Times New Roman"/>
      <w:i/>
      <w:iCs/>
      <w:sz w:val="24"/>
      <w:szCs w:val="24"/>
      <w:lang w:val="x-none" w:eastAsia="x-none"/>
    </w:rPr>
  </w:style>
  <w:style w:type="paragraph" w:styleId="HTMLPreformatted">
    <w:name w:val="HTML Preformatted"/>
    <w:basedOn w:val="Normal"/>
    <w:link w:val="HTMLPreformattedChar"/>
    <w:uiPriority w:val="99"/>
    <w:rsid w:val="00D2738F"/>
    <w:pPr>
      <w:bidi w:val="0"/>
      <w:ind w:firstLine="0"/>
      <w:jc w:val="left"/>
    </w:pPr>
    <w:rPr>
      <w:rFonts w:ascii="Consolas" w:eastAsia="Times New Roman" w:hAnsi="Consolas" w:cs="Times New Roman"/>
      <w:szCs w:val="20"/>
      <w:lang w:val="x-none" w:eastAsia="x-none"/>
    </w:rPr>
  </w:style>
  <w:style w:type="character" w:customStyle="1" w:styleId="HTMLPreformattedChar">
    <w:name w:val="HTML Preformatted Char"/>
    <w:basedOn w:val="DefaultParagraphFont"/>
    <w:link w:val="HTMLPreformatted"/>
    <w:uiPriority w:val="99"/>
    <w:rsid w:val="00D2738F"/>
    <w:rPr>
      <w:rFonts w:ascii="Consolas" w:eastAsia="Times New Roman" w:hAnsi="Consolas" w:cs="Times New Roman"/>
      <w:lang w:val="x-none" w:eastAsia="x-none"/>
    </w:rPr>
  </w:style>
  <w:style w:type="paragraph" w:styleId="Index1">
    <w:name w:val="index 1"/>
    <w:basedOn w:val="Normal"/>
    <w:next w:val="Normal"/>
    <w:autoRedefine/>
    <w:rsid w:val="00D2738F"/>
    <w:pPr>
      <w:bidi w:val="0"/>
      <w:ind w:left="240" w:hanging="240"/>
      <w:jc w:val="left"/>
    </w:pPr>
    <w:rPr>
      <w:rFonts w:eastAsia="Times New Roman" w:cs="Times New Roman"/>
      <w:sz w:val="24"/>
    </w:rPr>
  </w:style>
  <w:style w:type="paragraph" w:styleId="Index2">
    <w:name w:val="index 2"/>
    <w:basedOn w:val="Normal"/>
    <w:next w:val="Normal"/>
    <w:autoRedefine/>
    <w:rsid w:val="00D2738F"/>
    <w:pPr>
      <w:bidi w:val="0"/>
      <w:ind w:left="480" w:hanging="240"/>
      <w:jc w:val="left"/>
    </w:pPr>
    <w:rPr>
      <w:rFonts w:eastAsia="Times New Roman" w:cs="Times New Roman"/>
      <w:sz w:val="24"/>
    </w:rPr>
  </w:style>
  <w:style w:type="paragraph" w:styleId="Index3">
    <w:name w:val="index 3"/>
    <w:basedOn w:val="Normal"/>
    <w:next w:val="Normal"/>
    <w:autoRedefine/>
    <w:rsid w:val="00D2738F"/>
    <w:pPr>
      <w:bidi w:val="0"/>
      <w:ind w:left="720" w:hanging="240"/>
      <w:jc w:val="left"/>
    </w:pPr>
    <w:rPr>
      <w:rFonts w:eastAsia="Times New Roman" w:cs="Times New Roman"/>
      <w:sz w:val="24"/>
    </w:rPr>
  </w:style>
  <w:style w:type="paragraph" w:styleId="Index4">
    <w:name w:val="index 4"/>
    <w:basedOn w:val="Normal"/>
    <w:next w:val="Normal"/>
    <w:autoRedefine/>
    <w:rsid w:val="00D2738F"/>
    <w:pPr>
      <w:bidi w:val="0"/>
      <w:ind w:left="960" w:hanging="240"/>
      <w:jc w:val="left"/>
    </w:pPr>
    <w:rPr>
      <w:rFonts w:eastAsia="Times New Roman" w:cs="Times New Roman"/>
      <w:sz w:val="24"/>
    </w:rPr>
  </w:style>
  <w:style w:type="paragraph" w:styleId="Index5">
    <w:name w:val="index 5"/>
    <w:basedOn w:val="Normal"/>
    <w:next w:val="Normal"/>
    <w:autoRedefine/>
    <w:rsid w:val="00D2738F"/>
    <w:pPr>
      <w:bidi w:val="0"/>
      <w:ind w:left="1200" w:hanging="240"/>
      <w:jc w:val="left"/>
    </w:pPr>
    <w:rPr>
      <w:rFonts w:eastAsia="Times New Roman" w:cs="Times New Roman"/>
      <w:sz w:val="24"/>
    </w:rPr>
  </w:style>
  <w:style w:type="paragraph" w:styleId="Index6">
    <w:name w:val="index 6"/>
    <w:basedOn w:val="Normal"/>
    <w:next w:val="Normal"/>
    <w:autoRedefine/>
    <w:rsid w:val="00D2738F"/>
    <w:pPr>
      <w:bidi w:val="0"/>
      <w:ind w:left="1440" w:hanging="240"/>
      <w:jc w:val="left"/>
    </w:pPr>
    <w:rPr>
      <w:rFonts w:eastAsia="Times New Roman" w:cs="Times New Roman"/>
      <w:sz w:val="24"/>
    </w:rPr>
  </w:style>
  <w:style w:type="paragraph" w:styleId="Index7">
    <w:name w:val="index 7"/>
    <w:basedOn w:val="Normal"/>
    <w:next w:val="Normal"/>
    <w:autoRedefine/>
    <w:rsid w:val="00D2738F"/>
    <w:pPr>
      <w:bidi w:val="0"/>
      <w:ind w:left="1680" w:hanging="240"/>
      <w:jc w:val="left"/>
    </w:pPr>
    <w:rPr>
      <w:rFonts w:eastAsia="Times New Roman" w:cs="Times New Roman"/>
      <w:sz w:val="24"/>
    </w:rPr>
  </w:style>
  <w:style w:type="paragraph" w:styleId="Index8">
    <w:name w:val="index 8"/>
    <w:basedOn w:val="Normal"/>
    <w:next w:val="Normal"/>
    <w:autoRedefine/>
    <w:rsid w:val="00D2738F"/>
    <w:pPr>
      <w:bidi w:val="0"/>
      <w:ind w:left="1920" w:hanging="240"/>
      <w:jc w:val="left"/>
    </w:pPr>
    <w:rPr>
      <w:rFonts w:eastAsia="Times New Roman" w:cs="Times New Roman"/>
      <w:sz w:val="24"/>
    </w:rPr>
  </w:style>
  <w:style w:type="paragraph" w:styleId="Index9">
    <w:name w:val="index 9"/>
    <w:basedOn w:val="Normal"/>
    <w:next w:val="Normal"/>
    <w:autoRedefine/>
    <w:rsid w:val="00D2738F"/>
    <w:pPr>
      <w:bidi w:val="0"/>
      <w:ind w:left="2160" w:hanging="240"/>
      <w:jc w:val="left"/>
    </w:pPr>
    <w:rPr>
      <w:rFonts w:eastAsia="Times New Roman" w:cs="Times New Roman"/>
      <w:sz w:val="24"/>
    </w:rPr>
  </w:style>
  <w:style w:type="paragraph" w:styleId="IndexHeading">
    <w:name w:val="index heading"/>
    <w:basedOn w:val="Normal"/>
    <w:next w:val="Index1"/>
    <w:rsid w:val="00D2738F"/>
    <w:pPr>
      <w:bidi w:val="0"/>
      <w:ind w:firstLine="0"/>
      <w:jc w:val="left"/>
    </w:pPr>
    <w:rPr>
      <w:rFonts w:ascii="Cambria" w:eastAsia="Times New Roman" w:hAnsi="Cambria" w:cs="Times New Roman"/>
      <w:b/>
      <w:bCs/>
      <w:sz w:val="24"/>
    </w:rPr>
  </w:style>
  <w:style w:type="paragraph" w:styleId="IntenseQuote">
    <w:name w:val="Intense Quote"/>
    <w:basedOn w:val="Normal"/>
    <w:next w:val="Normal"/>
    <w:link w:val="IntenseQuoteChar"/>
    <w:uiPriority w:val="30"/>
    <w:qFormat/>
    <w:rsid w:val="00D2738F"/>
    <w:pPr>
      <w:pBdr>
        <w:bottom w:val="single" w:sz="4" w:space="4" w:color="4F81BD"/>
      </w:pBdr>
      <w:bidi w:val="0"/>
      <w:spacing w:before="200" w:after="280"/>
      <w:ind w:left="936" w:right="936" w:firstLine="0"/>
      <w:jc w:val="left"/>
    </w:pPr>
    <w:rPr>
      <w:rFonts w:eastAsia="Times New Roman" w:cs="Times New Roman"/>
      <w:b/>
      <w:bCs/>
      <w:i/>
      <w:iCs/>
      <w:color w:val="4F81BD"/>
      <w:sz w:val="24"/>
      <w:lang w:val="x-none" w:eastAsia="x-none"/>
    </w:rPr>
  </w:style>
  <w:style w:type="character" w:customStyle="1" w:styleId="IntenseQuoteChar">
    <w:name w:val="Intense Quote Char"/>
    <w:basedOn w:val="DefaultParagraphFont"/>
    <w:link w:val="IntenseQuote"/>
    <w:uiPriority w:val="30"/>
    <w:rsid w:val="00D2738F"/>
    <w:rPr>
      <w:rFonts w:ascii="Times New Roman" w:eastAsia="Times New Roman" w:hAnsi="Times New Roman" w:cs="Times New Roman"/>
      <w:b/>
      <w:bCs/>
      <w:i/>
      <w:iCs/>
      <w:color w:val="4F81BD"/>
      <w:sz w:val="24"/>
      <w:szCs w:val="24"/>
      <w:lang w:val="x-none" w:eastAsia="x-none"/>
    </w:rPr>
  </w:style>
  <w:style w:type="paragraph" w:styleId="List">
    <w:name w:val="List"/>
    <w:basedOn w:val="Normal"/>
    <w:rsid w:val="00D2738F"/>
    <w:pPr>
      <w:bidi w:val="0"/>
      <w:ind w:left="283" w:hanging="283"/>
      <w:contextualSpacing/>
      <w:jc w:val="left"/>
    </w:pPr>
    <w:rPr>
      <w:rFonts w:eastAsia="Times New Roman" w:cs="Times New Roman"/>
      <w:sz w:val="24"/>
    </w:rPr>
  </w:style>
  <w:style w:type="paragraph" w:styleId="List2">
    <w:name w:val="List 2"/>
    <w:basedOn w:val="Normal"/>
    <w:rsid w:val="00D2738F"/>
    <w:pPr>
      <w:bidi w:val="0"/>
      <w:ind w:left="566" w:hanging="283"/>
      <w:contextualSpacing/>
      <w:jc w:val="left"/>
    </w:pPr>
    <w:rPr>
      <w:rFonts w:eastAsia="Times New Roman" w:cs="Times New Roman"/>
      <w:sz w:val="24"/>
    </w:rPr>
  </w:style>
  <w:style w:type="paragraph" w:styleId="List3">
    <w:name w:val="List 3"/>
    <w:basedOn w:val="Normal"/>
    <w:rsid w:val="00D2738F"/>
    <w:pPr>
      <w:bidi w:val="0"/>
      <w:ind w:left="849" w:hanging="283"/>
      <w:contextualSpacing/>
      <w:jc w:val="left"/>
    </w:pPr>
    <w:rPr>
      <w:rFonts w:eastAsia="Times New Roman" w:cs="Times New Roman"/>
      <w:sz w:val="24"/>
    </w:rPr>
  </w:style>
  <w:style w:type="paragraph" w:styleId="List4">
    <w:name w:val="List 4"/>
    <w:basedOn w:val="Normal"/>
    <w:rsid w:val="00D2738F"/>
    <w:pPr>
      <w:bidi w:val="0"/>
      <w:ind w:left="1132" w:hanging="283"/>
      <w:contextualSpacing/>
      <w:jc w:val="left"/>
    </w:pPr>
    <w:rPr>
      <w:rFonts w:eastAsia="Times New Roman" w:cs="Times New Roman"/>
      <w:sz w:val="24"/>
    </w:rPr>
  </w:style>
  <w:style w:type="paragraph" w:styleId="List5">
    <w:name w:val="List 5"/>
    <w:basedOn w:val="Normal"/>
    <w:rsid w:val="00D2738F"/>
    <w:pPr>
      <w:bidi w:val="0"/>
      <w:ind w:left="1415" w:hanging="283"/>
      <w:contextualSpacing/>
      <w:jc w:val="left"/>
    </w:pPr>
    <w:rPr>
      <w:rFonts w:eastAsia="Times New Roman" w:cs="Times New Roman"/>
      <w:sz w:val="24"/>
    </w:rPr>
  </w:style>
  <w:style w:type="paragraph" w:styleId="ListBullet">
    <w:name w:val="List Bullet"/>
    <w:basedOn w:val="Normal"/>
    <w:rsid w:val="00D2738F"/>
    <w:pPr>
      <w:tabs>
        <w:tab w:val="num" w:pos="360"/>
      </w:tabs>
      <w:bidi w:val="0"/>
      <w:ind w:left="360" w:hanging="360"/>
      <w:contextualSpacing/>
      <w:jc w:val="left"/>
    </w:pPr>
    <w:rPr>
      <w:rFonts w:eastAsia="Times New Roman" w:cs="Times New Roman"/>
      <w:sz w:val="24"/>
    </w:rPr>
  </w:style>
  <w:style w:type="paragraph" w:styleId="ListBullet2">
    <w:name w:val="List Bullet 2"/>
    <w:basedOn w:val="Normal"/>
    <w:rsid w:val="00D2738F"/>
    <w:pPr>
      <w:tabs>
        <w:tab w:val="num" w:pos="643"/>
      </w:tabs>
      <w:bidi w:val="0"/>
      <w:ind w:left="643" w:hanging="360"/>
      <w:contextualSpacing/>
      <w:jc w:val="left"/>
    </w:pPr>
    <w:rPr>
      <w:rFonts w:eastAsia="Times New Roman" w:cs="Times New Roman"/>
      <w:sz w:val="24"/>
    </w:rPr>
  </w:style>
  <w:style w:type="paragraph" w:styleId="ListBullet3">
    <w:name w:val="List Bullet 3"/>
    <w:basedOn w:val="Normal"/>
    <w:rsid w:val="00D2738F"/>
    <w:pPr>
      <w:tabs>
        <w:tab w:val="num" w:pos="926"/>
      </w:tabs>
      <w:bidi w:val="0"/>
      <w:ind w:left="926" w:hanging="360"/>
      <w:contextualSpacing/>
      <w:jc w:val="left"/>
    </w:pPr>
    <w:rPr>
      <w:rFonts w:eastAsia="Times New Roman" w:cs="Times New Roman"/>
      <w:sz w:val="24"/>
    </w:rPr>
  </w:style>
  <w:style w:type="paragraph" w:styleId="ListBullet4">
    <w:name w:val="List Bullet 4"/>
    <w:basedOn w:val="Normal"/>
    <w:rsid w:val="00D2738F"/>
    <w:pPr>
      <w:tabs>
        <w:tab w:val="num" w:pos="1209"/>
      </w:tabs>
      <w:bidi w:val="0"/>
      <w:ind w:left="1209" w:hanging="360"/>
      <w:contextualSpacing/>
      <w:jc w:val="left"/>
    </w:pPr>
    <w:rPr>
      <w:rFonts w:eastAsia="Times New Roman" w:cs="Times New Roman"/>
      <w:sz w:val="24"/>
    </w:rPr>
  </w:style>
  <w:style w:type="paragraph" w:styleId="ListBullet5">
    <w:name w:val="List Bullet 5"/>
    <w:basedOn w:val="Normal"/>
    <w:rsid w:val="00D2738F"/>
    <w:pPr>
      <w:tabs>
        <w:tab w:val="num" w:pos="1492"/>
      </w:tabs>
      <w:bidi w:val="0"/>
      <w:ind w:left="1492" w:hanging="360"/>
      <w:contextualSpacing/>
      <w:jc w:val="left"/>
    </w:pPr>
    <w:rPr>
      <w:rFonts w:eastAsia="Times New Roman" w:cs="Times New Roman"/>
      <w:sz w:val="24"/>
    </w:rPr>
  </w:style>
  <w:style w:type="paragraph" w:styleId="ListContinue">
    <w:name w:val="List Continue"/>
    <w:basedOn w:val="Normal"/>
    <w:rsid w:val="00D2738F"/>
    <w:pPr>
      <w:bidi w:val="0"/>
      <w:spacing w:after="120"/>
      <w:ind w:left="283" w:firstLine="0"/>
      <w:contextualSpacing/>
      <w:jc w:val="left"/>
    </w:pPr>
    <w:rPr>
      <w:rFonts w:eastAsia="Times New Roman" w:cs="Times New Roman"/>
      <w:sz w:val="24"/>
    </w:rPr>
  </w:style>
  <w:style w:type="paragraph" w:styleId="ListContinue2">
    <w:name w:val="List Continue 2"/>
    <w:basedOn w:val="Normal"/>
    <w:rsid w:val="00D2738F"/>
    <w:pPr>
      <w:bidi w:val="0"/>
      <w:spacing w:after="120"/>
      <w:ind w:left="566" w:firstLine="0"/>
      <w:contextualSpacing/>
      <w:jc w:val="left"/>
    </w:pPr>
    <w:rPr>
      <w:rFonts w:eastAsia="Times New Roman" w:cs="Times New Roman"/>
      <w:sz w:val="24"/>
    </w:rPr>
  </w:style>
  <w:style w:type="paragraph" w:styleId="ListContinue3">
    <w:name w:val="List Continue 3"/>
    <w:basedOn w:val="Normal"/>
    <w:rsid w:val="00D2738F"/>
    <w:pPr>
      <w:bidi w:val="0"/>
      <w:spacing w:after="120"/>
      <w:ind w:left="849" w:firstLine="0"/>
      <w:contextualSpacing/>
      <w:jc w:val="left"/>
    </w:pPr>
    <w:rPr>
      <w:rFonts w:eastAsia="Times New Roman" w:cs="Times New Roman"/>
      <w:sz w:val="24"/>
    </w:rPr>
  </w:style>
  <w:style w:type="paragraph" w:styleId="ListContinue4">
    <w:name w:val="List Continue 4"/>
    <w:basedOn w:val="Normal"/>
    <w:rsid w:val="00D2738F"/>
    <w:pPr>
      <w:bidi w:val="0"/>
      <w:spacing w:after="120"/>
      <w:ind w:left="1132" w:firstLine="0"/>
      <w:contextualSpacing/>
      <w:jc w:val="left"/>
    </w:pPr>
    <w:rPr>
      <w:rFonts w:eastAsia="Times New Roman" w:cs="Times New Roman"/>
      <w:sz w:val="24"/>
    </w:rPr>
  </w:style>
  <w:style w:type="paragraph" w:styleId="ListContinue5">
    <w:name w:val="List Continue 5"/>
    <w:basedOn w:val="Normal"/>
    <w:rsid w:val="00D2738F"/>
    <w:pPr>
      <w:bidi w:val="0"/>
      <w:spacing w:after="120"/>
      <w:ind w:left="1415" w:firstLine="0"/>
      <w:contextualSpacing/>
      <w:jc w:val="left"/>
    </w:pPr>
    <w:rPr>
      <w:rFonts w:eastAsia="Times New Roman" w:cs="Times New Roman"/>
      <w:sz w:val="24"/>
    </w:rPr>
  </w:style>
  <w:style w:type="paragraph" w:styleId="ListNumber">
    <w:name w:val="List Number"/>
    <w:basedOn w:val="Normal"/>
    <w:rsid w:val="00D2738F"/>
    <w:pPr>
      <w:tabs>
        <w:tab w:val="num" w:pos="360"/>
      </w:tabs>
      <w:bidi w:val="0"/>
      <w:ind w:left="360" w:hanging="360"/>
      <w:contextualSpacing/>
      <w:jc w:val="left"/>
    </w:pPr>
    <w:rPr>
      <w:rFonts w:eastAsia="Times New Roman" w:cs="Times New Roman"/>
      <w:sz w:val="24"/>
    </w:rPr>
  </w:style>
  <w:style w:type="paragraph" w:styleId="ListNumber2">
    <w:name w:val="List Number 2"/>
    <w:basedOn w:val="Normal"/>
    <w:rsid w:val="00D2738F"/>
    <w:pPr>
      <w:tabs>
        <w:tab w:val="num" w:pos="643"/>
      </w:tabs>
      <w:bidi w:val="0"/>
      <w:ind w:left="643" w:hanging="360"/>
      <w:contextualSpacing/>
      <w:jc w:val="left"/>
    </w:pPr>
    <w:rPr>
      <w:rFonts w:eastAsia="Times New Roman" w:cs="Times New Roman"/>
      <w:sz w:val="24"/>
    </w:rPr>
  </w:style>
  <w:style w:type="paragraph" w:styleId="ListNumber3">
    <w:name w:val="List Number 3"/>
    <w:basedOn w:val="Normal"/>
    <w:rsid w:val="00D2738F"/>
    <w:pPr>
      <w:tabs>
        <w:tab w:val="num" w:pos="926"/>
      </w:tabs>
      <w:bidi w:val="0"/>
      <w:ind w:left="926" w:hanging="360"/>
      <w:contextualSpacing/>
      <w:jc w:val="left"/>
    </w:pPr>
    <w:rPr>
      <w:rFonts w:eastAsia="Times New Roman" w:cs="Times New Roman"/>
      <w:sz w:val="24"/>
    </w:rPr>
  </w:style>
  <w:style w:type="paragraph" w:styleId="ListNumber4">
    <w:name w:val="List Number 4"/>
    <w:basedOn w:val="Normal"/>
    <w:rsid w:val="00D2738F"/>
    <w:pPr>
      <w:tabs>
        <w:tab w:val="num" w:pos="1209"/>
      </w:tabs>
      <w:bidi w:val="0"/>
      <w:ind w:left="1209" w:hanging="360"/>
      <w:contextualSpacing/>
      <w:jc w:val="left"/>
    </w:pPr>
    <w:rPr>
      <w:rFonts w:eastAsia="Times New Roman" w:cs="Times New Roman"/>
      <w:sz w:val="24"/>
    </w:rPr>
  </w:style>
  <w:style w:type="paragraph" w:styleId="ListNumber5">
    <w:name w:val="List Number 5"/>
    <w:basedOn w:val="Normal"/>
    <w:rsid w:val="00D2738F"/>
    <w:pPr>
      <w:tabs>
        <w:tab w:val="num" w:pos="1492"/>
      </w:tabs>
      <w:bidi w:val="0"/>
      <w:ind w:left="1492" w:hanging="360"/>
      <w:contextualSpacing/>
      <w:jc w:val="left"/>
    </w:pPr>
    <w:rPr>
      <w:rFonts w:eastAsia="Times New Roman" w:cs="Times New Roman"/>
      <w:sz w:val="24"/>
    </w:rPr>
  </w:style>
  <w:style w:type="paragraph" w:styleId="MacroText">
    <w:name w:val="macro"/>
    <w:link w:val="MacroTextChar"/>
    <w:rsid w:val="00D2738F"/>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rPr>
  </w:style>
  <w:style w:type="character" w:customStyle="1" w:styleId="MacroTextChar">
    <w:name w:val="Macro Text Char"/>
    <w:basedOn w:val="DefaultParagraphFont"/>
    <w:link w:val="MacroText"/>
    <w:rsid w:val="00D2738F"/>
    <w:rPr>
      <w:rFonts w:ascii="Consolas" w:eastAsia="Times New Roman" w:hAnsi="Consolas" w:cs="Times New Roman"/>
    </w:rPr>
  </w:style>
  <w:style w:type="paragraph" w:styleId="MessageHeader">
    <w:name w:val="Message Header"/>
    <w:basedOn w:val="Normal"/>
    <w:link w:val="MessageHeaderChar"/>
    <w:rsid w:val="00D2738F"/>
    <w:pPr>
      <w:pBdr>
        <w:top w:val="single" w:sz="6" w:space="1" w:color="auto"/>
        <w:left w:val="single" w:sz="6" w:space="1" w:color="auto"/>
        <w:bottom w:val="single" w:sz="6" w:space="1" w:color="auto"/>
        <w:right w:val="single" w:sz="6" w:space="1" w:color="auto"/>
      </w:pBdr>
      <w:shd w:val="pct20" w:color="auto" w:fill="auto"/>
      <w:bidi w:val="0"/>
      <w:ind w:left="1134" w:hanging="1134"/>
      <w:jc w:val="left"/>
    </w:pPr>
    <w:rPr>
      <w:rFonts w:ascii="Cambria" w:eastAsia="Times New Roman" w:hAnsi="Cambria" w:cs="Times New Roman"/>
      <w:sz w:val="24"/>
      <w:lang w:val="x-none" w:eastAsia="x-none"/>
    </w:rPr>
  </w:style>
  <w:style w:type="character" w:customStyle="1" w:styleId="MessageHeaderChar">
    <w:name w:val="Message Header Char"/>
    <w:basedOn w:val="DefaultParagraphFont"/>
    <w:link w:val="MessageHeader"/>
    <w:rsid w:val="00D2738F"/>
    <w:rPr>
      <w:rFonts w:ascii="Cambria" w:eastAsia="Times New Roman" w:hAnsi="Cambria" w:cs="Times New Roman"/>
      <w:sz w:val="24"/>
      <w:szCs w:val="24"/>
      <w:shd w:val="pct20" w:color="auto" w:fill="auto"/>
      <w:lang w:val="x-none" w:eastAsia="x-none"/>
    </w:rPr>
  </w:style>
  <w:style w:type="paragraph" w:styleId="NormalIndent">
    <w:name w:val="Normal Indent"/>
    <w:basedOn w:val="Normal"/>
    <w:rsid w:val="00D2738F"/>
    <w:pPr>
      <w:bidi w:val="0"/>
      <w:ind w:left="720" w:firstLine="0"/>
      <w:jc w:val="left"/>
    </w:pPr>
    <w:rPr>
      <w:rFonts w:eastAsia="Times New Roman" w:cs="Times New Roman"/>
      <w:sz w:val="24"/>
    </w:rPr>
  </w:style>
  <w:style w:type="paragraph" w:styleId="NoteHeading">
    <w:name w:val="Note Heading"/>
    <w:basedOn w:val="Normal"/>
    <w:next w:val="Normal"/>
    <w:link w:val="NoteHeadingChar"/>
    <w:rsid w:val="00D2738F"/>
    <w:pPr>
      <w:bidi w:val="0"/>
      <w:ind w:firstLine="0"/>
      <w:jc w:val="left"/>
    </w:pPr>
    <w:rPr>
      <w:rFonts w:eastAsia="Times New Roman" w:cs="Times New Roman"/>
      <w:sz w:val="24"/>
      <w:lang w:val="x-none" w:eastAsia="x-none"/>
    </w:rPr>
  </w:style>
  <w:style w:type="character" w:customStyle="1" w:styleId="NoteHeadingChar">
    <w:name w:val="Note Heading Char"/>
    <w:basedOn w:val="DefaultParagraphFont"/>
    <w:link w:val="NoteHeading"/>
    <w:rsid w:val="00D2738F"/>
    <w:rPr>
      <w:rFonts w:ascii="Times New Roman" w:eastAsia="Times New Roman" w:hAnsi="Times New Roman" w:cs="Times New Roman"/>
      <w:sz w:val="24"/>
      <w:szCs w:val="24"/>
      <w:lang w:val="x-none" w:eastAsia="x-none"/>
    </w:rPr>
  </w:style>
  <w:style w:type="paragraph" w:styleId="Quote">
    <w:name w:val="Quote"/>
    <w:basedOn w:val="Normal"/>
    <w:next w:val="Normal"/>
    <w:link w:val="QuoteChar"/>
    <w:uiPriority w:val="29"/>
    <w:qFormat/>
    <w:rsid w:val="00D2738F"/>
    <w:pPr>
      <w:bidi w:val="0"/>
      <w:ind w:firstLine="0"/>
      <w:jc w:val="left"/>
    </w:pPr>
    <w:rPr>
      <w:rFonts w:eastAsia="Times New Roman" w:cs="Times New Roman"/>
      <w:i/>
      <w:iCs/>
      <w:color w:val="000000"/>
      <w:sz w:val="24"/>
      <w:lang w:val="x-none" w:eastAsia="x-none"/>
    </w:rPr>
  </w:style>
  <w:style w:type="character" w:customStyle="1" w:styleId="QuoteChar">
    <w:name w:val="Quote Char"/>
    <w:basedOn w:val="DefaultParagraphFont"/>
    <w:link w:val="Quote"/>
    <w:uiPriority w:val="29"/>
    <w:rsid w:val="00D2738F"/>
    <w:rPr>
      <w:rFonts w:ascii="Times New Roman" w:eastAsia="Times New Roman" w:hAnsi="Times New Roman" w:cs="Times New Roman"/>
      <w:i/>
      <w:iCs/>
      <w:color w:val="000000"/>
      <w:sz w:val="24"/>
      <w:szCs w:val="24"/>
      <w:lang w:val="x-none" w:eastAsia="x-none"/>
    </w:rPr>
  </w:style>
  <w:style w:type="paragraph" w:styleId="Salutation">
    <w:name w:val="Salutation"/>
    <w:basedOn w:val="Normal"/>
    <w:next w:val="Normal"/>
    <w:link w:val="SalutationChar"/>
    <w:rsid w:val="00D2738F"/>
    <w:pPr>
      <w:bidi w:val="0"/>
      <w:ind w:firstLine="0"/>
      <w:jc w:val="left"/>
    </w:pPr>
    <w:rPr>
      <w:rFonts w:eastAsia="Times New Roman" w:cs="Times New Roman"/>
      <w:sz w:val="24"/>
      <w:lang w:val="x-none" w:eastAsia="x-none"/>
    </w:rPr>
  </w:style>
  <w:style w:type="character" w:customStyle="1" w:styleId="SalutationChar">
    <w:name w:val="Salutation Char"/>
    <w:basedOn w:val="DefaultParagraphFont"/>
    <w:link w:val="Salutation"/>
    <w:rsid w:val="00D2738F"/>
    <w:rPr>
      <w:rFonts w:ascii="Times New Roman" w:eastAsia="Times New Roman" w:hAnsi="Times New Roman" w:cs="Times New Roman"/>
      <w:sz w:val="24"/>
      <w:szCs w:val="24"/>
      <w:lang w:val="x-none" w:eastAsia="x-none"/>
    </w:rPr>
  </w:style>
  <w:style w:type="paragraph" w:styleId="Signature">
    <w:name w:val="Signature"/>
    <w:basedOn w:val="Normal"/>
    <w:link w:val="SignatureChar"/>
    <w:rsid w:val="00D2738F"/>
    <w:pPr>
      <w:bidi w:val="0"/>
      <w:ind w:left="4252" w:firstLine="0"/>
      <w:jc w:val="left"/>
    </w:pPr>
    <w:rPr>
      <w:rFonts w:eastAsia="Times New Roman" w:cs="Times New Roman"/>
      <w:sz w:val="24"/>
      <w:lang w:val="x-none" w:eastAsia="x-none"/>
    </w:rPr>
  </w:style>
  <w:style w:type="character" w:customStyle="1" w:styleId="SignatureChar">
    <w:name w:val="Signature Char"/>
    <w:basedOn w:val="DefaultParagraphFont"/>
    <w:link w:val="Signature"/>
    <w:rsid w:val="00D2738F"/>
    <w:rPr>
      <w:rFonts w:ascii="Times New Roman" w:eastAsia="Times New Roman" w:hAnsi="Times New Roman" w:cs="Times New Roman"/>
      <w:sz w:val="24"/>
      <w:szCs w:val="24"/>
      <w:lang w:val="x-none" w:eastAsia="x-none"/>
    </w:rPr>
  </w:style>
  <w:style w:type="character" w:customStyle="1" w:styleId="DocumentMapChar1">
    <w:name w:val="Document Map Char1"/>
    <w:uiPriority w:val="99"/>
    <w:rsid w:val="00D2738F"/>
    <w:rPr>
      <w:rFonts w:ascii="Tahoma" w:hAnsi="Tahoma" w:cs="Tahoma"/>
      <w:sz w:val="16"/>
      <w:szCs w:val="16"/>
    </w:rPr>
  </w:style>
  <w:style w:type="paragraph" w:customStyle="1" w:styleId="xl63">
    <w:name w:val="xl63"/>
    <w:basedOn w:val="Normal"/>
    <w:rsid w:val="00D2738F"/>
    <w:pPr>
      <w:bidi w:val="0"/>
      <w:spacing w:before="100" w:beforeAutospacing="1" w:after="100" w:afterAutospacing="1"/>
      <w:ind w:firstLine="0"/>
      <w:jc w:val="center"/>
    </w:pPr>
    <w:rPr>
      <w:rFonts w:eastAsia="Times New Roman"/>
      <w:szCs w:val="20"/>
    </w:rPr>
  </w:style>
  <w:style w:type="paragraph" w:customStyle="1" w:styleId="xl64">
    <w:name w:val="xl64"/>
    <w:basedOn w:val="Normal"/>
    <w:rsid w:val="00D2738F"/>
    <w:pPr>
      <w:pBdr>
        <w:top w:val="single" w:sz="4" w:space="0" w:color="auto"/>
        <w:left w:val="single" w:sz="4" w:space="0" w:color="auto"/>
        <w:bottom w:val="single" w:sz="4" w:space="0" w:color="auto"/>
        <w:right w:val="single" w:sz="4" w:space="0" w:color="auto"/>
      </w:pBdr>
      <w:bidi w:val="0"/>
      <w:spacing w:before="100" w:beforeAutospacing="1" w:after="100" w:afterAutospacing="1"/>
      <w:ind w:firstLine="0"/>
      <w:jc w:val="center"/>
    </w:pPr>
    <w:rPr>
      <w:rFonts w:eastAsia="Times New Roman"/>
      <w:szCs w:val="20"/>
    </w:rPr>
  </w:style>
  <w:style w:type="paragraph" w:customStyle="1" w:styleId="xl65">
    <w:name w:val="xl65"/>
    <w:basedOn w:val="Normal"/>
    <w:rsid w:val="00D2738F"/>
    <w:pPr>
      <w:pBdr>
        <w:top w:val="single" w:sz="4" w:space="0" w:color="auto"/>
        <w:left w:val="single" w:sz="4" w:space="0" w:color="auto"/>
        <w:bottom w:val="single" w:sz="4" w:space="0" w:color="auto"/>
        <w:right w:val="single" w:sz="4" w:space="0" w:color="auto"/>
      </w:pBdr>
      <w:bidi w:val="0"/>
      <w:spacing w:before="100" w:beforeAutospacing="1" w:after="100" w:afterAutospacing="1"/>
      <w:ind w:firstLine="0"/>
      <w:jc w:val="center"/>
      <w:textAlignment w:val="center"/>
    </w:pPr>
    <w:rPr>
      <w:rFonts w:eastAsia="Times New Roman"/>
      <w:szCs w:val="20"/>
    </w:rPr>
  </w:style>
  <w:style w:type="paragraph" w:customStyle="1" w:styleId="xl66">
    <w:name w:val="xl66"/>
    <w:basedOn w:val="Normal"/>
    <w:rsid w:val="00D2738F"/>
    <w:pPr>
      <w:pBdr>
        <w:top w:val="single" w:sz="4" w:space="0" w:color="auto"/>
        <w:left w:val="single" w:sz="4" w:space="0" w:color="auto"/>
        <w:bottom w:val="single" w:sz="4" w:space="0" w:color="auto"/>
        <w:right w:val="single" w:sz="4" w:space="0" w:color="auto"/>
      </w:pBdr>
      <w:bidi w:val="0"/>
      <w:spacing w:before="100" w:beforeAutospacing="1" w:after="100" w:afterAutospacing="1"/>
      <w:ind w:firstLine="0"/>
      <w:jc w:val="center"/>
    </w:pPr>
    <w:rPr>
      <w:rFonts w:eastAsia="Times New Roman"/>
      <w:szCs w:val="20"/>
    </w:rPr>
  </w:style>
  <w:style w:type="paragraph" w:customStyle="1" w:styleId="xl67">
    <w:name w:val="xl67"/>
    <w:basedOn w:val="Normal"/>
    <w:rsid w:val="00D2738F"/>
    <w:pPr>
      <w:pBdr>
        <w:top w:val="single" w:sz="4" w:space="0" w:color="auto"/>
        <w:left w:val="single" w:sz="4" w:space="0" w:color="auto"/>
        <w:bottom w:val="single" w:sz="4" w:space="0" w:color="auto"/>
        <w:right w:val="single" w:sz="4" w:space="0" w:color="auto"/>
      </w:pBdr>
      <w:bidi w:val="0"/>
      <w:spacing w:before="100" w:beforeAutospacing="1" w:after="100" w:afterAutospacing="1"/>
      <w:ind w:firstLine="0"/>
      <w:jc w:val="center"/>
      <w:textAlignment w:val="center"/>
    </w:pPr>
    <w:rPr>
      <w:rFonts w:eastAsia="Times New Roman"/>
      <w:szCs w:val="20"/>
    </w:rPr>
  </w:style>
  <w:style w:type="paragraph" w:customStyle="1" w:styleId="xl68">
    <w:name w:val="xl68"/>
    <w:basedOn w:val="Normal"/>
    <w:rsid w:val="00D2738F"/>
    <w:pPr>
      <w:pBdr>
        <w:top w:val="single" w:sz="4" w:space="0" w:color="auto"/>
        <w:left w:val="single" w:sz="4" w:space="0" w:color="auto"/>
        <w:bottom w:val="single" w:sz="4" w:space="0" w:color="auto"/>
        <w:right w:val="single" w:sz="4" w:space="0" w:color="auto"/>
      </w:pBdr>
      <w:bidi w:val="0"/>
      <w:spacing w:before="100" w:beforeAutospacing="1" w:after="100" w:afterAutospacing="1"/>
      <w:ind w:firstLine="0"/>
      <w:jc w:val="center"/>
    </w:pPr>
    <w:rPr>
      <w:rFonts w:eastAsia="Times New Roman"/>
      <w:szCs w:val="20"/>
    </w:rPr>
  </w:style>
  <w:style w:type="paragraph" w:customStyle="1" w:styleId="Style">
    <w:name w:val="Style"/>
    <w:rsid w:val="00CF7640"/>
    <w:pPr>
      <w:widowControl w:val="0"/>
      <w:autoSpaceDE w:val="0"/>
      <w:autoSpaceDN w:val="0"/>
      <w:adjustRightInd w:val="0"/>
    </w:pPr>
    <w:rPr>
      <w:rFonts w:ascii="Arial" w:eastAsia="Times New Roman" w:hAnsi="Arial"/>
      <w:sz w:val="24"/>
      <w:szCs w:val="24"/>
    </w:rPr>
  </w:style>
  <w:style w:type="paragraph" w:customStyle="1" w:styleId="a3">
    <w:name w:val="م  فردوسی"/>
    <w:basedOn w:val="Normal"/>
    <w:link w:val="Char2"/>
    <w:qFormat/>
    <w:rsid w:val="00CF7640"/>
    <w:pPr>
      <w:spacing w:before="60" w:after="60" w:line="276" w:lineRule="auto"/>
      <w:jc w:val="mediumKashida"/>
    </w:pPr>
    <w:rPr>
      <w:rFonts w:cs="Lotus"/>
      <w:lang w:val="x-none" w:eastAsia="x-none"/>
    </w:rPr>
  </w:style>
  <w:style w:type="character" w:customStyle="1" w:styleId="Char2">
    <w:name w:val="م  فردوسی Char"/>
    <w:link w:val="a3"/>
    <w:rsid w:val="00CF7640"/>
    <w:rPr>
      <w:rFonts w:ascii="Times New Roman" w:hAnsi="Times New Roman" w:cs="Lotus"/>
      <w:szCs w:val="24"/>
      <w:lang w:val="x-none" w:eastAsia="x-none"/>
    </w:rPr>
  </w:style>
  <w:style w:type="paragraph" w:customStyle="1" w:styleId="Char3">
    <w:name w:val="Char"/>
    <w:basedOn w:val="Normal"/>
    <w:autoRedefine/>
    <w:rsid w:val="00B22DD5"/>
    <w:pPr>
      <w:bidi w:val="0"/>
      <w:spacing w:after="160" w:line="312" w:lineRule="auto"/>
      <w:ind w:firstLine="0"/>
      <w:jc w:val="left"/>
    </w:pPr>
    <w:rPr>
      <w:rFonts w:ascii="Verdana" w:eastAsia="Times New Roman" w:hAnsi="Verdana"/>
      <w:bCs/>
      <w:szCs w:val="20"/>
      <w:lang w:val="en-GB"/>
    </w:rPr>
  </w:style>
  <w:style w:type="character" w:customStyle="1" w:styleId="CharCharCharCharCharCharCharChar0">
    <w:name w:val="Char Char Char Char Char Char Char Char"/>
    <w:semiHidden/>
    <w:rsid w:val="00B22DD5"/>
    <w:rPr>
      <w:noProof/>
      <w:lang w:val="en-US" w:eastAsia="en-US" w:bidi="ar-SA"/>
    </w:rPr>
  </w:style>
  <w:style w:type="table" w:styleId="MediumList1">
    <w:name w:val="Medium List 1"/>
    <w:basedOn w:val="TableNormal"/>
    <w:uiPriority w:val="65"/>
    <w:rsid w:val="00B6758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2">
    <w:name w:val="Table Grid2"/>
    <w:basedOn w:val="TableNormal"/>
    <w:next w:val="TableGrid"/>
    <w:uiPriority w:val="39"/>
    <w:rsid w:val="00F24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B039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E21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79639">
      <w:bodyDiv w:val="1"/>
      <w:marLeft w:val="0"/>
      <w:marRight w:val="0"/>
      <w:marTop w:val="0"/>
      <w:marBottom w:val="0"/>
      <w:divBdr>
        <w:top w:val="none" w:sz="0" w:space="0" w:color="auto"/>
        <w:left w:val="none" w:sz="0" w:space="0" w:color="auto"/>
        <w:bottom w:val="none" w:sz="0" w:space="0" w:color="auto"/>
        <w:right w:val="none" w:sz="0" w:space="0" w:color="auto"/>
      </w:divBdr>
    </w:div>
    <w:div w:id="98793222">
      <w:bodyDiv w:val="1"/>
      <w:marLeft w:val="0"/>
      <w:marRight w:val="0"/>
      <w:marTop w:val="0"/>
      <w:marBottom w:val="0"/>
      <w:divBdr>
        <w:top w:val="none" w:sz="0" w:space="0" w:color="auto"/>
        <w:left w:val="none" w:sz="0" w:space="0" w:color="auto"/>
        <w:bottom w:val="none" w:sz="0" w:space="0" w:color="auto"/>
        <w:right w:val="none" w:sz="0" w:space="0" w:color="auto"/>
      </w:divBdr>
    </w:div>
    <w:div w:id="342056425">
      <w:bodyDiv w:val="1"/>
      <w:marLeft w:val="0"/>
      <w:marRight w:val="0"/>
      <w:marTop w:val="0"/>
      <w:marBottom w:val="0"/>
      <w:divBdr>
        <w:top w:val="none" w:sz="0" w:space="0" w:color="auto"/>
        <w:left w:val="none" w:sz="0" w:space="0" w:color="auto"/>
        <w:bottom w:val="none" w:sz="0" w:space="0" w:color="auto"/>
        <w:right w:val="none" w:sz="0" w:space="0" w:color="auto"/>
      </w:divBdr>
    </w:div>
    <w:div w:id="449789121">
      <w:bodyDiv w:val="1"/>
      <w:marLeft w:val="0"/>
      <w:marRight w:val="0"/>
      <w:marTop w:val="0"/>
      <w:marBottom w:val="0"/>
      <w:divBdr>
        <w:top w:val="none" w:sz="0" w:space="0" w:color="auto"/>
        <w:left w:val="none" w:sz="0" w:space="0" w:color="auto"/>
        <w:bottom w:val="none" w:sz="0" w:space="0" w:color="auto"/>
        <w:right w:val="none" w:sz="0" w:space="0" w:color="auto"/>
      </w:divBdr>
    </w:div>
    <w:div w:id="542642407">
      <w:bodyDiv w:val="1"/>
      <w:marLeft w:val="0"/>
      <w:marRight w:val="0"/>
      <w:marTop w:val="0"/>
      <w:marBottom w:val="0"/>
      <w:divBdr>
        <w:top w:val="none" w:sz="0" w:space="0" w:color="auto"/>
        <w:left w:val="none" w:sz="0" w:space="0" w:color="auto"/>
        <w:bottom w:val="none" w:sz="0" w:space="0" w:color="auto"/>
        <w:right w:val="none" w:sz="0" w:space="0" w:color="auto"/>
      </w:divBdr>
    </w:div>
    <w:div w:id="687217438">
      <w:bodyDiv w:val="1"/>
      <w:marLeft w:val="0"/>
      <w:marRight w:val="0"/>
      <w:marTop w:val="0"/>
      <w:marBottom w:val="0"/>
      <w:divBdr>
        <w:top w:val="none" w:sz="0" w:space="0" w:color="auto"/>
        <w:left w:val="none" w:sz="0" w:space="0" w:color="auto"/>
        <w:bottom w:val="none" w:sz="0" w:space="0" w:color="auto"/>
        <w:right w:val="none" w:sz="0" w:space="0" w:color="auto"/>
      </w:divBdr>
    </w:div>
    <w:div w:id="1265764111">
      <w:bodyDiv w:val="1"/>
      <w:marLeft w:val="0"/>
      <w:marRight w:val="0"/>
      <w:marTop w:val="0"/>
      <w:marBottom w:val="0"/>
      <w:divBdr>
        <w:top w:val="none" w:sz="0" w:space="0" w:color="auto"/>
        <w:left w:val="none" w:sz="0" w:space="0" w:color="auto"/>
        <w:bottom w:val="none" w:sz="0" w:space="0" w:color="auto"/>
        <w:right w:val="none" w:sz="0" w:space="0" w:color="auto"/>
      </w:divBdr>
    </w:div>
    <w:div w:id="1706245521">
      <w:bodyDiv w:val="1"/>
      <w:marLeft w:val="0"/>
      <w:marRight w:val="0"/>
      <w:marTop w:val="0"/>
      <w:marBottom w:val="0"/>
      <w:divBdr>
        <w:top w:val="none" w:sz="0" w:space="0" w:color="auto"/>
        <w:left w:val="none" w:sz="0" w:space="0" w:color="auto"/>
        <w:bottom w:val="none" w:sz="0" w:space="0" w:color="auto"/>
        <w:right w:val="none" w:sz="0" w:space="0" w:color="auto"/>
      </w:divBdr>
    </w:div>
    <w:div w:id="1759447660">
      <w:bodyDiv w:val="1"/>
      <w:marLeft w:val="0"/>
      <w:marRight w:val="0"/>
      <w:marTop w:val="0"/>
      <w:marBottom w:val="0"/>
      <w:divBdr>
        <w:top w:val="none" w:sz="0" w:space="0" w:color="auto"/>
        <w:left w:val="none" w:sz="0" w:space="0" w:color="auto"/>
        <w:bottom w:val="none" w:sz="0" w:space="0" w:color="auto"/>
        <w:right w:val="none" w:sz="0" w:space="0" w:color="auto"/>
      </w:divBdr>
    </w:div>
    <w:div w:id="202639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hyperlink" Target="https://doi.org/10.0000/jae.1994.18.1.3" TargetMode="External"/><Relationship Id="rId26" Type="http://schemas.openxmlformats.org/officeDocument/2006/relationships/hyperlink" Target="https://doi.org/10.0000/job.1987.60.3.323" TargetMode="External"/><Relationship Id="rId39" Type="http://schemas.openxmlformats.org/officeDocument/2006/relationships/header" Target="header1.xml"/><Relationship Id="rId21" Type="http://schemas.openxmlformats.org/officeDocument/2006/relationships/hyperlink" Target="https://doi.org/10.0000/tar.2007.82.1.65" TargetMode="External"/><Relationship Id="rId34" Type="http://schemas.openxmlformats.org/officeDocument/2006/relationships/hyperlink" Target="https://doi.org/10.0000/tar.2002.77.2.237" TargetMode="External"/><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0000/bps.2006.1930" TargetMode="External"/><Relationship Id="rId20" Type="http://schemas.openxmlformats.org/officeDocument/2006/relationships/hyperlink" Target="https://doi.org/10.0000/tar.2004.79.4.967" TargetMode="External"/><Relationship Id="rId29" Type="http://schemas.openxmlformats.org/officeDocument/2006/relationships/hyperlink" Target="https://doi.org/10.0000/tar.2004.79.3.769"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s://doi.org/10.0000/tar.2010.85.3.937" TargetMode="External"/><Relationship Id="rId32" Type="http://schemas.openxmlformats.org/officeDocument/2006/relationships/hyperlink" Target="https://doi.org/10.0000/tar.2003.78.3.779" TargetMode="External"/><Relationship Id="rId37" Type="http://schemas.openxmlformats.org/officeDocument/2006/relationships/hyperlink" Target="https://doi.org/10.0000/acch.2003.17.97"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0000/tidp.2014.55" TargetMode="External"/><Relationship Id="rId23" Type="http://schemas.openxmlformats.org/officeDocument/2006/relationships/hyperlink" Target="https://doi.org/10.0000/jbf.2013.37.324" TargetMode="External"/><Relationship Id="rId28" Type="http://schemas.openxmlformats.org/officeDocument/2006/relationships/hyperlink" Target="https://doi.org/10.0000/wp.2008.li" TargetMode="External"/><Relationship Id="rId36" Type="http://schemas.openxmlformats.org/officeDocument/2006/relationships/hyperlink" Target="https://doi.org/10.0000/wp.2014.singh" TargetMode="External"/><Relationship Id="rId10" Type="http://schemas.openxmlformats.org/officeDocument/2006/relationships/oleObject" Target="embeddings/oleObject2.bin"/><Relationship Id="rId19" Type="http://schemas.openxmlformats.org/officeDocument/2006/relationships/hyperlink" Target="https://doi.org/10.0000/tar.2002.77.s.35" TargetMode="External"/><Relationship Id="rId31" Type="http://schemas.openxmlformats.org/officeDocument/2006/relationships/hyperlink" Target="https://doi.org/10.0000/tar.2004.79.3.76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i.org/10.0000/majan.2005.20.9.1001" TargetMode="External"/><Relationship Id="rId22" Type="http://schemas.openxmlformats.org/officeDocument/2006/relationships/hyperlink" Target="https://doi.org/10.0000/wp.2006.hermans" TargetMode="External"/><Relationship Id="rId27" Type="http://schemas.openxmlformats.org/officeDocument/2006/relationships/hyperlink" Target="https://doi.org/10.0000/jfe.2003.69.3.505" TargetMode="External"/><Relationship Id="rId30" Type="http://schemas.openxmlformats.org/officeDocument/2006/relationships/hyperlink" Target="https://doi.org/10.0000/coc.2011.9.1.366" TargetMode="External"/><Relationship Id="rId35" Type="http://schemas.openxmlformats.org/officeDocument/2006/relationships/hyperlink" Target="https://doi.org/10.0000/wp.2001.richardson" TargetMode="External"/><Relationship Id="rId43"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hyperlink" Target="https://doi.org/10.0000/jef.2012.4.6.51" TargetMode="External"/><Relationship Id="rId25" Type="http://schemas.openxmlformats.org/officeDocument/2006/relationships/hyperlink" Target="https://doi.org/10.0000/tidp.2003.062" TargetMode="External"/><Relationship Id="rId33" Type="http://schemas.openxmlformats.org/officeDocument/2006/relationships/hyperlink" Target="https://doi.org/10.0000/jaaf.2003.18.1.121" TargetMode="External"/><Relationship Id="rId38" Type="http://schemas.openxmlformats.org/officeDocument/2006/relationships/hyperlink" Target="https://doi.org/10.0000/ssrn.2012.t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E74B4-B03D-4DB2-8B17-5EA497E6B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32</Pages>
  <Words>8392</Words>
  <Characters>47840</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MUMS</Company>
  <LinksUpToDate>false</LinksUpToDate>
  <CharactersWithSpaces>56120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reza</dc:creator>
  <cp:lastModifiedBy>RePack by Diakov</cp:lastModifiedBy>
  <cp:revision>38</cp:revision>
  <cp:lastPrinted>2020-02-13T08:34:00Z</cp:lastPrinted>
  <dcterms:created xsi:type="dcterms:W3CDTF">2020-02-13T08:31:00Z</dcterms:created>
  <dcterms:modified xsi:type="dcterms:W3CDTF">2026-08-06T17:17:00Z</dcterms:modified>
</cp:coreProperties>
</file>